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C0" w:rsidRPr="00F3590E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F3590E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F3590E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F3590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770F0" w:rsidRPr="00F3590E">
        <w:rPr>
          <w:rFonts w:ascii="Times New Roman" w:hAnsi="Times New Roman"/>
          <w:b/>
          <w:sz w:val="24"/>
          <w:szCs w:val="24"/>
          <w:lang w:val="bg-BG"/>
        </w:rPr>
        <w:t>121</w:t>
      </w:r>
      <w:r w:rsidR="004350C9" w:rsidRPr="00F3590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F3590E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F3590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F3590E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F3590E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F3590E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F3590E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3590E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F3590E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F3590E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F3590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F3590E">
        <w:rPr>
          <w:rFonts w:ascii="Times New Roman" w:hAnsi="Times New Roman"/>
          <w:sz w:val="24"/>
          <w:szCs w:val="24"/>
          <w:lang w:val="bg-BG"/>
        </w:rPr>
        <w:t>е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F3590E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3B2DBD" w:rsidRPr="00F3590E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F3590E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F3590E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F3590E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F3590E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F3590E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770F0" w:rsidRPr="00F3590E">
        <w:rPr>
          <w:rFonts w:ascii="Times New Roman" w:hAnsi="Times New Roman"/>
          <w:sz w:val="24"/>
          <w:szCs w:val="24"/>
          <w:lang w:val="bg-BG"/>
        </w:rPr>
        <w:t>„Изработване на проект за ПУП-ПРЗ на ПИ с идентификатор 65677.286.15, местност „</w:t>
      </w:r>
      <w:proofErr w:type="spellStart"/>
      <w:r w:rsidR="00F770F0" w:rsidRPr="00F3590E">
        <w:rPr>
          <w:rFonts w:ascii="Times New Roman" w:hAnsi="Times New Roman"/>
          <w:sz w:val="24"/>
          <w:szCs w:val="24"/>
          <w:lang w:val="bg-BG"/>
        </w:rPr>
        <w:t>Пъстрогорски</w:t>
      </w:r>
      <w:proofErr w:type="spellEnd"/>
      <w:r w:rsidR="00F770F0" w:rsidRPr="00F3590E">
        <w:rPr>
          <w:rFonts w:ascii="Times New Roman" w:hAnsi="Times New Roman"/>
          <w:sz w:val="24"/>
          <w:szCs w:val="24"/>
          <w:lang w:val="bg-BG"/>
        </w:rPr>
        <w:t>“ по КККР на гр. Свиленград, общ. Свиленград, обл. Хасково с цел изграждане на фотоволтаична електроцентрала“</w:t>
      </w:r>
      <w:r w:rsidR="005A4908" w:rsidRPr="00F3590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F3590E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F3590E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F3590E">
        <w:rPr>
          <w:rFonts w:ascii="Times New Roman" w:hAnsi="Times New Roman"/>
          <w:sz w:val="24"/>
          <w:szCs w:val="24"/>
          <w:lang w:val="bg-BG"/>
        </w:rPr>
        <w:t>й</w:t>
      </w:r>
      <w:r w:rsidRPr="00F3590E">
        <w:rPr>
          <w:rFonts w:ascii="Times New Roman" w:hAnsi="Times New Roman"/>
          <w:sz w:val="24"/>
          <w:szCs w:val="24"/>
          <w:lang w:val="bg-BG"/>
        </w:rPr>
        <w:t>то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F3590E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F359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F3590E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F3590E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F3590E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F3590E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F3590E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F3590E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F359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70F0" w:rsidRPr="00F3590E">
        <w:rPr>
          <w:rFonts w:ascii="Times New Roman" w:hAnsi="Times New Roman"/>
          <w:sz w:val="24"/>
          <w:szCs w:val="24"/>
          <w:lang w:val="bg-BG"/>
        </w:rPr>
        <w:t>Нели Николова Андреева</w:t>
      </w:r>
    </w:p>
    <w:p w:rsidR="00135037" w:rsidRPr="00F3590E" w:rsidRDefault="001330B2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F3590E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F359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70F0" w:rsidRPr="00F3590E">
        <w:rPr>
          <w:rFonts w:ascii="Times New Roman" w:hAnsi="Times New Roman"/>
          <w:sz w:val="24"/>
          <w:szCs w:val="24"/>
          <w:lang w:val="bg-BG"/>
        </w:rPr>
        <w:t>гр. Свиленград, ул. „Тунджа” № 8</w:t>
      </w:r>
    </w:p>
    <w:p w:rsidR="00135037" w:rsidRPr="00F3590E" w:rsidRDefault="0013503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F3590E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F3590E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F3590E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770F0" w:rsidRPr="00F3590E" w:rsidRDefault="00F770F0" w:rsidP="00F770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>ПУП-ПРЗ на поземлен имот (ПИ) с идентификатор 65677.286.15, местност „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Пъстрогорски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>“ по КККР на гр. Свиленград се разработва на основание Заповед № З-14/02.03.2023 г. на кмета на община Свиленград, с която се допуска да се изработи проект за ПУП-ПРЗ на поземлен имот с идентификатор 65677.286.15, местност „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Пъстрогорски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>“ по КККР на гр. Свиленград, като се предвиди ниско етажно застрояване с височина до 10 м и отреждане на имота за „Производство на електроенергия“, Пл.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 xml:space="preserve">. 70 %, 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 xml:space="preserve"> 1,2, 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 xml:space="preserve">. 30 % и 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 xml:space="preserve"> зона Пп и се обособи УПИ за имота. Имотът, предмет на ПУП-ПРЗ попада в обхвата на ОУП на община Свиленград в „Смесена многофункционална зона“.</w:t>
      </w:r>
    </w:p>
    <w:p w:rsidR="00F770F0" w:rsidRPr="00F3590E" w:rsidRDefault="00F770F0" w:rsidP="00F770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>Поземлен имот с идентификатор 65677.286.15 по КККР на гр. Свиленград е вид територия Земеделска, категория 5, НТП Нива, площ 3146 кв. м, собственост на възложителя.</w:t>
      </w:r>
    </w:p>
    <w:p w:rsidR="00F770F0" w:rsidRPr="00F3590E" w:rsidRDefault="00F770F0" w:rsidP="00F770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>Намеренията на възложителя</w:t>
      </w:r>
      <w:r w:rsidR="00F3590E">
        <w:rPr>
          <w:rFonts w:ascii="Times New Roman" w:hAnsi="Times New Roman"/>
          <w:sz w:val="24"/>
          <w:szCs w:val="24"/>
          <w:lang w:val="bg-BG"/>
        </w:rPr>
        <w:t>т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са да изгради фотоволтаична електроцентрала с мощност до 200 kWp в имота.</w:t>
      </w:r>
    </w:p>
    <w:p w:rsidR="00F770F0" w:rsidRPr="00F3590E" w:rsidRDefault="00F770F0" w:rsidP="00F770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F3590E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F3590E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F3590E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F770F0" w:rsidRPr="00F3590E" w:rsidRDefault="00F770F0" w:rsidP="00F770F0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ПИ с идентификатор 65677.286.15 по КККР на гр. Свиленград, общ. Свиленград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 BG0000212 „Сакар”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 г. на министъра на околната среда и водите (</w:t>
      </w:r>
      <w:proofErr w:type="spellStart"/>
      <w:r w:rsidRPr="00F3590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3590E">
        <w:rPr>
          <w:rFonts w:ascii="Times New Roman" w:hAnsi="Times New Roman"/>
          <w:sz w:val="24"/>
          <w:szCs w:val="24"/>
          <w:lang w:val="bg-BG"/>
        </w:rPr>
        <w:t>., ДВ, бр.51/18.06.2021 г.).</w:t>
      </w:r>
    </w:p>
    <w:p w:rsidR="00F770F0" w:rsidRPr="00F3590E" w:rsidRDefault="00F770F0" w:rsidP="00F770F0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2, във връзка с чл. 37, ал. 3 от 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(Наредбата за ОС) бе установено, че изработването на ПУП-ПРЗ за ПИ с идентификатор 65677.286.15 по КККР на гр. Свиленград, общ. Свиленград с цел изграждане на фотоволтаична електроцентрала е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допустимо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защитена зона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BG0000212 „Сакар“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заповедта за обявяването ѝ.</w:t>
      </w:r>
    </w:p>
    <w:p w:rsidR="00F770F0" w:rsidRPr="00F3590E" w:rsidRDefault="00F770F0" w:rsidP="00F770F0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3590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Изработването на ПУП-ПРЗ за ПИ с идентификатор 65677.286.15 по КККР на гр. Свиленград, общ. Свиленград с цел изграждане на фотоволтаична електроцентрала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Наредбата за ОС</w:t>
      </w:r>
      <w:r w:rsidRPr="00F3590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F3590E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цитираната защитена зона по реда на чл. 31, ал. 4, във връзка с чл. 31, ал. 1 от ЗБР</w:t>
      </w:r>
      <w:r w:rsidR="00F3590E" w:rsidRPr="00F3590E">
        <w:rPr>
          <w:rFonts w:ascii="Times New Roman" w:hAnsi="Times New Roman"/>
          <w:sz w:val="24"/>
          <w:szCs w:val="24"/>
          <w:lang w:val="bg-BG"/>
        </w:rPr>
        <w:t>.</w:t>
      </w:r>
    </w:p>
    <w:p w:rsidR="003474FB" w:rsidRPr="00F3590E" w:rsidRDefault="003474FB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F3590E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F3590E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F3590E" w:rsidRDefault="00F3590E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Изработването на проект за ПУП-ПРЗ на ПИ с идентификатор 65677.286.15, местност „</w:t>
      </w:r>
      <w:proofErr w:type="spellStart"/>
      <w:r w:rsidRPr="00F3590E">
        <w:rPr>
          <w:rFonts w:ascii="Times New Roman" w:hAnsi="Times New Roman"/>
          <w:sz w:val="24"/>
          <w:szCs w:val="24"/>
        </w:rPr>
        <w:t>Пъстрогорски</w:t>
      </w:r>
      <w:proofErr w:type="spellEnd"/>
      <w:r w:rsidRPr="00F3590E">
        <w:rPr>
          <w:rFonts w:ascii="Times New Roman" w:hAnsi="Times New Roman"/>
          <w:sz w:val="24"/>
          <w:szCs w:val="24"/>
        </w:rPr>
        <w:t xml:space="preserve">“ по КККР на гр. Свиленград, общ. Свиленград, обл. Хасково с цел изграждане на фотоволтаична електроцентрала </w:t>
      </w:r>
      <w:r w:rsidR="003474FB" w:rsidRPr="00F3590E">
        <w:rPr>
          <w:rFonts w:ascii="Times New Roman" w:hAnsi="Times New Roman"/>
          <w:sz w:val="24"/>
          <w:szCs w:val="24"/>
        </w:rPr>
        <w:t>е</w:t>
      </w:r>
      <w:r w:rsidR="00092BF7" w:rsidRPr="00F3590E">
        <w:rPr>
          <w:rFonts w:ascii="Times New Roman" w:hAnsi="Times New Roman"/>
          <w:sz w:val="24"/>
          <w:szCs w:val="24"/>
        </w:rPr>
        <w:t xml:space="preserve"> </w:t>
      </w:r>
      <w:r w:rsidR="00F362FE" w:rsidRPr="00F3590E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F3590E" w:rsidRDefault="00092BF7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Целта з</w:t>
      </w:r>
      <w:r w:rsidR="002A6461" w:rsidRPr="00F3590E">
        <w:rPr>
          <w:rFonts w:ascii="Times New Roman" w:hAnsi="Times New Roman"/>
          <w:sz w:val="24"/>
          <w:szCs w:val="24"/>
        </w:rPr>
        <w:t xml:space="preserve">а </w:t>
      </w:r>
      <w:r w:rsidR="00F3590E" w:rsidRPr="00F3590E">
        <w:rPr>
          <w:rFonts w:ascii="Times New Roman" w:hAnsi="Times New Roman"/>
          <w:sz w:val="24"/>
          <w:szCs w:val="24"/>
        </w:rPr>
        <w:t>изработване на проект за ПУП-ПРЗ на ПИ с идентификатор 65677.286.15, местност „</w:t>
      </w:r>
      <w:proofErr w:type="spellStart"/>
      <w:r w:rsidR="00F3590E" w:rsidRPr="00F3590E">
        <w:rPr>
          <w:rFonts w:ascii="Times New Roman" w:hAnsi="Times New Roman"/>
          <w:sz w:val="24"/>
          <w:szCs w:val="24"/>
        </w:rPr>
        <w:t>Пъстрогорски</w:t>
      </w:r>
      <w:proofErr w:type="spellEnd"/>
      <w:r w:rsidR="00F3590E" w:rsidRPr="00F3590E">
        <w:rPr>
          <w:rFonts w:ascii="Times New Roman" w:hAnsi="Times New Roman"/>
          <w:sz w:val="24"/>
          <w:szCs w:val="24"/>
        </w:rPr>
        <w:t xml:space="preserve">“ по КККР на гр. Свиленград, общ. Свиленград, обл. Хасково </w:t>
      </w:r>
      <w:r w:rsidR="00616F5D" w:rsidRPr="00F3590E">
        <w:rPr>
          <w:rFonts w:ascii="Times New Roman" w:hAnsi="Times New Roman"/>
          <w:sz w:val="24"/>
          <w:szCs w:val="24"/>
        </w:rPr>
        <w:t>е</w:t>
      </w:r>
      <w:r w:rsidR="002A6461" w:rsidRPr="00F3590E">
        <w:rPr>
          <w:rFonts w:ascii="Times New Roman" w:hAnsi="Times New Roman"/>
          <w:sz w:val="24"/>
          <w:szCs w:val="24"/>
        </w:rPr>
        <w:t xml:space="preserve"> да се създадат устройствени условия за реализиране на инвестиционното намерение на възложителя за изграждане на </w:t>
      </w:r>
      <w:r w:rsidR="00F87D00" w:rsidRPr="00F3590E">
        <w:rPr>
          <w:rFonts w:ascii="Times New Roman" w:hAnsi="Times New Roman"/>
          <w:sz w:val="24"/>
          <w:szCs w:val="24"/>
        </w:rPr>
        <w:t>ФЕЦ</w:t>
      </w:r>
      <w:r w:rsidR="002A6461" w:rsidRPr="00F3590E">
        <w:rPr>
          <w:rFonts w:ascii="Times New Roman" w:hAnsi="Times New Roman"/>
          <w:sz w:val="24"/>
          <w:szCs w:val="24"/>
        </w:rPr>
        <w:t xml:space="preserve"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</w:t>
      </w:r>
      <w:r w:rsidR="00F87D00" w:rsidRPr="00F3590E">
        <w:rPr>
          <w:rFonts w:ascii="Times New Roman" w:hAnsi="Times New Roman"/>
          <w:sz w:val="24"/>
          <w:szCs w:val="24"/>
        </w:rPr>
        <w:t>ФЕЦ</w:t>
      </w:r>
      <w:r w:rsidR="002A6461" w:rsidRPr="00F3590E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F3590E" w:rsidRPr="00F3590E" w:rsidRDefault="002A6461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80606" w:rsidRPr="00F3590E">
        <w:rPr>
          <w:rFonts w:ascii="Times New Roman" w:hAnsi="Times New Roman"/>
          <w:sz w:val="24"/>
          <w:szCs w:val="24"/>
        </w:rPr>
        <w:t>ПУП-П</w:t>
      </w:r>
      <w:r w:rsidR="00F3590E" w:rsidRPr="00F3590E">
        <w:rPr>
          <w:rFonts w:ascii="Times New Roman" w:hAnsi="Times New Roman"/>
          <w:sz w:val="24"/>
          <w:szCs w:val="24"/>
        </w:rPr>
        <w:t>Р</w:t>
      </w:r>
      <w:r w:rsidR="00C80606" w:rsidRPr="00F3590E">
        <w:rPr>
          <w:rFonts w:ascii="Times New Roman" w:hAnsi="Times New Roman"/>
          <w:sz w:val="24"/>
          <w:szCs w:val="24"/>
        </w:rPr>
        <w:t xml:space="preserve">З </w:t>
      </w:r>
      <w:r w:rsidRPr="00F3590E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  <w:r w:rsidR="000A4592" w:rsidRPr="00F3590E">
        <w:rPr>
          <w:rFonts w:ascii="Times New Roman" w:hAnsi="Times New Roman"/>
          <w:sz w:val="24"/>
          <w:szCs w:val="24"/>
        </w:rPr>
        <w:t xml:space="preserve"> </w:t>
      </w:r>
    </w:p>
    <w:p w:rsidR="00F3590E" w:rsidRPr="00F3590E" w:rsidRDefault="00F3590E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ПУП-ПРЗ и въз основа на критериите по чл. 16 от нея, е направена преценка на вероятната степен на отрицателно въздействие, според която изработването на ПУП-ПРЗ за ПИ с идентификатор 65677.286.15 по КККР на гр. Свиленград, общ. Свиленград с цел изграждане на фотоволтаична електроцентрала </w:t>
      </w:r>
      <w:r w:rsidRPr="00F3590E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F359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590E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F3590E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F3590E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защитена зона BG0000212 „Сакар”, поради следните мотиви:</w:t>
      </w:r>
    </w:p>
    <w:p w:rsidR="00F3590E" w:rsidRPr="00F3590E" w:rsidRDefault="00F3590E" w:rsidP="00F3590E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при проверка в Единната информационната система за защитените зони от екологичната мрежа Натура 2000 се констатира, че ПИ с идентификатор 65677.286.15 по КККР на гр. Свиленград, общ. Свиленград не представлява природни местообитания предмет на опазване в защитена зона BG0000212 „Сакар”;</w:t>
      </w:r>
    </w:p>
    <w:p w:rsidR="00F3590E" w:rsidRPr="00F3590E" w:rsidRDefault="00F3590E" w:rsidP="00F3590E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 xml:space="preserve">предвид, че имот с идентификатор 65677.286.15 по КККР на гр. Свиленград е с НТП Нива и се ползва по предназначение, дейностите по ПУП-ПРЗ няма да доведат до съществено </w:t>
      </w:r>
      <w:r w:rsidRPr="00F3590E">
        <w:rPr>
          <w:rFonts w:ascii="Times New Roman" w:hAnsi="Times New Roman"/>
          <w:sz w:val="24"/>
          <w:szCs w:val="24"/>
        </w:rPr>
        <w:lastRenderedPageBreak/>
        <w:t>увеличаване на безпокойството, отнемане на площи от местообитанията, фрагментация на местообитанията или популациите на видовете спря</w:t>
      </w:r>
      <w:r>
        <w:rPr>
          <w:rFonts w:ascii="Times New Roman" w:hAnsi="Times New Roman"/>
          <w:sz w:val="24"/>
          <w:szCs w:val="24"/>
        </w:rPr>
        <w:t>мо първоначалното им състояние;</w:t>
      </w:r>
    </w:p>
    <w:p w:rsidR="00F3590E" w:rsidRPr="00F3590E" w:rsidRDefault="00F3590E" w:rsidP="00F3590E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не се очаква генериране на емисии и отпадъци във вид и количества, които да окажат значително отрицателно въздействие върху защитената зона;</w:t>
      </w:r>
    </w:p>
    <w:p w:rsidR="00F3590E" w:rsidRPr="00F3590E" w:rsidRDefault="00F3590E" w:rsidP="00F3590E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 xml:space="preserve">предвид наличната информация за реализирани ППП/ИП със сходен или друг характер, при взаимодействие, с които оценявания ПУП-ПРЗ може да окаже значително отрицателно въздействие върху защитените зони е видно, че реализацията му няма вероятност да доведе до </w:t>
      </w:r>
      <w:proofErr w:type="spellStart"/>
      <w:r w:rsidRPr="00F3590E">
        <w:rPr>
          <w:rFonts w:ascii="Times New Roman" w:hAnsi="Times New Roman"/>
          <w:sz w:val="24"/>
          <w:szCs w:val="24"/>
        </w:rPr>
        <w:t>кумулиране</w:t>
      </w:r>
      <w:proofErr w:type="spellEnd"/>
      <w:r w:rsidRPr="00F3590E">
        <w:rPr>
          <w:rFonts w:ascii="Times New Roman" w:hAnsi="Times New Roman"/>
          <w:sz w:val="24"/>
          <w:szCs w:val="24"/>
        </w:rPr>
        <w:t xml:space="preserve"> на въ</w:t>
      </w:r>
      <w:r>
        <w:rPr>
          <w:rFonts w:ascii="Times New Roman" w:hAnsi="Times New Roman"/>
          <w:sz w:val="24"/>
          <w:szCs w:val="24"/>
        </w:rPr>
        <w:t>здействия върху защитените зони.</w:t>
      </w:r>
    </w:p>
    <w:p w:rsidR="000B5F31" w:rsidRPr="00F3590E" w:rsidRDefault="000B5F31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F3590E">
        <w:rPr>
          <w:rFonts w:ascii="Times New Roman" w:hAnsi="Times New Roman"/>
          <w:sz w:val="24"/>
          <w:szCs w:val="24"/>
        </w:rPr>
        <w:t>99</w:t>
      </w:r>
      <w:r w:rsidRPr="00F3590E">
        <w:rPr>
          <w:rFonts w:ascii="Times New Roman" w:hAnsi="Times New Roman"/>
          <w:sz w:val="24"/>
          <w:szCs w:val="24"/>
        </w:rPr>
        <w:t>#1/</w:t>
      </w:r>
      <w:r w:rsidR="000A4592" w:rsidRPr="00F3590E">
        <w:rPr>
          <w:rFonts w:ascii="Times New Roman" w:hAnsi="Times New Roman"/>
          <w:sz w:val="24"/>
          <w:szCs w:val="24"/>
        </w:rPr>
        <w:t>14</w:t>
      </w:r>
      <w:r w:rsidRPr="00F3590E">
        <w:rPr>
          <w:rFonts w:ascii="Times New Roman" w:hAnsi="Times New Roman"/>
          <w:sz w:val="24"/>
          <w:szCs w:val="24"/>
        </w:rPr>
        <w:t>.0</w:t>
      </w:r>
      <w:r w:rsidR="000A4592" w:rsidRPr="00F3590E">
        <w:rPr>
          <w:rFonts w:ascii="Times New Roman" w:hAnsi="Times New Roman"/>
          <w:sz w:val="24"/>
          <w:szCs w:val="24"/>
        </w:rPr>
        <w:t>8</w:t>
      </w:r>
      <w:r w:rsidRPr="00F3590E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здраве.</w:t>
      </w:r>
    </w:p>
    <w:p w:rsidR="00C73172" w:rsidRPr="00F3590E" w:rsidRDefault="008924FB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0A4592" w:rsidRPr="00F3590E">
        <w:rPr>
          <w:rFonts w:ascii="Times New Roman" w:hAnsi="Times New Roman"/>
          <w:sz w:val="24"/>
          <w:szCs w:val="24"/>
        </w:rPr>
        <w:t>на изработвания</w:t>
      </w:r>
      <w:r w:rsidR="00BB7E14" w:rsidRPr="00F3590E">
        <w:rPr>
          <w:rFonts w:ascii="Times New Roman" w:hAnsi="Times New Roman"/>
          <w:sz w:val="24"/>
          <w:szCs w:val="24"/>
        </w:rPr>
        <w:t xml:space="preserve"> </w:t>
      </w:r>
      <w:r w:rsidR="00F30BA1" w:rsidRPr="00F3590E">
        <w:rPr>
          <w:rFonts w:ascii="Times New Roman" w:hAnsi="Times New Roman"/>
          <w:sz w:val="24"/>
          <w:szCs w:val="24"/>
        </w:rPr>
        <w:t>ПУП-П</w:t>
      </w:r>
      <w:r w:rsidR="00F3590E">
        <w:rPr>
          <w:rFonts w:ascii="Times New Roman" w:hAnsi="Times New Roman"/>
          <w:sz w:val="24"/>
          <w:szCs w:val="24"/>
        </w:rPr>
        <w:t>Р</w:t>
      </w:r>
      <w:r w:rsidR="00F30BA1" w:rsidRPr="00F3590E">
        <w:rPr>
          <w:rFonts w:ascii="Times New Roman" w:hAnsi="Times New Roman"/>
          <w:sz w:val="24"/>
          <w:szCs w:val="24"/>
        </w:rPr>
        <w:t xml:space="preserve">З </w:t>
      </w:r>
      <w:r w:rsidR="00353EEE" w:rsidRPr="00F3590E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F3590E" w:rsidRDefault="004350C9" w:rsidP="00F3590E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590E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A3B94" w:rsidRPr="00F3590E" w:rsidRDefault="00AA3B94" w:rsidP="000E3916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3B94" w:rsidRPr="00F3590E" w:rsidRDefault="00AA3B94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F3590E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F3590E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F3590E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F3590E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F3590E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F3590E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3590E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F3590E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F3590E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F3590E" w:rsidRDefault="0039622A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F024AF" w:rsidRPr="00F3590E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F3590E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F3590E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F3590E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F3590E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F3590E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0B73" w:rsidRPr="00F3590E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B7E14" w:rsidRPr="00F3590E">
        <w:rPr>
          <w:rFonts w:ascii="Times New Roman" w:hAnsi="Times New Roman"/>
          <w:b/>
          <w:sz w:val="24"/>
          <w:szCs w:val="24"/>
          <w:lang w:val="bg-BG"/>
        </w:rPr>
        <w:t>23</w:t>
      </w:r>
      <w:r w:rsidR="00092F85" w:rsidRPr="00F3590E">
        <w:rPr>
          <w:rFonts w:ascii="Times New Roman" w:hAnsi="Times New Roman"/>
          <w:b/>
          <w:sz w:val="24"/>
          <w:szCs w:val="24"/>
          <w:lang w:val="bg-BG"/>
        </w:rPr>
        <w:t>.0</w:t>
      </w:r>
      <w:r w:rsidR="00AA3B94" w:rsidRPr="00F3590E">
        <w:rPr>
          <w:rFonts w:ascii="Times New Roman" w:hAnsi="Times New Roman"/>
          <w:b/>
          <w:sz w:val="24"/>
          <w:szCs w:val="24"/>
          <w:lang w:val="bg-BG"/>
        </w:rPr>
        <w:t>8</w:t>
      </w:r>
      <w:r w:rsidR="00092F85" w:rsidRPr="00F3590E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F3590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F3590E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D6" w:rsidRDefault="009921D6">
      <w:r>
        <w:separator/>
      </w:r>
    </w:p>
  </w:endnote>
  <w:endnote w:type="continuationSeparator" w:id="0">
    <w:p w:rsidR="009921D6" w:rsidRDefault="0099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39622A" w:rsidRPr="0039622A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D6" w:rsidRDefault="009921D6">
      <w:r>
        <w:separator/>
      </w:r>
    </w:p>
  </w:footnote>
  <w:footnote w:type="continuationSeparator" w:id="0">
    <w:p w:rsidR="009921D6" w:rsidRDefault="0099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14D6A704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DE3606"/>
    <w:multiLevelType w:val="hybridMultilevel"/>
    <w:tmpl w:val="9D6848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B363F"/>
    <w:multiLevelType w:val="hybridMultilevel"/>
    <w:tmpl w:val="AA946D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502BFB"/>
    <w:multiLevelType w:val="hybridMultilevel"/>
    <w:tmpl w:val="694E4818"/>
    <w:lvl w:ilvl="0" w:tplc="D41EFCE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E4B64BE"/>
    <w:multiLevelType w:val="hybridMultilevel"/>
    <w:tmpl w:val="B1ACC2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C52E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4"/>
  </w:num>
  <w:num w:numId="3">
    <w:abstractNumId w:val="26"/>
  </w:num>
  <w:num w:numId="4">
    <w:abstractNumId w:val="3"/>
  </w:num>
  <w:num w:numId="5">
    <w:abstractNumId w:val="9"/>
  </w:num>
  <w:num w:numId="6">
    <w:abstractNumId w:val="0"/>
  </w:num>
  <w:num w:numId="7">
    <w:abstractNumId w:val="38"/>
  </w:num>
  <w:num w:numId="8">
    <w:abstractNumId w:val="31"/>
  </w:num>
  <w:num w:numId="9">
    <w:abstractNumId w:val="4"/>
  </w:num>
  <w:num w:numId="10">
    <w:abstractNumId w:val="7"/>
  </w:num>
  <w:num w:numId="11">
    <w:abstractNumId w:val="1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2"/>
  </w:num>
  <w:num w:numId="17">
    <w:abstractNumId w:val="36"/>
  </w:num>
  <w:num w:numId="18">
    <w:abstractNumId w:val="30"/>
  </w:num>
  <w:num w:numId="19">
    <w:abstractNumId w:val="43"/>
  </w:num>
  <w:num w:numId="20">
    <w:abstractNumId w:val="41"/>
  </w:num>
  <w:num w:numId="21">
    <w:abstractNumId w:val="16"/>
  </w:num>
  <w:num w:numId="22">
    <w:abstractNumId w:val="18"/>
  </w:num>
  <w:num w:numId="23">
    <w:abstractNumId w:val="25"/>
  </w:num>
  <w:num w:numId="24">
    <w:abstractNumId w:val="5"/>
  </w:num>
  <w:num w:numId="25">
    <w:abstractNumId w:val="27"/>
  </w:num>
  <w:num w:numId="26">
    <w:abstractNumId w:val="28"/>
  </w:num>
  <w:num w:numId="27">
    <w:abstractNumId w:val="17"/>
  </w:num>
  <w:num w:numId="28">
    <w:abstractNumId w:val="24"/>
  </w:num>
  <w:num w:numId="29">
    <w:abstractNumId w:val="20"/>
  </w:num>
  <w:num w:numId="30">
    <w:abstractNumId w:val="6"/>
  </w:num>
  <w:num w:numId="31">
    <w:abstractNumId w:val="23"/>
  </w:num>
  <w:num w:numId="32">
    <w:abstractNumId w:val="13"/>
  </w:num>
  <w:num w:numId="33">
    <w:abstractNumId w:val="2"/>
  </w:num>
  <w:num w:numId="34">
    <w:abstractNumId w:val="40"/>
  </w:num>
  <w:num w:numId="35">
    <w:abstractNumId w:val="37"/>
  </w:num>
  <w:num w:numId="36">
    <w:abstractNumId w:val="42"/>
  </w:num>
  <w:num w:numId="37">
    <w:abstractNumId w:val="22"/>
  </w:num>
  <w:num w:numId="38">
    <w:abstractNumId w:val="33"/>
  </w:num>
  <w:num w:numId="39">
    <w:abstractNumId w:val="39"/>
  </w:num>
  <w:num w:numId="40">
    <w:abstractNumId w:val="35"/>
  </w:num>
  <w:num w:numId="41">
    <w:abstractNumId w:val="21"/>
  </w:num>
  <w:num w:numId="42">
    <w:abstractNumId w:val="14"/>
  </w:num>
  <w:num w:numId="43">
    <w:abstractNumId w:val="15"/>
  </w:num>
  <w:num w:numId="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7E26"/>
    <w:rsid w:val="000C24EE"/>
    <w:rsid w:val="000C52E7"/>
    <w:rsid w:val="000C6AB7"/>
    <w:rsid w:val="000D054A"/>
    <w:rsid w:val="000D079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932AB"/>
    <w:rsid w:val="00293AAD"/>
    <w:rsid w:val="002976D4"/>
    <w:rsid w:val="002A2BEC"/>
    <w:rsid w:val="002A3D20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9622A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2D47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21D6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22C"/>
    <w:rsid w:val="00BA1AE4"/>
    <w:rsid w:val="00BA344C"/>
    <w:rsid w:val="00BA59E7"/>
    <w:rsid w:val="00BA622F"/>
    <w:rsid w:val="00BB034B"/>
    <w:rsid w:val="00BB0B1A"/>
    <w:rsid w:val="00BB7E14"/>
    <w:rsid w:val="00BC785C"/>
    <w:rsid w:val="00BC7F7A"/>
    <w:rsid w:val="00BD0264"/>
    <w:rsid w:val="00BD4A64"/>
    <w:rsid w:val="00BD5FC6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B976-4990-467A-A583-3F183344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5793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8388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290</cp:revision>
  <cp:lastPrinted>2023-08-23T13:57:00Z</cp:lastPrinted>
  <dcterms:created xsi:type="dcterms:W3CDTF">2021-11-11T09:41:00Z</dcterms:created>
  <dcterms:modified xsi:type="dcterms:W3CDTF">2023-10-31T11:17:00Z</dcterms:modified>
</cp:coreProperties>
</file>