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C0" w:rsidRPr="00122507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A66" w:rsidRPr="00122507" w:rsidRDefault="00C13A66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22507" w:rsidRDefault="00BE66C0" w:rsidP="002264E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42604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042604" w:rsidRPr="00042604">
        <w:rPr>
          <w:rFonts w:ascii="Times New Roman" w:hAnsi="Times New Roman"/>
          <w:b/>
          <w:sz w:val="24"/>
          <w:szCs w:val="24"/>
          <w:lang w:val="bg-BG"/>
        </w:rPr>
        <w:t>17</w:t>
      </w:r>
      <w:r w:rsidR="0018511F" w:rsidRPr="00042604">
        <w:rPr>
          <w:rFonts w:ascii="Times New Roman" w:hAnsi="Times New Roman"/>
          <w:b/>
          <w:sz w:val="24"/>
          <w:szCs w:val="24"/>
          <w:lang w:val="bg-BG"/>
        </w:rPr>
        <w:t xml:space="preserve"> -</w:t>
      </w:r>
      <w:r w:rsidRPr="00042604">
        <w:rPr>
          <w:rFonts w:ascii="Times New Roman" w:hAnsi="Times New Roman"/>
          <w:b/>
          <w:sz w:val="24"/>
          <w:szCs w:val="24"/>
          <w:lang w:val="bg-BG"/>
        </w:rPr>
        <w:t xml:space="preserve"> ПР/202</w:t>
      </w:r>
      <w:r w:rsidR="000117C5" w:rsidRPr="00042604">
        <w:rPr>
          <w:rFonts w:ascii="Times New Roman" w:hAnsi="Times New Roman"/>
          <w:b/>
          <w:sz w:val="24"/>
          <w:szCs w:val="24"/>
          <w:lang w:val="bg-BG"/>
        </w:rPr>
        <w:t>3</w:t>
      </w:r>
      <w:r w:rsidRPr="0004260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BE66C0" w:rsidRPr="00122507" w:rsidRDefault="00BE66C0" w:rsidP="002264E1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E66C0" w:rsidRPr="00122507" w:rsidRDefault="00BE66C0" w:rsidP="002264E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22507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BE66C0" w:rsidRPr="00122507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22507" w:rsidRDefault="00BE66C0" w:rsidP="002264E1">
      <w:pPr>
        <w:ind w:firstLine="567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122507">
        <w:rPr>
          <w:rFonts w:ascii="Times New Roman" w:hAnsi="Times New Roman"/>
          <w:noProof/>
          <w:sz w:val="24"/>
          <w:szCs w:val="24"/>
          <w:lang w:val="bg-BG"/>
        </w:rPr>
        <w:t>На основание чл.93, ал.1, т.1</w:t>
      </w:r>
      <w:r w:rsidR="004A2AD6" w:rsidRPr="00122507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122507">
        <w:rPr>
          <w:rFonts w:ascii="Times New Roman" w:hAnsi="Times New Roman"/>
          <w:noProof/>
          <w:sz w:val="24"/>
          <w:szCs w:val="24"/>
          <w:lang w:val="bg-BG"/>
        </w:rPr>
        <w:t xml:space="preserve">във връзка с ал.3 и ал.6 от </w:t>
      </w:r>
      <w:r w:rsidRPr="00122507">
        <w:rPr>
          <w:rFonts w:ascii="Times New Roman" w:hAnsi="Times New Roman"/>
          <w:i/>
          <w:noProof/>
          <w:sz w:val="24"/>
          <w:szCs w:val="24"/>
          <w:lang w:val="bg-BG"/>
        </w:rPr>
        <w:t>Закона за опазване на околната среда</w:t>
      </w:r>
      <w:r w:rsidRPr="00122507">
        <w:rPr>
          <w:rFonts w:ascii="Times New Roman" w:hAnsi="Times New Roman"/>
          <w:noProof/>
          <w:sz w:val="24"/>
          <w:szCs w:val="24"/>
          <w:lang w:val="bg-BG"/>
        </w:rPr>
        <w:t xml:space="preserve"> (ЗООС), чл.7, ал.1 и чл.8, ал.1 от </w:t>
      </w:r>
      <w:r w:rsidRPr="00122507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122507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ОВОС), чл.31 ал.4 и ал.6 от </w:t>
      </w:r>
      <w:r w:rsidRPr="00122507">
        <w:rPr>
          <w:rFonts w:ascii="Times New Roman" w:hAnsi="Times New Roman"/>
          <w:i/>
          <w:noProof/>
          <w:sz w:val="24"/>
          <w:szCs w:val="24"/>
          <w:lang w:val="bg-BG"/>
        </w:rPr>
        <w:t>Закон за биологичното разнообразие</w:t>
      </w:r>
      <w:r w:rsidRPr="00122507">
        <w:rPr>
          <w:rFonts w:ascii="Times New Roman" w:hAnsi="Times New Roman"/>
          <w:noProof/>
          <w:sz w:val="24"/>
          <w:szCs w:val="24"/>
          <w:lang w:val="bg-BG"/>
        </w:rPr>
        <w:t xml:space="preserve"> (ЗБР), чл.40 ал.4 от </w:t>
      </w:r>
      <w:r w:rsidRPr="00122507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122507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чл.6 от Наредбата за ОВОС и чл.10, ал.1 и ал.2 от Наредбата за ОС</w:t>
      </w:r>
      <w:r w:rsidRPr="00122507">
        <w:rPr>
          <w:rFonts w:ascii="Times New Roman" w:hAnsi="Times New Roman"/>
          <w:bCs/>
          <w:noProof/>
          <w:sz w:val="24"/>
          <w:szCs w:val="24"/>
          <w:lang w:val="bg-BG"/>
        </w:rPr>
        <w:t>, както и получен</w:t>
      </w:r>
      <w:r w:rsidR="000117C5" w:rsidRPr="00122507">
        <w:rPr>
          <w:rFonts w:ascii="Times New Roman" w:hAnsi="Times New Roman"/>
          <w:bCs/>
          <w:noProof/>
          <w:sz w:val="24"/>
          <w:szCs w:val="24"/>
          <w:lang w:val="bg-BG"/>
        </w:rPr>
        <w:t>и</w:t>
      </w:r>
      <w:r w:rsidRPr="00122507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становищ</w:t>
      </w:r>
      <w:r w:rsidR="000117C5" w:rsidRPr="00122507">
        <w:rPr>
          <w:rFonts w:ascii="Times New Roman" w:hAnsi="Times New Roman"/>
          <w:bCs/>
          <w:noProof/>
          <w:sz w:val="24"/>
          <w:szCs w:val="24"/>
          <w:lang w:val="bg-BG"/>
        </w:rPr>
        <w:t>а</w:t>
      </w:r>
      <w:r w:rsidRPr="00122507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от Регионална здравна инспекция – </w:t>
      </w:r>
      <w:r w:rsidR="00DC324F" w:rsidRPr="00122507">
        <w:rPr>
          <w:rFonts w:ascii="Times New Roman" w:hAnsi="Times New Roman"/>
          <w:bCs/>
          <w:noProof/>
          <w:sz w:val="24"/>
          <w:szCs w:val="24"/>
          <w:lang w:val="bg-BG"/>
        </w:rPr>
        <w:t>Кърджали</w:t>
      </w:r>
      <w:r w:rsidR="000117C5" w:rsidRPr="00122507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и Басейнова Дирекция „Източнобеломорски район“</w:t>
      </w:r>
    </w:p>
    <w:p w:rsidR="00BE66C0" w:rsidRPr="00122507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22507" w:rsidRDefault="00BE66C0" w:rsidP="002264E1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22507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BE66C0" w:rsidRPr="00122507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22507" w:rsidRDefault="00DC324F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22507">
        <w:rPr>
          <w:rFonts w:ascii="Times New Roman" w:hAnsi="Times New Roman"/>
          <w:b/>
          <w:sz w:val="24"/>
          <w:szCs w:val="24"/>
          <w:lang w:val="bg-BG"/>
        </w:rPr>
        <w:t xml:space="preserve">да се извърши оценка на въздействието върху околната среда </w:t>
      </w:r>
      <w:r w:rsidR="00BE66C0" w:rsidRPr="00122507">
        <w:rPr>
          <w:rFonts w:ascii="Times New Roman" w:hAnsi="Times New Roman"/>
          <w:sz w:val="24"/>
          <w:szCs w:val="24"/>
          <w:lang w:val="bg-BG"/>
        </w:rPr>
        <w:t xml:space="preserve">за инвестиционно предложение </w:t>
      </w:r>
      <w:r w:rsidR="006A47CF" w:rsidRPr="00122507">
        <w:rPr>
          <w:rFonts w:ascii="Times New Roman" w:hAnsi="Times New Roman"/>
          <w:sz w:val="24"/>
          <w:szCs w:val="24"/>
          <w:lang w:val="bg-BG"/>
        </w:rPr>
        <w:t>„</w:t>
      </w:r>
      <w:r w:rsidR="007533AE" w:rsidRPr="00122507">
        <w:rPr>
          <w:rFonts w:ascii="Times New Roman" w:hAnsi="Times New Roman"/>
          <w:bCs/>
          <w:sz w:val="24"/>
          <w:szCs w:val="24"/>
          <w:lang w:val="bg-BG"/>
        </w:rPr>
        <w:t>Изграждане на кариери за добив на варовици в участъците на концесионна площ „Папрат” (150.660 дка), землища на с. Плазище, с. Рът и с. Поточе, община Джебел, област Кърджали</w:t>
      </w:r>
      <w:r w:rsidR="006A47CF" w:rsidRPr="00122507">
        <w:rPr>
          <w:rFonts w:ascii="Times New Roman" w:hAnsi="Times New Roman"/>
          <w:sz w:val="24"/>
          <w:szCs w:val="24"/>
          <w:lang w:val="bg-BG"/>
        </w:rPr>
        <w:t>“</w:t>
      </w:r>
      <w:r w:rsidR="00BE66C0" w:rsidRPr="00122507">
        <w:rPr>
          <w:rFonts w:ascii="Times New Roman" w:hAnsi="Times New Roman"/>
          <w:sz w:val="24"/>
          <w:szCs w:val="24"/>
          <w:lang w:val="bg-BG"/>
        </w:rPr>
        <w:t xml:space="preserve">, което </w:t>
      </w:r>
      <w:r w:rsidR="007533AE" w:rsidRPr="00122507">
        <w:rPr>
          <w:rFonts w:ascii="Times New Roman" w:hAnsi="Times New Roman"/>
          <w:b/>
          <w:sz w:val="24"/>
          <w:szCs w:val="24"/>
          <w:lang w:val="bg-BG"/>
        </w:rPr>
        <w:t xml:space="preserve">има вероятност да окаже значително отрицателно въздействие </w:t>
      </w:r>
      <w:r w:rsidR="00BE66C0" w:rsidRPr="00122507">
        <w:rPr>
          <w:rFonts w:ascii="Times New Roman" w:hAnsi="Times New Roman"/>
          <w:sz w:val="24"/>
          <w:szCs w:val="24"/>
          <w:lang w:val="bg-BG"/>
        </w:rPr>
        <w:t>върху околната среда, природни местообитания, популации и местообитания на видове и човешкото здраве</w:t>
      </w:r>
    </w:p>
    <w:p w:rsidR="00BE66C0" w:rsidRPr="00122507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22507" w:rsidRDefault="00BE66C0" w:rsidP="002264E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22507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881781" w:rsidRPr="00122507">
        <w:rPr>
          <w:rFonts w:ascii="Times New Roman" w:hAnsi="Times New Roman"/>
          <w:sz w:val="24"/>
          <w:szCs w:val="24"/>
          <w:lang w:val="bg-BG"/>
        </w:rPr>
        <w:t xml:space="preserve">„Балканстрой </w:t>
      </w:r>
      <w:proofErr w:type="spellStart"/>
      <w:r w:rsidR="00881781" w:rsidRPr="00122507">
        <w:rPr>
          <w:rFonts w:ascii="Times New Roman" w:hAnsi="Times New Roman"/>
          <w:sz w:val="24"/>
          <w:szCs w:val="24"/>
          <w:lang w:val="bg-BG"/>
        </w:rPr>
        <w:t>инвест</w:t>
      </w:r>
      <w:proofErr w:type="spellEnd"/>
      <w:r w:rsidR="00881781" w:rsidRPr="00122507">
        <w:rPr>
          <w:rFonts w:ascii="Times New Roman" w:hAnsi="Times New Roman"/>
          <w:sz w:val="24"/>
          <w:szCs w:val="24"/>
          <w:lang w:val="bg-BG"/>
        </w:rPr>
        <w:t>“ ООД</w:t>
      </w:r>
      <w:r w:rsidRPr="00122507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881781" w:rsidRPr="00122507">
        <w:rPr>
          <w:rFonts w:ascii="Times New Roman" w:hAnsi="Times New Roman"/>
          <w:sz w:val="24"/>
          <w:szCs w:val="24"/>
          <w:lang w:val="bg-BG"/>
        </w:rPr>
        <w:t>108682828</w:t>
      </w:r>
    </w:p>
    <w:p w:rsidR="00BE66C0" w:rsidRPr="00122507" w:rsidRDefault="00BE66C0" w:rsidP="002264E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22507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1225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97E94" w:rsidRPr="00122507">
        <w:rPr>
          <w:rFonts w:ascii="Times New Roman" w:hAnsi="Times New Roman"/>
          <w:sz w:val="24"/>
          <w:szCs w:val="24"/>
          <w:lang w:val="bg-BG"/>
        </w:rPr>
        <w:t>гр. Кърджали 6600, ул. „Добруджа” № 34</w:t>
      </w:r>
    </w:p>
    <w:p w:rsidR="00BE66C0" w:rsidRPr="00122507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22507" w:rsidRDefault="00BE66C0" w:rsidP="002264E1">
      <w:pPr>
        <w:ind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122507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122507" w:rsidRPr="00122507" w:rsidRDefault="00122507" w:rsidP="00122507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Площ „Папрат“ е проучена от дружеството на база договор от 20.07.2020г. за проучване на строителни материали (варовици), сключен между Министерството на енергетиката (МЕ) и „Балканстрой </w:t>
      </w:r>
      <w:proofErr w:type="spellStart"/>
      <w:r w:rsidRPr="00122507">
        <w:rPr>
          <w:rFonts w:ascii="Times New Roman" w:hAnsi="Times New Roman"/>
          <w:bCs/>
          <w:sz w:val="24"/>
          <w:szCs w:val="24"/>
          <w:lang w:val="bg-BG"/>
        </w:rPr>
        <w:t>инвест</w:t>
      </w:r>
      <w:proofErr w:type="spellEnd"/>
      <w:r w:rsidRPr="00122507">
        <w:rPr>
          <w:rFonts w:ascii="Times New Roman" w:hAnsi="Times New Roman"/>
          <w:bCs/>
          <w:sz w:val="24"/>
          <w:szCs w:val="24"/>
          <w:lang w:val="bg-BG"/>
        </w:rPr>
        <w:t>” ООД, гр. Кърджали. За проучването е изготвен цялостен работен проект, съгласно работната програма в договора и одобрената от МЕ методика за проучване на варовици, годни за производство на трошени фракции за пътни настилки, битумни смеси и бетони. С писмо изх. № НСЗП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noBreakHyphen/>
        <w:t xml:space="preserve">390/10.08.2020г. Министерството на околната среда и водите (МОСВ) уведомява дружеството, че за цялостния работен проект за проучване не е необходимо провеждане на процедура по реда на Глава втора от Наредбата за ОС. През 2020г. и 2021г. са прокарани </w:t>
      </w:r>
      <w:proofErr w:type="spellStart"/>
      <w:r w:rsidRPr="00122507">
        <w:rPr>
          <w:rFonts w:ascii="Times New Roman" w:hAnsi="Times New Roman"/>
          <w:bCs/>
          <w:sz w:val="24"/>
          <w:szCs w:val="24"/>
          <w:lang w:val="bg-BG"/>
        </w:rPr>
        <w:t>геолого–проучвателни</w:t>
      </w:r>
      <w:proofErr w:type="spellEnd"/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изработки (ГПИ). Проучването на варовиците в проучвателна площ „Папрат“ приключва със съставянето на геоложки доклад от „Балканстрой </w:t>
      </w:r>
      <w:proofErr w:type="spellStart"/>
      <w:r w:rsidRPr="00122507">
        <w:rPr>
          <w:rFonts w:ascii="Times New Roman" w:hAnsi="Times New Roman"/>
          <w:bCs/>
          <w:sz w:val="24"/>
          <w:szCs w:val="24"/>
          <w:lang w:val="bg-BG"/>
        </w:rPr>
        <w:t>инвест</w:t>
      </w:r>
      <w:proofErr w:type="spellEnd"/>
      <w:r w:rsidRPr="00122507">
        <w:rPr>
          <w:rFonts w:ascii="Times New Roman" w:hAnsi="Times New Roman"/>
          <w:bCs/>
          <w:sz w:val="24"/>
          <w:szCs w:val="24"/>
          <w:lang w:val="bg-BG"/>
        </w:rPr>
        <w:t>“ ООД, гр. Кърджали. Геоложкият доклад и заявлението за търговско откритие са заведени в МЕ с вх. № Е-26-Б-351/18.06.2021г. в срока на договора. Докладът е защитен пред специализираната експертна комисия (СЕК) към Министерството на енергетиката. Съставен с протокол № НБ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noBreakHyphen/>
        <w:t>21/27.09.2021г., с който се утвърждават запаси и ресурси от варовици, годни за производство на пътни настилки, битумни смеси и бетони.</w:t>
      </w:r>
    </w:p>
    <w:p w:rsidR="00122507" w:rsidRPr="00122507" w:rsidRDefault="00122507" w:rsidP="00122507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Находище на варовици „Папрат“ е съставено от два </w:t>
      </w:r>
      <w:proofErr w:type="spellStart"/>
      <w:r w:rsidRPr="00122507">
        <w:rPr>
          <w:rFonts w:ascii="Times New Roman" w:hAnsi="Times New Roman"/>
          <w:bCs/>
          <w:sz w:val="24"/>
          <w:szCs w:val="24"/>
          <w:lang w:val="bg-BG"/>
        </w:rPr>
        <w:t>добивни</w:t>
      </w:r>
      <w:proofErr w:type="spellEnd"/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(геоложки) участъка: </w:t>
      </w:r>
      <w:r w:rsidRPr="00122507">
        <w:rPr>
          <w:rFonts w:ascii="Times New Roman" w:hAnsi="Times New Roman"/>
          <w:b/>
          <w:bCs/>
          <w:sz w:val="24"/>
          <w:szCs w:val="24"/>
          <w:lang w:val="bg-BG"/>
        </w:rPr>
        <w:t>„Папрат изток“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и </w:t>
      </w:r>
      <w:r w:rsidRPr="00122507">
        <w:rPr>
          <w:rFonts w:ascii="Times New Roman" w:hAnsi="Times New Roman"/>
          <w:b/>
          <w:bCs/>
          <w:sz w:val="24"/>
          <w:szCs w:val="24"/>
          <w:lang w:val="bg-BG"/>
        </w:rPr>
        <w:t xml:space="preserve">„Папрат запад“. 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>Геоложките участъци са части от два концесионни контур</w:t>
      </w:r>
      <w:r w:rsidR="00646378"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>:</w:t>
      </w:r>
    </w:p>
    <w:p w:rsidR="00122507" w:rsidRPr="00122507" w:rsidRDefault="00122507" w:rsidP="00122507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22507">
        <w:rPr>
          <w:rFonts w:ascii="Times New Roman" w:hAnsi="Times New Roman"/>
          <w:bCs/>
          <w:sz w:val="24"/>
          <w:szCs w:val="24"/>
          <w:lang w:val="bg-BG"/>
        </w:rPr>
        <w:lastRenderedPageBreak/>
        <w:t>–</w:t>
      </w:r>
      <w:r w:rsidRPr="00122507">
        <w:rPr>
          <w:rFonts w:ascii="Times New Roman" w:hAnsi="Times New Roman"/>
          <w:b/>
          <w:bCs/>
          <w:sz w:val="24"/>
          <w:szCs w:val="24"/>
          <w:lang w:val="bg-BG"/>
        </w:rPr>
        <w:t>контур 1 (52056 м</w:t>
      </w:r>
      <w:r w:rsidRPr="00122507">
        <w:rPr>
          <w:rFonts w:ascii="Times New Roman" w:hAnsi="Times New Roman"/>
          <w:b/>
          <w:bCs/>
          <w:sz w:val="24"/>
          <w:szCs w:val="24"/>
          <w:vertAlign w:val="superscript"/>
          <w:lang w:val="bg-BG"/>
        </w:rPr>
        <w:t>2</w:t>
      </w:r>
      <w:r w:rsidRPr="00122507">
        <w:rPr>
          <w:rFonts w:ascii="Times New Roman" w:hAnsi="Times New Roman"/>
          <w:b/>
          <w:bCs/>
          <w:sz w:val="24"/>
          <w:szCs w:val="24"/>
          <w:lang w:val="bg-BG"/>
        </w:rPr>
        <w:t xml:space="preserve">), 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>обхваща участък „Папрат изток“ (</w:t>
      </w:r>
      <w:r w:rsidRPr="00122507">
        <w:rPr>
          <w:rFonts w:ascii="Times New Roman" w:hAnsi="Times New Roman"/>
          <w:b/>
          <w:bCs/>
          <w:sz w:val="24"/>
          <w:szCs w:val="24"/>
          <w:lang w:val="bg-BG"/>
        </w:rPr>
        <w:t>34798 м</w:t>
      </w:r>
      <w:r w:rsidRPr="00122507">
        <w:rPr>
          <w:rFonts w:ascii="Times New Roman" w:hAnsi="Times New Roman"/>
          <w:b/>
          <w:bCs/>
          <w:sz w:val="24"/>
          <w:szCs w:val="24"/>
          <w:vertAlign w:val="superscript"/>
          <w:lang w:val="bg-BG"/>
        </w:rPr>
        <w:t>2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) и съпътстваща площ в размер на </w:t>
      </w:r>
      <w:r w:rsidRPr="00122507">
        <w:rPr>
          <w:rFonts w:ascii="Times New Roman" w:hAnsi="Times New Roman"/>
          <w:b/>
          <w:bCs/>
          <w:sz w:val="24"/>
          <w:szCs w:val="24"/>
          <w:lang w:val="bg-BG"/>
        </w:rPr>
        <w:t>17258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122507">
        <w:rPr>
          <w:rFonts w:ascii="Times New Roman" w:hAnsi="Times New Roman"/>
          <w:b/>
          <w:bCs/>
          <w:sz w:val="24"/>
          <w:szCs w:val="24"/>
          <w:lang w:val="bg-BG"/>
        </w:rPr>
        <w:t>м</w:t>
      </w:r>
      <w:r w:rsidRPr="00122507">
        <w:rPr>
          <w:rFonts w:ascii="Times New Roman" w:hAnsi="Times New Roman"/>
          <w:b/>
          <w:bCs/>
          <w:sz w:val="24"/>
          <w:szCs w:val="24"/>
          <w:vertAlign w:val="superscript"/>
          <w:lang w:val="bg-BG"/>
        </w:rPr>
        <w:t>2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. Той включва части от борда ( височина до 10 м) и от дъното на старата кариера „Плазище“ и старо кариерно гнездо, изградени за добив на варовици; естествени варовикови разкрития; овраг, запълнен с глинести земни маси, примесени с късове от варовици; черни пътища. Те са в имоти от Частен и Общински поземлен фонд с начин на трайно ползване: ниви и пасища; в имоти от горска територия (държавна собственост) с начин на трайно ползване: </w:t>
      </w:r>
      <w:proofErr w:type="spellStart"/>
      <w:r w:rsidRPr="00122507">
        <w:rPr>
          <w:rFonts w:ascii="Times New Roman" w:hAnsi="Times New Roman"/>
          <w:bCs/>
          <w:sz w:val="24"/>
          <w:szCs w:val="24"/>
          <w:lang w:val="bg-BG"/>
        </w:rPr>
        <w:t>дървопроизводителна</w:t>
      </w:r>
      <w:proofErr w:type="spellEnd"/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гора. Имотите са разположени в землищата на с. Плазище и с. Поточе.</w:t>
      </w:r>
    </w:p>
    <w:p w:rsidR="00122507" w:rsidRPr="00122507" w:rsidRDefault="00122507" w:rsidP="00122507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22507">
        <w:rPr>
          <w:rFonts w:ascii="Times New Roman" w:hAnsi="Times New Roman"/>
          <w:bCs/>
          <w:sz w:val="24"/>
          <w:szCs w:val="24"/>
          <w:lang w:val="bg-BG"/>
        </w:rPr>
        <w:t>–</w:t>
      </w:r>
      <w:r w:rsidRPr="00122507">
        <w:rPr>
          <w:rFonts w:ascii="Times New Roman" w:hAnsi="Times New Roman"/>
          <w:b/>
          <w:bCs/>
          <w:sz w:val="24"/>
          <w:szCs w:val="24"/>
          <w:lang w:val="bg-BG"/>
        </w:rPr>
        <w:t>контур 2 (98604 м</w:t>
      </w:r>
      <w:r w:rsidRPr="00122507">
        <w:rPr>
          <w:rFonts w:ascii="Times New Roman" w:hAnsi="Times New Roman"/>
          <w:b/>
          <w:bCs/>
          <w:sz w:val="24"/>
          <w:szCs w:val="24"/>
          <w:vertAlign w:val="superscript"/>
          <w:lang w:val="bg-BG"/>
        </w:rPr>
        <w:t>2</w:t>
      </w:r>
      <w:r w:rsidRPr="00122507">
        <w:rPr>
          <w:rFonts w:ascii="Times New Roman" w:hAnsi="Times New Roman"/>
          <w:b/>
          <w:bCs/>
          <w:sz w:val="24"/>
          <w:szCs w:val="24"/>
          <w:lang w:val="bg-BG"/>
        </w:rPr>
        <w:t xml:space="preserve">), 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>обхваща участък „Папрат запад“ (</w:t>
      </w:r>
      <w:r w:rsidRPr="00122507">
        <w:rPr>
          <w:rFonts w:ascii="Times New Roman" w:hAnsi="Times New Roman"/>
          <w:b/>
          <w:bCs/>
          <w:sz w:val="24"/>
          <w:szCs w:val="24"/>
          <w:lang w:val="bg-BG"/>
        </w:rPr>
        <w:t>85992 м</w:t>
      </w:r>
      <w:r w:rsidRPr="00122507">
        <w:rPr>
          <w:rFonts w:ascii="Times New Roman" w:hAnsi="Times New Roman"/>
          <w:b/>
          <w:bCs/>
          <w:sz w:val="24"/>
          <w:szCs w:val="24"/>
          <w:vertAlign w:val="superscript"/>
          <w:lang w:val="bg-BG"/>
        </w:rPr>
        <w:t>2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) и съпътстваща площ в размер на </w:t>
      </w:r>
      <w:r w:rsidRPr="00122507">
        <w:rPr>
          <w:rFonts w:ascii="Times New Roman" w:hAnsi="Times New Roman"/>
          <w:b/>
          <w:bCs/>
          <w:sz w:val="24"/>
          <w:szCs w:val="24"/>
          <w:lang w:val="bg-BG"/>
        </w:rPr>
        <w:t>12612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122507">
        <w:rPr>
          <w:rFonts w:ascii="Times New Roman" w:hAnsi="Times New Roman"/>
          <w:b/>
          <w:bCs/>
          <w:sz w:val="24"/>
          <w:szCs w:val="24"/>
          <w:lang w:val="bg-BG"/>
        </w:rPr>
        <w:t>м</w:t>
      </w:r>
      <w:r w:rsidRPr="00122507">
        <w:rPr>
          <w:rFonts w:ascii="Times New Roman" w:hAnsi="Times New Roman"/>
          <w:b/>
          <w:bCs/>
          <w:sz w:val="24"/>
          <w:szCs w:val="24"/>
          <w:vertAlign w:val="superscript"/>
          <w:lang w:val="bg-BG"/>
        </w:rPr>
        <w:t>2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. Той включва две възвишения (западно и източно) със скални прагове, които са </w:t>
      </w:r>
      <w:proofErr w:type="spellStart"/>
      <w:r w:rsidRPr="00122507">
        <w:rPr>
          <w:rFonts w:ascii="Times New Roman" w:hAnsi="Times New Roman"/>
          <w:bCs/>
          <w:sz w:val="24"/>
          <w:szCs w:val="24"/>
          <w:lang w:val="bg-BG"/>
        </w:rPr>
        <w:t>афльорименти</w:t>
      </w:r>
      <w:proofErr w:type="spellEnd"/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на ерозирани варовикови пластове. Праговете придават стъпаловиден изглед на възвишенията; стари кариерни гнезда с бордове от 4.0 до 5.0 м, изградени за добив на варовици за градеж; естествени варовикови разкрития; черни пътища. Те са в имоти от Частен и Общински поземлен фонд с начин на трайно ползване: ниви и пасища; в имоти от горска територия (държавна собственост) с начин на трайно ползване: </w:t>
      </w:r>
      <w:proofErr w:type="spellStart"/>
      <w:r w:rsidRPr="00122507">
        <w:rPr>
          <w:rFonts w:ascii="Times New Roman" w:hAnsi="Times New Roman"/>
          <w:bCs/>
          <w:sz w:val="24"/>
          <w:szCs w:val="24"/>
          <w:lang w:val="bg-BG"/>
        </w:rPr>
        <w:t>дървопроизводителна</w:t>
      </w:r>
      <w:proofErr w:type="spellEnd"/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гора. Имотите са разположени в землищата на с. Рът</w:t>
      </w:r>
      <w:r w:rsidRPr="00122507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>и с. Поточе.</w:t>
      </w:r>
    </w:p>
    <w:p w:rsidR="00122507" w:rsidRPr="00122507" w:rsidRDefault="00122507" w:rsidP="00122507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Целта на инвестиционното предложение е </w:t>
      </w:r>
      <w:bookmarkStart w:id="0" w:name="_Hlk67558921"/>
      <w:r w:rsidRPr="00122507">
        <w:rPr>
          <w:rFonts w:ascii="Times New Roman" w:hAnsi="Times New Roman"/>
          <w:bCs/>
          <w:sz w:val="24"/>
          <w:szCs w:val="24"/>
          <w:lang w:val="bg-BG"/>
        </w:rPr>
        <w:t>в периода от 2022г. до 2056г. да бъдат добити варовици за производство на фракции трошени за пътни настилки, битумни смеси и бетони</w:t>
      </w:r>
      <w:r w:rsidR="00D76878" w:rsidRPr="00D76878">
        <w:rPr>
          <w:rFonts w:ascii="Times New Roman" w:hAnsi="Times New Roman"/>
          <w:sz w:val="28"/>
          <w:szCs w:val="28"/>
          <w:lang w:val="bg-BG" w:eastAsia="bg-BG"/>
        </w:rPr>
        <w:t xml:space="preserve"> </w:t>
      </w:r>
      <w:r w:rsidR="00D76878" w:rsidRPr="00D76878">
        <w:rPr>
          <w:rFonts w:ascii="Times New Roman" w:hAnsi="Times New Roman"/>
          <w:bCs/>
          <w:sz w:val="24"/>
          <w:szCs w:val="24"/>
          <w:lang w:val="bg-BG"/>
        </w:rPr>
        <w:t>с пробивно-взривни работи</w:t>
      </w:r>
      <w:r w:rsidRPr="00D76878"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Варовиците ще бъдат обработени в мобилна ТСИ, така, че от двете кариери да бъдат експедирани готови фракции до промишлената площадка в базата на дружеството, разположена в „Източна промишлена зона“ на гр. Кърджали. Фракциите ще се складират на депа в съпътстващите им площи или на временни площадки върху иззетите запаси. Предмет на инвестиционното предложение е изграждане на кариери в двата </w:t>
      </w:r>
      <w:proofErr w:type="spellStart"/>
      <w:r w:rsidRPr="00122507">
        <w:rPr>
          <w:rFonts w:ascii="Times New Roman" w:hAnsi="Times New Roman"/>
          <w:bCs/>
          <w:sz w:val="24"/>
          <w:szCs w:val="24"/>
          <w:lang w:val="bg-BG"/>
        </w:rPr>
        <w:t>добивни</w:t>
      </w:r>
      <w:proofErr w:type="spellEnd"/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(геоложки) участъка: </w:t>
      </w:r>
      <w:r w:rsidRPr="00122507">
        <w:rPr>
          <w:rFonts w:ascii="Times New Roman" w:hAnsi="Times New Roman"/>
          <w:b/>
          <w:bCs/>
          <w:sz w:val="24"/>
          <w:szCs w:val="24"/>
          <w:lang w:val="bg-BG"/>
        </w:rPr>
        <w:t>„Папрат изток“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и </w:t>
      </w:r>
      <w:r w:rsidRPr="00122507">
        <w:rPr>
          <w:rFonts w:ascii="Times New Roman" w:hAnsi="Times New Roman"/>
          <w:b/>
          <w:bCs/>
          <w:sz w:val="24"/>
          <w:szCs w:val="24"/>
          <w:lang w:val="bg-BG"/>
        </w:rPr>
        <w:t>„Папрат запад“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>, за концесионен срок от 35 (тридесет и пет) години, в който се предоставя на дружеството право на собственост върху добитите варовици, разглеждани като строителни материали, както и право на ползване на минните отпадъци от добива и преработката им.</w:t>
      </w:r>
    </w:p>
    <w:p w:rsidR="00122507" w:rsidRPr="00122507" w:rsidRDefault="00122507" w:rsidP="00122507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Общата площ на </w:t>
      </w:r>
      <w:proofErr w:type="spellStart"/>
      <w:r w:rsidRPr="00122507">
        <w:rPr>
          <w:rFonts w:ascii="Times New Roman" w:hAnsi="Times New Roman"/>
          <w:bCs/>
          <w:sz w:val="24"/>
          <w:szCs w:val="24"/>
          <w:lang w:val="bg-BG"/>
        </w:rPr>
        <w:t>добивните</w:t>
      </w:r>
      <w:proofErr w:type="spellEnd"/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участъци е 120790 м</w:t>
      </w:r>
      <w:r w:rsidRPr="00122507">
        <w:rPr>
          <w:rFonts w:ascii="Times New Roman" w:hAnsi="Times New Roman"/>
          <w:bCs/>
          <w:sz w:val="24"/>
          <w:szCs w:val="24"/>
          <w:vertAlign w:val="superscript"/>
          <w:lang w:val="bg-BG"/>
        </w:rPr>
        <w:t>2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, а общия обем на геоложките запаси и ресурси е </w:t>
      </w:r>
      <w:bookmarkStart w:id="1" w:name="OLE_LINK13"/>
      <w:bookmarkStart w:id="2" w:name="OLE_LINK14"/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1931552 </w:t>
      </w:r>
      <w:bookmarkEnd w:id="1"/>
      <w:bookmarkEnd w:id="2"/>
      <w:r w:rsidRPr="00122507">
        <w:rPr>
          <w:rFonts w:ascii="Times New Roman" w:hAnsi="Times New Roman"/>
          <w:bCs/>
          <w:sz w:val="24"/>
          <w:szCs w:val="24"/>
          <w:lang w:val="bg-BG"/>
        </w:rPr>
        <w:t>м</w:t>
      </w:r>
      <w:r w:rsidRPr="00122507">
        <w:rPr>
          <w:rFonts w:ascii="Times New Roman" w:hAnsi="Times New Roman"/>
          <w:bCs/>
          <w:sz w:val="24"/>
          <w:szCs w:val="24"/>
          <w:vertAlign w:val="superscript"/>
          <w:lang w:val="bg-BG"/>
        </w:rPr>
        <w:t>3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. В процеса на експлоатация, ресурсите ще бъдат </w:t>
      </w:r>
      <w:proofErr w:type="spellStart"/>
      <w:r w:rsidRPr="00122507">
        <w:rPr>
          <w:rFonts w:ascii="Times New Roman" w:hAnsi="Times New Roman"/>
          <w:bCs/>
          <w:sz w:val="24"/>
          <w:szCs w:val="24"/>
          <w:lang w:val="bg-BG"/>
        </w:rPr>
        <w:t>прекатегоризирани</w:t>
      </w:r>
      <w:proofErr w:type="spellEnd"/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в запаси. След изключване на блокираните запаси в крайните неработни бордове и </w:t>
      </w:r>
      <w:proofErr w:type="spellStart"/>
      <w:r w:rsidRPr="00122507">
        <w:rPr>
          <w:rFonts w:ascii="Times New Roman" w:hAnsi="Times New Roman"/>
          <w:bCs/>
          <w:sz w:val="24"/>
          <w:szCs w:val="24"/>
          <w:lang w:val="bg-BG"/>
        </w:rPr>
        <w:t>бермите</w:t>
      </w:r>
      <w:proofErr w:type="spellEnd"/>
      <w:r w:rsidRPr="00122507">
        <w:rPr>
          <w:rFonts w:ascii="Times New Roman" w:hAnsi="Times New Roman"/>
          <w:bCs/>
          <w:sz w:val="24"/>
          <w:szCs w:val="24"/>
          <w:lang w:val="bg-BG"/>
        </w:rPr>
        <w:t>, количеството на промишлените запаси е 1750000 м</w:t>
      </w:r>
      <w:r w:rsidRPr="00122507">
        <w:rPr>
          <w:rFonts w:ascii="Times New Roman" w:hAnsi="Times New Roman"/>
          <w:bCs/>
          <w:sz w:val="24"/>
          <w:szCs w:val="24"/>
          <w:vertAlign w:val="superscript"/>
          <w:lang w:val="bg-BG"/>
        </w:rPr>
        <w:t>3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>. Годишно от находище „Папрат“, участъци „Папрат изток“ и „Папрат запад“, ще бъдат добити общо 50000 м</w:t>
      </w:r>
      <w:r w:rsidRPr="00122507">
        <w:rPr>
          <w:rFonts w:ascii="Times New Roman" w:hAnsi="Times New Roman"/>
          <w:bCs/>
          <w:sz w:val="24"/>
          <w:szCs w:val="24"/>
          <w:vertAlign w:val="superscript"/>
          <w:lang w:val="bg-BG"/>
        </w:rPr>
        <w:t>3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варовици за производство на трошени фракции за производство на пътни настилки, битумни смеси и бетони, при обемно тегло 2.57, те ще имат тегло от 128500 тона.</w:t>
      </w:r>
    </w:p>
    <w:p w:rsidR="00122507" w:rsidRPr="00122507" w:rsidRDefault="00122507" w:rsidP="00122507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22507">
        <w:rPr>
          <w:rFonts w:ascii="Times New Roman" w:hAnsi="Times New Roman"/>
          <w:bCs/>
          <w:sz w:val="24"/>
          <w:szCs w:val="24"/>
          <w:lang w:val="bg-BG"/>
        </w:rPr>
        <w:t>Технологичният процес на експлоатация в двата участъка, ще се проведе в сле</w:t>
      </w:r>
      <w:r w:rsidRPr="00122507">
        <w:rPr>
          <w:rFonts w:ascii="Times New Roman" w:hAnsi="Times New Roman"/>
          <w:bCs/>
          <w:iCs/>
          <w:sz w:val="24"/>
          <w:szCs w:val="24"/>
          <w:lang w:val="bg-BG"/>
        </w:rPr>
        <w:t>д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ната последователност: </w:t>
      </w:r>
      <w:proofErr w:type="spellStart"/>
      <w:r w:rsidRPr="00122507">
        <w:rPr>
          <w:rFonts w:ascii="Times New Roman" w:hAnsi="Times New Roman"/>
          <w:bCs/>
          <w:sz w:val="24"/>
          <w:szCs w:val="24"/>
          <w:lang w:val="bg-BG"/>
        </w:rPr>
        <w:t>разкривни</w:t>
      </w:r>
      <w:proofErr w:type="spellEnd"/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работи; </w:t>
      </w:r>
      <w:proofErr w:type="spellStart"/>
      <w:r w:rsidRPr="00122507">
        <w:rPr>
          <w:rFonts w:ascii="Times New Roman" w:hAnsi="Times New Roman"/>
          <w:bCs/>
          <w:sz w:val="24"/>
          <w:szCs w:val="24"/>
          <w:lang w:val="bg-BG"/>
        </w:rPr>
        <w:t>откривни</w:t>
      </w:r>
      <w:proofErr w:type="spellEnd"/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работи; </w:t>
      </w:r>
      <w:proofErr w:type="spellStart"/>
      <w:r w:rsidRPr="00122507">
        <w:rPr>
          <w:rFonts w:ascii="Times New Roman" w:hAnsi="Times New Roman"/>
          <w:bCs/>
          <w:sz w:val="24"/>
          <w:szCs w:val="24"/>
          <w:lang w:val="bg-BG"/>
        </w:rPr>
        <w:t>добивни</w:t>
      </w:r>
      <w:proofErr w:type="spellEnd"/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работи; обработка на добитата взривена скална маса в мобилна ТСИ, така, че от двете кариери да бъдат експедирани готови фракции до промишлената площадка в базата на дружеството, разположена в „Източна промишлена зона“ на гр. Кърджали.</w:t>
      </w:r>
    </w:p>
    <w:p w:rsidR="00122507" w:rsidRDefault="0079186A" w:rsidP="00122507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Добивът на варовици от находище „Папрат“, участък </w:t>
      </w:r>
      <w:r w:rsidRPr="0079186A">
        <w:rPr>
          <w:rFonts w:ascii="Times New Roman" w:hAnsi="Times New Roman"/>
          <w:bCs/>
          <w:sz w:val="24"/>
          <w:szCs w:val="24"/>
          <w:lang w:val="bg-BG"/>
        </w:rPr>
        <w:t xml:space="preserve">„Папрат изток“ и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участък </w:t>
      </w:r>
      <w:r w:rsidRPr="0079186A">
        <w:rPr>
          <w:rFonts w:ascii="Times New Roman" w:hAnsi="Times New Roman"/>
          <w:bCs/>
          <w:sz w:val="24"/>
          <w:szCs w:val="24"/>
          <w:lang w:val="bg-BG"/>
        </w:rPr>
        <w:t>„Папрат запад“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ще се осъществява по открит способ с използване на пробивно-взривни работи.</w:t>
      </w:r>
    </w:p>
    <w:p w:rsidR="00CE0B0A" w:rsidRDefault="00CE0B0A" w:rsidP="00122507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0C447E" w:rsidRDefault="000C447E" w:rsidP="000C447E">
      <w:pPr>
        <w:ind w:firstLine="567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bg-BG"/>
        </w:rPr>
      </w:pPr>
      <w:r w:rsidRPr="004D4004">
        <w:rPr>
          <w:rFonts w:ascii="Times New Roman" w:hAnsi="Times New Roman"/>
          <w:b/>
          <w:bCs/>
          <w:sz w:val="24"/>
          <w:szCs w:val="24"/>
          <w:lang w:val="bg-BG"/>
        </w:rPr>
        <w:t>Координатен регистър на концесионна площ за добив от находище „Папрат“, участък „Папрат изток“, контур 1, Координатна система 1970 г.; площ: 52056 м</w:t>
      </w:r>
      <w:r w:rsidRPr="004D4004">
        <w:rPr>
          <w:rFonts w:ascii="Times New Roman" w:hAnsi="Times New Roman"/>
          <w:b/>
          <w:bCs/>
          <w:sz w:val="24"/>
          <w:szCs w:val="24"/>
          <w:vertAlign w:val="superscript"/>
          <w:lang w:val="bg-BG"/>
        </w:rPr>
        <w:t>2</w:t>
      </w:r>
    </w:p>
    <w:p w:rsidR="000C447E" w:rsidRPr="000C447E" w:rsidRDefault="000C447E" w:rsidP="000C447E">
      <w:pPr>
        <w:ind w:firstLine="567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1256"/>
      </w:tblGrid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47E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47E">
              <w:rPr>
                <w:rFonts w:ascii="Times New Roman" w:hAnsi="Times New Roman"/>
                <w:b/>
                <w:bCs/>
                <w:sz w:val="24"/>
                <w:szCs w:val="24"/>
              </w:rPr>
              <w:t>Y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4535477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9409271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4535486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9409323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4535474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9409380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4535465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9409395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4535395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9409448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4535321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9409486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4535271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9409482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4535216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9409440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4535198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9409419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4535173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9409401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11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4535158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9409374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12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4535144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9409357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13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4535127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9409349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14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4535181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9409297</w:t>
            </w:r>
          </w:p>
        </w:tc>
      </w:tr>
    </w:tbl>
    <w:p w:rsidR="00CE0B0A" w:rsidRDefault="00CE0B0A" w:rsidP="00122507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0C447E" w:rsidRDefault="000C447E" w:rsidP="00B14240">
      <w:pPr>
        <w:ind w:firstLine="567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bg-BG"/>
        </w:rPr>
      </w:pPr>
      <w:r w:rsidRPr="001C2941">
        <w:rPr>
          <w:rFonts w:ascii="Times New Roman" w:hAnsi="Times New Roman"/>
          <w:b/>
          <w:bCs/>
          <w:sz w:val="24"/>
          <w:szCs w:val="24"/>
          <w:lang w:val="bg-BG"/>
        </w:rPr>
        <w:t>Координатен регистър на концесионна площ за добив от находище „Папрат“, участък „Папрат запад“</w:t>
      </w:r>
      <w:r w:rsidR="00B14240" w:rsidRPr="001C2941">
        <w:rPr>
          <w:rFonts w:ascii="Times New Roman" w:hAnsi="Times New Roman"/>
          <w:b/>
          <w:bCs/>
          <w:sz w:val="24"/>
          <w:szCs w:val="24"/>
          <w:lang w:val="bg-BG"/>
        </w:rPr>
        <w:t xml:space="preserve">, </w:t>
      </w:r>
      <w:r w:rsidRPr="001C2941">
        <w:rPr>
          <w:rFonts w:ascii="Times New Roman" w:hAnsi="Times New Roman"/>
          <w:b/>
          <w:bCs/>
          <w:sz w:val="24"/>
          <w:szCs w:val="24"/>
          <w:lang w:val="bg-BG"/>
        </w:rPr>
        <w:t>контур 2</w:t>
      </w:r>
      <w:r w:rsidR="00B14240" w:rsidRPr="001C2941">
        <w:rPr>
          <w:rFonts w:ascii="Times New Roman" w:hAnsi="Times New Roman"/>
          <w:b/>
          <w:bCs/>
          <w:sz w:val="24"/>
          <w:szCs w:val="24"/>
          <w:lang w:val="bg-BG"/>
        </w:rPr>
        <w:t xml:space="preserve">, </w:t>
      </w:r>
      <w:r w:rsidRPr="001C2941">
        <w:rPr>
          <w:rFonts w:ascii="Times New Roman" w:hAnsi="Times New Roman"/>
          <w:b/>
          <w:bCs/>
          <w:sz w:val="24"/>
          <w:szCs w:val="24"/>
          <w:lang w:val="bg-BG"/>
        </w:rPr>
        <w:t>Координатна система 1970 г.; площ: 98604 м</w:t>
      </w:r>
      <w:r w:rsidRPr="001C2941">
        <w:rPr>
          <w:rFonts w:ascii="Times New Roman" w:hAnsi="Times New Roman"/>
          <w:b/>
          <w:bCs/>
          <w:sz w:val="24"/>
          <w:szCs w:val="24"/>
          <w:vertAlign w:val="superscript"/>
          <w:lang w:val="bg-BG"/>
        </w:rPr>
        <w:t>2</w:t>
      </w:r>
    </w:p>
    <w:p w:rsidR="00B14240" w:rsidRPr="000C447E" w:rsidRDefault="00B14240" w:rsidP="00B14240">
      <w:pPr>
        <w:ind w:firstLine="567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1256"/>
      </w:tblGrid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47E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47E">
              <w:rPr>
                <w:rFonts w:ascii="Times New Roman" w:hAnsi="Times New Roman"/>
                <w:b/>
                <w:bCs/>
                <w:sz w:val="24"/>
                <w:szCs w:val="24"/>
              </w:rPr>
              <w:t>Y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4536299.3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9407539.4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4536173.1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9407740.6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4536102.8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9407760.5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4536018.5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9407762.1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4535985.1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9407663.5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4536011.6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9407584.9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4536042.3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9407498.0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4536060.4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9407326.4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4536222.2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9407300.2</w:t>
            </w:r>
          </w:p>
        </w:tc>
      </w:tr>
      <w:tr w:rsidR="000C447E" w:rsidRPr="000C447E" w:rsidTr="006D3AFC">
        <w:trPr>
          <w:jc w:val="center"/>
        </w:trPr>
        <w:tc>
          <w:tcPr>
            <w:tcW w:w="562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4536281.5</w:t>
            </w:r>
          </w:p>
        </w:tc>
        <w:tc>
          <w:tcPr>
            <w:tcW w:w="1256" w:type="dxa"/>
          </w:tcPr>
          <w:p w:rsidR="000C447E" w:rsidRPr="000C447E" w:rsidRDefault="000C447E" w:rsidP="000C447E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0C447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9407464.2</w:t>
            </w:r>
          </w:p>
        </w:tc>
      </w:tr>
    </w:tbl>
    <w:p w:rsidR="00CE0B0A" w:rsidRPr="00122507" w:rsidRDefault="00CE0B0A" w:rsidP="00122507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646378" w:rsidRPr="00646378" w:rsidRDefault="00646378" w:rsidP="00646378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46378">
        <w:rPr>
          <w:rFonts w:ascii="Times New Roman" w:hAnsi="Times New Roman"/>
          <w:bCs/>
          <w:sz w:val="24"/>
          <w:szCs w:val="24"/>
          <w:lang w:val="bg-BG"/>
        </w:rPr>
        <w:t>Така заявено инвестиционното предложение попада в обхвата на т. 2 буква „а“ от Приложение 2 на ЗООС и съгласно чл.93, ал.1, т.1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bookmarkEnd w:id="0"/>
    <w:p w:rsidR="0087718E" w:rsidRPr="0087718E" w:rsidRDefault="0087718E" w:rsidP="0087718E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7718E">
        <w:rPr>
          <w:rFonts w:ascii="Times New Roman" w:hAnsi="Times New Roman"/>
          <w:sz w:val="24"/>
          <w:szCs w:val="24"/>
          <w:lang w:val="bg-BG"/>
        </w:rPr>
        <w:lastRenderedPageBreak/>
        <w:t xml:space="preserve">Въз основа на представената от възложителя информация и на направената справка се установи, че мястото на реализация на посоченото ИП </w:t>
      </w:r>
      <w:r w:rsidRPr="0087718E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87718E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87718E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87718E">
        <w:rPr>
          <w:rFonts w:ascii="Times New Roman" w:hAnsi="Times New Roman"/>
          <w:sz w:val="24"/>
          <w:szCs w:val="24"/>
          <w:lang w:val="bg-BG"/>
        </w:rPr>
        <w:t xml:space="preserve">, както и в защитени зони от екологичната мрежа НАТУРА 2000. Най-близко разположена защитена зона (на около 7 км) е </w:t>
      </w:r>
      <w:r w:rsidRPr="0087718E">
        <w:rPr>
          <w:rFonts w:ascii="Times New Roman" w:hAnsi="Times New Roman"/>
          <w:b/>
          <w:sz w:val="24"/>
          <w:szCs w:val="24"/>
          <w:lang w:val="bg-BG"/>
        </w:rPr>
        <w:t>BG0001032 „Родопи - Източни“</w:t>
      </w:r>
      <w:r w:rsidRPr="0087718E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и дивата флора и фауна, обявена със Заповед № Заповед № РД-267/31.03.2021 г. на МОСВ.</w:t>
      </w:r>
    </w:p>
    <w:p w:rsidR="0087718E" w:rsidRDefault="0087718E" w:rsidP="0087718E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7718E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чл. 2, ал. 1, т. 1от </w:t>
      </w:r>
      <w:r w:rsidRPr="0087718E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7718E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Pr="0087718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>
        <w:rPr>
          <w:rFonts w:ascii="Times New Roman" w:hAnsi="Times New Roman"/>
          <w:i/>
          <w:sz w:val="24"/>
          <w:szCs w:val="24"/>
          <w:lang w:val="bg-BG"/>
        </w:rPr>
        <w:t>.</w:t>
      </w:r>
    </w:p>
    <w:p w:rsidR="00CE6211" w:rsidRPr="00122507" w:rsidRDefault="00CE6211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22507" w:rsidRDefault="00BE66C0" w:rsidP="002264E1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22507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BE66C0" w:rsidRPr="00122507" w:rsidRDefault="00BE66C0" w:rsidP="002264E1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E66C0" w:rsidRPr="00122507" w:rsidRDefault="00BE66C0" w:rsidP="002264E1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22507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122507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122507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D24C20" w:rsidRPr="005F7BA4" w:rsidRDefault="00250F43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50F43">
        <w:rPr>
          <w:rFonts w:ascii="Times New Roman" w:hAnsi="Times New Roman"/>
          <w:bCs/>
          <w:sz w:val="24"/>
          <w:szCs w:val="24"/>
          <w:lang w:val="bg-BG"/>
        </w:rPr>
        <w:t>Инвестиционното предложение (ИП)</w:t>
      </w:r>
      <w:r w:rsidRPr="00250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0F43">
        <w:rPr>
          <w:rFonts w:ascii="Times New Roman" w:hAnsi="Times New Roman"/>
          <w:bCs/>
          <w:sz w:val="24"/>
          <w:szCs w:val="24"/>
          <w:lang w:val="bg-BG"/>
        </w:rPr>
        <w:t xml:space="preserve">е за концесионна площ с размер </w:t>
      </w:r>
      <w:r w:rsidRPr="00250F43">
        <w:rPr>
          <w:rFonts w:ascii="Times New Roman" w:hAnsi="Times New Roman"/>
          <w:b/>
          <w:bCs/>
          <w:sz w:val="24"/>
          <w:szCs w:val="24"/>
          <w:lang w:val="bg-BG"/>
        </w:rPr>
        <w:t>150660</w:t>
      </w:r>
      <w:r w:rsidRPr="00250F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0F43">
        <w:rPr>
          <w:rFonts w:ascii="Times New Roman" w:hAnsi="Times New Roman"/>
          <w:b/>
          <w:sz w:val="24"/>
          <w:szCs w:val="24"/>
          <w:lang w:val="bg-BG"/>
        </w:rPr>
        <w:t>м</w:t>
      </w:r>
      <w:r w:rsidRPr="00250F43">
        <w:rPr>
          <w:rFonts w:ascii="Times New Roman" w:hAnsi="Times New Roman"/>
          <w:b/>
          <w:sz w:val="24"/>
          <w:szCs w:val="24"/>
          <w:vertAlign w:val="superscript"/>
          <w:lang w:val="bg-BG"/>
        </w:rPr>
        <w:t>2</w:t>
      </w:r>
      <w:r w:rsidRPr="00250F43">
        <w:rPr>
          <w:rFonts w:ascii="Times New Roman" w:hAnsi="Times New Roman"/>
          <w:sz w:val="24"/>
          <w:szCs w:val="24"/>
          <w:lang w:val="bg-BG"/>
        </w:rPr>
        <w:t xml:space="preserve">, включваща находище на варовици „Папрат“, разделено на два </w:t>
      </w:r>
      <w:proofErr w:type="spellStart"/>
      <w:r w:rsidRPr="00250F43">
        <w:rPr>
          <w:rFonts w:ascii="Times New Roman" w:hAnsi="Times New Roman"/>
          <w:sz w:val="24"/>
          <w:szCs w:val="24"/>
          <w:lang w:val="bg-BG"/>
        </w:rPr>
        <w:t>добивни</w:t>
      </w:r>
      <w:proofErr w:type="spellEnd"/>
      <w:r w:rsidRPr="00250F43">
        <w:rPr>
          <w:rFonts w:ascii="Times New Roman" w:hAnsi="Times New Roman"/>
          <w:sz w:val="24"/>
          <w:szCs w:val="24"/>
          <w:lang w:val="bg-BG"/>
        </w:rPr>
        <w:t xml:space="preserve"> (геоложки) участъка: </w:t>
      </w:r>
      <w:r w:rsidRPr="00250F43">
        <w:rPr>
          <w:rFonts w:ascii="Times New Roman" w:hAnsi="Times New Roman"/>
          <w:bCs/>
          <w:sz w:val="24"/>
          <w:szCs w:val="24"/>
          <w:lang w:val="bg-BG"/>
        </w:rPr>
        <w:t>„Папрат изток“ и „Папрат запад</w:t>
      </w:r>
      <w:r w:rsidRPr="00556153">
        <w:rPr>
          <w:rFonts w:ascii="Times New Roman" w:hAnsi="Times New Roman"/>
          <w:bCs/>
          <w:sz w:val="24"/>
          <w:szCs w:val="24"/>
          <w:lang w:val="bg-BG"/>
        </w:rPr>
        <w:t>“.</w:t>
      </w:r>
      <w:r w:rsidR="00556153" w:rsidRPr="00556153">
        <w:rPr>
          <w:rFonts w:ascii="Times New Roman" w:hAnsi="Times New Roman"/>
          <w:iCs/>
          <w:sz w:val="28"/>
          <w:szCs w:val="28"/>
          <w:lang w:val="bg-BG" w:eastAsia="bg-BG"/>
        </w:rPr>
        <w:t xml:space="preserve"> </w:t>
      </w:r>
      <w:r w:rsidR="00556153" w:rsidRPr="00556153">
        <w:rPr>
          <w:rFonts w:ascii="Times New Roman" w:hAnsi="Times New Roman"/>
          <w:bCs/>
          <w:iCs/>
          <w:sz w:val="24"/>
          <w:szCs w:val="24"/>
          <w:lang w:val="bg-BG"/>
        </w:rPr>
        <w:t>Промишлените запаси, които ще бъдат иззети за 35 години са 1750000 м</w:t>
      </w:r>
      <w:r w:rsidR="00556153" w:rsidRPr="00556153">
        <w:rPr>
          <w:rFonts w:ascii="Times New Roman" w:hAnsi="Times New Roman"/>
          <w:bCs/>
          <w:iCs/>
          <w:sz w:val="24"/>
          <w:szCs w:val="24"/>
          <w:vertAlign w:val="superscript"/>
          <w:lang w:val="bg-BG"/>
        </w:rPr>
        <w:t>3</w:t>
      </w:r>
      <w:r w:rsidR="00556153" w:rsidRPr="00556153">
        <w:rPr>
          <w:rFonts w:ascii="Times New Roman" w:hAnsi="Times New Roman"/>
          <w:bCs/>
          <w:iCs/>
          <w:sz w:val="24"/>
          <w:szCs w:val="24"/>
          <w:lang w:val="bg-BG"/>
        </w:rPr>
        <w:t xml:space="preserve"> варовици, при обемно тегло 2.57, те са равни на 4497500 тона.</w:t>
      </w:r>
      <w:r w:rsidR="0028123C" w:rsidRPr="0028123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28123C" w:rsidRPr="00122507">
        <w:rPr>
          <w:rFonts w:ascii="Times New Roman" w:hAnsi="Times New Roman"/>
          <w:bCs/>
          <w:sz w:val="24"/>
          <w:szCs w:val="24"/>
          <w:lang w:val="bg-BG"/>
        </w:rPr>
        <w:t>Концесионерът залага годишен добив от 50000 м</w:t>
      </w:r>
      <w:r w:rsidR="0028123C" w:rsidRPr="00122507">
        <w:rPr>
          <w:rFonts w:ascii="Times New Roman" w:hAnsi="Times New Roman"/>
          <w:bCs/>
          <w:sz w:val="24"/>
          <w:szCs w:val="24"/>
          <w:vertAlign w:val="superscript"/>
          <w:lang w:val="bg-BG"/>
        </w:rPr>
        <w:t>3</w:t>
      </w:r>
      <w:r w:rsidR="0028123C" w:rsidRPr="00122507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5F7BA4" w:rsidRPr="005F7BA4" w:rsidRDefault="005F7BA4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F7BA4">
        <w:rPr>
          <w:rFonts w:ascii="Times New Roman" w:hAnsi="Times New Roman"/>
          <w:sz w:val="24"/>
          <w:szCs w:val="24"/>
          <w:lang w:val="bg-BG"/>
        </w:rPr>
        <w:t>За оросяването на работните площадки и пътищата ще се използва промишлената вода, която дружеството получава от язовира в базата на „Балканстрой“ с адрес: гр. Кърджали, Промишлена зона „Изток“, „Коч Бетон“.</w:t>
      </w:r>
      <w:r w:rsidRPr="005F7BA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5F7BA4">
        <w:rPr>
          <w:rFonts w:ascii="Times New Roman" w:hAnsi="Times New Roman"/>
          <w:iCs/>
          <w:sz w:val="24"/>
          <w:szCs w:val="24"/>
          <w:lang w:val="bg-BG"/>
        </w:rPr>
        <w:t xml:space="preserve">Част от промишлената вода ще се транспортира до ИП „Папрат“ с </w:t>
      </w:r>
      <w:proofErr w:type="spellStart"/>
      <w:r w:rsidRPr="005F7BA4">
        <w:rPr>
          <w:rFonts w:ascii="Times New Roman" w:hAnsi="Times New Roman"/>
          <w:iCs/>
          <w:sz w:val="24"/>
          <w:szCs w:val="24"/>
          <w:lang w:val="bg-BG"/>
        </w:rPr>
        <w:t>водоноска</w:t>
      </w:r>
      <w:proofErr w:type="spellEnd"/>
      <w:r w:rsidRPr="005F7BA4">
        <w:rPr>
          <w:rFonts w:ascii="Times New Roman" w:hAnsi="Times New Roman"/>
          <w:iCs/>
          <w:sz w:val="24"/>
          <w:szCs w:val="24"/>
          <w:lang w:val="bg-BG"/>
        </w:rPr>
        <w:t xml:space="preserve"> и ще се съхранява в цистерна.</w:t>
      </w:r>
      <w:r w:rsidR="00AD496D" w:rsidRPr="00AD496D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AD496D" w:rsidRPr="00FC1AFD">
        <w:rPr>
          <w:rFonts w:ascii="Times New Roman" w:hAnsi="Times New Roman"/>
          <w:bCs/>
          <w:sz w:val="24"/>
          <w:szCs w:val="24"/>
          <w:lang w:val="bg-BG"/>
        </w:rPr>
        <w:t>Питейната вода за работещите в кариерата ще бъде доставяна на обекта от магазинната мрежа. Ще бъдат използвани химически тоалетни.</w:t>
      </w:r>
    </w:p>
    <w:p w:rsidR="00A335ED" w:rsidRPr="00122507" w:rsidRDefault="00F80C97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 w:bidi="bg-BG"/>
        </w:rPr>
        <w:t xml:space="preserve">Съгласно становище на РДГ – Кърджали с изх. № РДГ06-3272-05.06.2023г. </w:t>
      </w:r>
      <w:r w:rsidR="00DB3496" w:rsidRPr="00DB3496">
        <w:rPr>
          <w:rFonts w:ascii="Times New Roman" w:hAnsi="Times New Roman"/>
          <w:bCs/>
          <w:sz w:val="24"/>
          <w:szCs w:val="24"/>
          <w:lang w:val="bg-BG" w:bidi="bg-BG"/>
        </w:rPr>
        <w:t>Папрат изток заема 21.877 дка горска територия и включва отдел 214, подотдели „4“, „ж“, „к“, отдел 215, подотдели „6“, „в“, „г“, а Папрат – запад, заема 46.565 дка горска тери</w:t>
      </w:r>
      <w:r w:rsidR="00DB3496">
        <w:rPr>
          <w:rFonts w:ascii="Times New Roman" w:hAnsi="Times New Roman"/>
          <w:bCs/>
          <w:sz w:val="24"/>
          <w:szCs w:val="24"/>
          <w:lang w:val="bg-BG" w:bidi="bg-BG"/>
        </w:rPr>
        <w:t>т</w:t>
      </w:r>
      <w:r w:rsidR="00DB3496" w:rsidRPr="00DB3496">
        <w:rPr>
          <w:rFonts w:ascii="Times New Roman" w:hAnsi="Times New Roman"/>
          <w:bCs/>
          <w:sz w:val="24"/>
          <w:szCs w:val="24"/>
          <w:lang w:val="bg-BG" w:bidi="bg-BG"/>
        </w:rPr>
        <w:t xml:space="preserve">ория и включва отдел 221, подотдели „с“, „30“, „31“, „32“, „33“, „34“, „с1“, „т1“, „у1“, съгласно инвентаризацията на горските територии 2017 г. на ТП ДГС Момчилград. Същите представляват: склопени култури от черен бор, </w:t>
      </w:r>
      <w:proofErr w:type="spellStart"/>
      <w:r w:rsidR="00DB3496" w:rsidRPr="00DB3496">
        <w:rPr>
          <w:rFonts w:ascii="Times New Roman" w:hAnsi="Times New Roman"/>
          <w:bCs/>
          <w:sz w:val="24"/>
          <w:szCs w:val="24"/>
          <w:lang w:val="bg-BG" w:bidi="bg-BG"/>
        </w:rPr>
        <w:t>издънково</w:t>
      </w:r>
      <w:proofErr w:type="spellEnd"/>
      <w:r w:rsidR="00DB3496" w:rsidRPr="00DB3496">
        <w:rPr>
          <w:rFonts w:ascii="Times New Roman" w:hAnsi="Times New Roman"/>
          <w:bCs/>
          <w:sz w:val="24"/>
          <w:szCs w:val="24"/>
          <w:lang w:val="bg-BG" w:bidi="bg-BG"/>
        </w:rPr>
        <w:t xml:space="preserve"> насаждение от </w:t>
      </w:r>
      <w:proofErr w:type="spellStart"/>
      <w:r w:rsidR="00DB3496" w:rsidRPr="00DB3496">
        <w:rPr>
          <w:rFonts w:ascii="Times New Roman" w:hAnsi="Times New Roman"/>
          <w:bCs/>
          <w:sz w:val="24"/>
          <w:szCs w:val="24"/>
          <w:lang w:val="bg-BG" w:bidi="bg-BG"/>
        </w:rPr>
        <w:t>благун</w:t>
      </w:r>
      <w:proofErr w:type="spellEnd"/>
      <w:r w:rsidR="00DB3496" w:rsidRPr="00DB3496">
        <w:rPr>
          <w:rFonts w:ascii="Times New Roman" w:hAnsi="Times New Roman"/>
          <w:bCs/>
          <w:sz w:val="24"/>
          <w:szCs w:val="24"/>
          <w:lang w:val="bg-BG" w:bidi="bg-BG"/>
        </w:rPr>
        <w:t>, космат дъб, поляни, просека и кариери.</w:t>
      </w:r>
      <w:r w:rsidR="00DB3496" w:rsidRPr="00DB3496"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="00DB3496" w:rsidRPr="00DB3496">
        <w:rPr>
          <w:rFonts w:ascii="Times New Roman" w:hAnsi="Times New Roman"/>
          <w:bCs/>
          <w:sz w:val="24"/>
          <w:szCs w:val="24"/>
          <w:lang w:val="bg-BG" w:bidi="bg-BG"/>
        </w:rPr>
        <w:t xml:space="preserve">Съгласно </w:t>
      </w:r>
      <w:r w:rsidR="00DB3496" w:rsidRPr="00DB3496">
        <w:rPr>
          <w:rFonts w:ascii="Times New Roman" w:hAnsi="Times New Roman"/>
          <w:bCs/>
          <w:i/>
          <w:sz w:val="24"/>
          <w:szCs w:val="24"/>
          <w:lang w:val="bg-BG" w:bidi="bg-BG"/>
        </w:rPr>
        <w:t>Закона за горите</w:t>
      </w:r>
      <w:r w:rsidR="00DB3496" w:rsidRPr="00DB3496">
        <w:rPr>
          <w:rFonts w:ascii="Times New Roman" w:hAnsi="Times New Roman"/>
          <w:bCs/>
          <w:sz w:val="24"/>
          <w:szCs w:val="24"/>
          <w:lang w:val="bg-BG" w:bidi="bg-BG"/>
        </w:rPr>
        <w:t>, за добив на подземни богатства е необходимо да бъде проведена процедура за промяна предназначението и изключване от горската територия на засегнатата площ</w:t>
      </w:r>
      <w:r w:rsidR="00DB3496">
        <w:rPr>
          <w:rFonts w:ascii="Times New Roman" w:hAnsi="Times New Roman"/>
          <w:bCs/>
          <w:sz w:val="24"/>
          <w:szCs w:val="24"/>
          <w:lang w:val="bg-BG" w:bidi="bg-BG"/>
        </w:rPr>
        <w:t>.</w:t>
      </w:r>
    </w:p>
    <w:p w:rsidR="007868B3" w:rsidRPr="0053344F" w:rsidRDefault="00F80C97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 w:bidi="bg-BG"/>
        </w:rPr>
        <w:t xml:space="preserve">Съгласно становище на АПИ с изх. № 32-00-77/14.06.2023г. участък </w:t>
      </w:r>
      <w:r w:rsidRPr="00250F43">
        <w:rPr>
          <w:rFonts w:ascii="Times New Roman" w:hAnsi="Times New Roman"/>
          <w:bCs/>
          <w:sz w:val="24"/>
          <w:szCs w:val="24"/>
          <w:lang w:val="bg-BG"/>
        </w:rPr>
        <w:t>„Папрат изток“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се намира на отстояние 126м, измерено по въздушна линия от път </w:t>
      </w:r>
      <w:r>
        <w:rPr>
          <w:rFonts w:ascii="Times New Roman" w:hAnsi="Times New Roman"/>
          <w:bCs/>
          <w:sz w:val="24"/>
          <w:szCs w:val="24"/>
        </w:rPr>
        <w:t>III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-508, докато </w:t>
      </w:r>
      <w:r>
        <w:rPr>
          <w:rFonts w:ascii="Times New Roman" w:hAnsi="Times New Roman"/>
          <w:bCs/>
          <w:sz w:val="24"/>
          <w:szCs w:val="24"/>
          <w:lang w:val="bg-BG" w:bidi="bg-BG"/>
        </w:rPr>
        <w:t>участък</w:t>
      </w:r>
      <w:r w:rsidRPr="00250F43">
        <w:rPr>
          <w:rFonts w:ascii="Times New Roman" w:hAnsi="Times New Roman"/>
          <w:bCs/>
          <w:sz w:val="24"/>
          <w:szCs w:val="24"/>
          <w:lang w:val="bg-BG"/>
        </w:rPr>
        <w:t xml:space="preserve"> „Папрат запад</w:t>
      </w:r>
      <w:r w:rsidRPr="00556153">
        <w:rPr>
          <w:rFonts w:ascii="Times New Roman" w:hAnsi="Times New Roman"/>
          <w:bCs/>
          <w:sz w:val="24"/>
          <w:szCs w:val="24"/>
          <w:lang w:val="bg-BG"/>
        </w:rPr>
        <w:t>“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отстои от него на разстояние по-голямо от 1000м. на път </w:t>
      </w:r>
      <w:r>
        <w:rPr>
          <w:rFonts w:ascii="Times New Roman" w:hAnsi="Times New Roman"/>
          <w:bCs/>
          <w:sz w:val="24"/>
          <w:szCs w:val="24"/>
        </w:rPr>
        <w:t>III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-508 се намират пътни съоръжения на разстояния по-малко от 1000м от участък </w:t>
      </w:r>
      <w:r w:rsidRPr="00250F43">
        <w:rPr>
          <w:rFonts w:ascii="Times New Roman" w:hAnsi="Times New Roman"/>
          <w:bCs/>
          <w:sz w:val="24"/>
          <w:szCs w:val="24"/>
          <w:lang w:val="bg-BG"/>
        </w:rPr>
        <w:t>„Папрат изток“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, от което следва, че </w:t>
      </w:r>
      <w:proofErr w:type="spellStart"/>
      <w:r>
        <w:rPr>
          <w:rFonts w:ascii="Times New Roman" w:hAnsi="Times New Roman"/>
          <w:bCs/>
          <w:sz w:val="24"/>
          <w:szCs w:val="24"/>
          <w:lang w:val="bg-BG"/>
        </w:rPr>
        <w:t>добивния</w:t>
      </w:r>
      <w:proofErr w:type="spellEnd"/>
      <w:r>
        <w:rPr>
          <w:rFonts w:ascii="Times New Roman" w:hAnsi="Times New Roman"/>
          <w:bCs/>
          <w:sz w:val="24"/>
          <w:szCs w:val="24"/>
          <w:lang w:val="bg-BG"/>
        </w:rPr>
        <w:t xml:space="preserve"> участък попада в обслужващата им зона.</w:t>
      </w:r>
      <w:r w:rsidR="0053344F">
        <w:rPr>
          <w:rFonts w:ascii="Times New Roman" w:hAnsi="Times New Roman"/>
          <w:bCs/>
          <w:sz w:val="24"/>
          <w:szCs w:val="24"/>
          <w:lang w:val="bg-BG"/>
        </w:rPr>
        <w:t xml:space="preserve"> Необходимо е да се разгледат подробно следните въпроси:</w:t>
      </w:r>
    </w:p>
    <w:p w:rsidR="0053344F" w:rsidRPr="0053344F" w:rsidRDefault="0053344F" w:rsidP="0053344F">
      <w:pPr>
        <w:pStyle w:val="ab"/>
        <w:numPr>
          <w:ilvl w:val="0"/>
          <w:numId w:val="34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3344F">
        <w:rPr>
          <w:rFonts w:ascii="Times New Roman" w:hAnsi="Times New Roman"/>
          <w:bCs/>
          <w:sz w:val="24"/>
          <w:szCs w:val="24"/>
        </w:rPr>
        <w:t>Технологията и техническите решения за ЦРП за добив на варовици чрез провеждане на ПВР, като се изясни дали ще окажат въздействие върху републикански път III-508 и прилежащите му пътни съоръжения при извършвания добив на строителни материали от участъка.</w:t>
      </w:r>
    </w:p>
    <w:p w:rsidR="0053344F" w:rsidRPr="0053344F" w:rsidRDefault="0053344F" w:rsidP="0053344F">
      <w:pPr>
        <w:pStyle w:val="ab"/>
        <w:numPr>
          <w:ilvl w:val="0"/>
          <w:numId w:val="34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3344F">
        <w:rPr>
          <w:rFonts w:ascii="Times New Roman" w:hAnsi="Times New Roman"/>
          <w:bCs/>
          <w:sz w:val="24"/>
          <w:szCs w:val="24"/>
        </w:rPr>
        <w:t>Да се направи оценка на провеждането на масови взривявания – честота, количество ВВ, системата на ВР, като се определи зоната на влияние на елементите на взрива спрямо републиканския път.</w:t>
      </w:r>
    </w:p>
    <w:p w:rsidR="0053344F" w:rsidRPr="0053344F" w:rsidRDefault="0053344F" w:rsidP="0053344F">
      <w:pPr>
        <w:pStyle w:val="ab"/>
        <w:numPr>
          <w:ilvl w:val="0"/>
          <w:numId w:val="34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3344F">
        <w:rPr>
          <w:rFonts w:ascii="Times New Roman" w:hAnsi="Times New Roman"/>
          <w:bCs/>
          <w:sz w:val="24"/>
          <w:szCs w:val="24"/>
        </w:rPr>
        <w:t>Схематично да се посочат пътищата, по които ще се осъществява достъпът до бъдещите участъци на кариерата по време на експлоатацията ѝ.</w:t>
      </w:r>
    </w:p>
    <w:p w:rsidR="0053344F" w:rsidRPr="0053344F" w:rsidRDefault="0053344F" w:rsidP="00B867BB">
      <w:pPr>
        <w:pStyle w:val="ab"/>
        <w:numPr>
          <w:ilvl w:val="0"/>
          <w:numId w:val="3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3344F">
        <w:rPr>
          <w:rFonts w:ascii="Times New Roman" w:hAnsi="Times New Roman"/>
          <w:bCs/>
          <w:sz w:val="24"/>
          <w:szCs w:val="24"/>
        </w:rPr>
        <w:lastRenderedPageBreak/>
        <w:t xml:space="preserve">Да се разгледа транспортирането на добитата суровина от гледна точка на включването на транспортната и </w:t>
      </w:r>
      <w:proofErr w:type="spellStart"/>
      <w:r w:rsidRPr="0053344F">
        <w:rPr>
          <w:rFonts w:ascii="Times New Roman" w:hAnsi="Times New Roman"/>
          <w:bCs/>
          <w:sz w:val="24"/>
          <w:szCs w:val="24"/>
        </w:rPr>
        <w:t>добивна</w:t>
      </w:r>
      <w:proofErr w:type="spellEnd"/>
      <w:r w:rsidRPr="0053344F">
        <w:rPr>
          <w:rFonts w:ascii="Times New Roman" w:hAnsi="Times New Roman"/>
          <w:bCs/>
          <w:sz w:val="24"/>
          <w:szCs w:val="24"/>
        </w:rPr>
        <w:t xml:space="preserve"> техника в път III-508.</w:t>
      </w:r>
    </w:p>
    <w:p w:rsidR="00BE66C0" w:rsidRPr="00122507" w:rsidRDefault="00BE66C0" w:rsidP="002264E1">
      <w:pPr>
        <w:numPr>
          <w:ilvl w:val="0"/>
          <w:numId w:val="4"/>
        </w:numPr>
        <w:ind w:left="0" w:firstLine="56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122507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 на инвестиционното предложение: съществуващо и одобрено </w:t>
      </w:r>
      <w:proofErr w:type="spellStart"/>
      <w:r w:rsidRPr="00122507">
        <w:rPr>
          <w:rFonts w:ascii="Times New Roman" w:hAnsi="Times New Roman"/>
          <w:b/>
          <w:sz w:val="24"/>
          <w:szCs w:val="24"/>
          <w:lang w:val="bg-BG"/>
        </w:rPr>
        <w:t>земеползване</w:t>
      </w:r>
      <w:proofErr w:type="spellEnd"/>
      <w:r w:rsidRPr="00122507">
        <w:rPr>
          <w:rFonts w:ascii="Times New Roman" w:hAnsi="Times New Roman"/>
          <w:b/>
          <w:sz w:val="24"/>
          <w:szCs w:val="24"/>
          <w:lang w:val="bg-BG"/>
        </w:rPr>
        <w:t>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:rsidR="000006AD" w:rsidRPr="00122507" w:rsidRDefault="007B5BE6" w:rsidP="006B5458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22507">
        <w:rPr>
          <w:rFonts w:ascii="Times New Roman" w:hAnsi="Times New Roman"/>
          <w:sz w:val="24"/>
          <w:szCs w:val="24"/>
          <w:lang w:val="bg-BG"/>
        </w:rPr>
        <w:t xml:space="preserve">На основание чл.40, ал.3 от </w:t>
      </w:r>
      <w:r w:rsidRPr="00122507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122507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настоящото инвестиционно предложение и въз основа на критериите по чл.16 от нея, е направена преценка на вероятната степен на отрицателно въздействие, според която същото </w:t>
      </w:r>
      <w:r w:rsidRPr="00122507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122507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0006AD" w:rsidRPr="00122507">
        <w:rPr>
          <w:rFonts w:ascii="Times New Roman" w:hAnsi="Times New Roman"/>
          <w:sz w:val="24"/>
          <w:szCs w:val="24"/>
          <w:lang w:val="bg-BG"/>
        </w:rPr>
        <w:t>:</w:t>
      </w:r>
    </w:p>
    <w:p w:rsidR="00126681" w:rsidRPr="000D510F" w:rsidRDefault="000D510F" w:rsidP="004D33EA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510F">
        <w:rPr>
          <w:rFonts w:ascii="Times New Roman" w:hAnsi="Times New Roman"/>
          <w:sz w:val="24"/>
          <w:szCs w:val="24"/>
        </w:rPr>
        <w:t xml:space="preserve">ИП ще се реализира извън защитени зони и няма да доведе до нарушаване целостта и </w:t>
      </w:r>
      <w:proofErr w:type="spellStart"/>
      <w:r w:rsidRPr="000D510F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Pr="000D510F">
        <w:rPr>
          <w:rFonts w:ascii="Times New Roman" w:hAnsi="Times New Roman"/>
          <w:sz w:val="24"/>
          <w:szCs w:val="24"/>
        </w:rPr>
        <w:t xml:space="preserve"> на най-близко разположената защитена зона, както и до увеличаване степента на фрагментация и прекъсване на </w:t>
      </w:r>
      <w:proofErr w:type="spellStart"/>
      <w:r w:rsidRPr="000D510F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0D510F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 в сравнение с настоящия момент.</w:t>
      </w:r>
    </w:p>
    <w:p w:rsidR="00126681" w:rsidRPr="00A20916" w:rsidRDefault="00A20916" w:rsidP="004D33EA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0916">
        <w:rPr>
          <w:rFonts w:ascii="Times New Roman" w:hAnsi="Times New Roman"/>
          <w:sz w:val="24"/>
          <w:szCs w:val="24"/>
        </w:rPr>
        <w:t>Не се очаква генерираните при реализацията и експлоатацията на ИП, вид и количества шум, емисии и отпадъци да доведат до значително отрицателно въздействие върху горепосочената защитена зона</w:t>
      </w:r>
      <w:r w:rsidR="00F93DDF" w:rsidRPr="00A20916">
        <w:rPr>
          <w:rFonts w:ascii="Times New Roman" w:hAnsi="Times New Roman"/>
          <w:sz w:val="24"/>
          <w:szCs w:val="24"/>
        </w:rPr>
        <w:t>.</w:t>
      </w:r>
    </w:p>
    <w:p w:rsidR="00D46258" w:rsidRPr="00D46258" w:rsidRDefault="00D46258" w:rsidP="00D25828">
      <w:pPr>
        <w:pStyle w:val="ab"/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1437B">
        <w:rPr>
          <w:rFonts w:ascii="Times New Roman" w:hAnsi="Times New Roman"/>
          <w:bCs/>
          <w:iCs/>
          <w:sz w:val="24"/>
          <w:szCs w:val="24"/>
        </w:rPr>
        <w:t xml:space="preserve">ИП, според представените координати на концесионната площ, попада в рамките на подземно водно тяло </w:t>
      </w:r>
      <w:r w:rsidRPr="00D1437B">
        <w:rPr>
          <w:rFonts w:ascii="Times New Roman" w:hAnsi="Times New Roman"/>
          <w:b/>
          <w:bCs/>
          <w:iCs/>
          <w:sz w:val="24"/>
          <w:szCs w:val="24"/>
        </w:rPr>
        <w:t>„</w:t>
      </w:r>
      <w:proofErr w:type="spellStart"/>
      <w:r w:rsidRPr="00D1437B">
        <w:rPr>
          <w:rFonts w:ascii="Times New Roman" w:hAnsi="Times New Roman"/>
          <w:b/>
          <w:bCs/>
          <w:iCs/>
          <w:sz w:val="24"/>
          <w:szCs w:val="24"/>
        </w:rPr>
        <w:t>Пукнатинни</w:t>
      </w:r>
      <w:proofErr w:type="spellEnd"/>
      <w:r w:rsidRPr="00D1437B">
        <w:rPr>
          <w:rFonts w:ascii="Times New Roman" w:hAnsi="Times New Roman"/>
          <w:b/>
          <w:bCs/>
          <w:iCs/>
          <w:sz w:val="24"/>
          <w:szCs w:val="24"/>
        </w:rPr>
        <w:t xml:space="preserve"> води - Източно Родопски комплекс“</w:t>
      </w:r>
      <w:r w:rsidRPr="00D1437B">
        <w:rPr>
          <w:rFonts w:ascii="Times New Roman" w:hAnsi="Times New Roman"/>
          <w:bCs/>
          <w:iCs/>
          <w:sz w:val="24"/>
          <w:szCs w:val="24"/>
        </w:rPr>
        <w:t xml:space="preserve"> с код </w:t>
      </w:r>
      <w:r w:rsidRPr="00D1437B">
        <w:rPr>
          <w:rFonts w:ascii="Times New Roman" w:hAnsi="Times New Roman"/>
          <w:b/>
          <w:bCs/>
          <w:iCs/>
          <w:sz w:val="24"/>
          <w:szCs w:val="24"/>
        </w:rPr>
        <w:t xml:space="preserve">BG3G000PtPg049, </w:t>
      </w:r>
      <w:r w:rsidRPr="00D1437B">
        <w:rPr>
          <w:rFonts w:ascii="Times New Roman" w:hAnsi="Times New Roman"/>
          <w:bCs/>
          <w:iCs/>
          <w:sz w:val="24"/>
          <w:szCs w:val="24"/>
        </w:rPr>
        <w:t xml:space="preserve">което съгласно чл.119, ал.1, т.1 от </w:t>
      </w:r>
      <w:r w:rsidRPr="00D1437B">
        <w:rPr>
          <w:rFonts w:ascii="Times New Roman" w:hAnsi="Times New Roman"/>
          <w:bCs/>
          <w:i/>
          <w:iCs/>
          <w:sz w:val="24"/>
          <w:szCs w:val="24"/>
        </w:rPr>
        <w:t>Закона за водите</w:t>
      </w:r>
      <w:r w:rsidRPr="00D1437B">
        <w:rPr>
          <w:rFonts w:ascii="Times New Roman" w:hAnsi="Times New Roman"/>
          <w:bCs/>
          <w:iCs/>
          <w:sz w:val="24"/>
          <w:szCs w:val="24"/>
        </w:rPr>
        <w:t xml:space="preserve"> е определено като питейно. В подземните водни тела има определени зони за защита на водите по чл.119а, ал.1, т.3а от </w:t>
      </w:r>
      <w:r w:rsidRPr="00D1437B">
        <w:rPr>
          <w:rFonts w:ascii="Times New Roman" w:hAnsi="Times New Roman"/>
          <w:bCs/>
          <w:i/>
          <w:iCs/>
          <w:sz w:val="24"/>
          <w:szCs w:val="24"/>
        </w:rPr>
        <w:t>Закона за водите</w:t>
      </w:r>
      <w:r w:rsidRPr="00D1437B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Pr="00D1437B">
        <w:rPr>
          <w:rFonts w:ascii="Times New Roman" w:hAnsi="Times New Roman"/>
          <w:bCs/>
          <w:i/>
          <w:iCs/>
          <w:sz w:val="24"/>
          <w:szCs w:val="24"/>
        </w:rPr>
        <w:t>ЗВ</w:t>
      </w:r>
      <w:r w:rsidRPr="00D1437B">
        <w:rPr>
          <w:rFonts w:ascii="Times New Roman" w:hAnsi="Times New Roman"/>
          <w:bCs/>
          <w:iCs/>
          <w:sz w:val="24"/>
          <w:szCs w:val="24"/>
        </w:rPr>
        <w:t xml:space="preserve">). ИП </w:t>
      </w:r>
      <w:r>
        <w:rPr>
          <w:rFonts w:ascii="Times New Roman" w:hAnsi="Times New Roman"/>
          <w:bCs/>
          <w:iCs/>
          <w:sz w:val="24"/>
          <w:szCs w:val="24"/>
        </w:rPr>
        <w:t xml:space="preserve">не </w:t>
      </w:r>
      <w:r w:rsidRPr="00D1437B">
        <w:rPr>
          <w:rFonts w:ascii="Times New Roman" w:hAnsi="Times New Roman"/>
          <w:bCs/>
          <w:iCs/>
          <w:sz w:val="24"/>
          <w:szCs w:val="24"/>
        </w:rPr>
        <w:t>попада в зона за защита на водите, включена в Раздел 3, точка 3.3.1 от ПУРБ на ИБР.</w:t>
      </w:r>
    </w:p>
    <w:p w:rsidR="00D46258" w:rsidRPr="00D46258" w:rsidRDefault="00D46258" w:rsidP="00D25828">
      <w:pPr>
        <w:pStyle w:val="ab"/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36AA6">
        <w:rPr>
          <w:rFonts w:ascii="Times New Roman" w:hAnsi="Times New Roman"/>
          <w:bCs/>
          <w:iCs/>
          <w:sz w:val="24"/>
          <w:szCs w:val="24"/>
        </w:rPr>
        <w:t xml:space="preserve">ИП попада в границите на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водосбора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на </w:t>
      </w:r>
      <w:r w:rsidRPr="00836AA6">
        <w:rPr>
          <w:rFonts w:ascii="Times New Roman" w:hAnsi="Times New Roman"/>
          <w:bCs/>
          <w:iCs/>
          <w:sz w:val="24"/>
          <w:szCs w:val="24"/>
        </w:rPr>
        <w:t xml:space="preserve">повърхностно водно тяло </w:t>
      </w:r>
      <w:r w:rsidRPr="00836AA6">
        <w:rPr>
          <w:rFonts w:ascii="Times New Roman" w:hAnsi="Times New Roman"/>
          <w:b/>
          <w:bCs/>
          <w:iCs/>
          <w:sz w:val="24"/>
          <w:szCs w:val="24"/>
        </w:rPr>
        <w:t xml:space="preserve">„река </w:t>
      </w:r>
      <w:r>
        <w:rPr>
          <w:rFonts w:ascii="Times New Roman" w:hAnsi="Times New Roman"/>
          <w:b/>
          <w:bCs/>
          <w:iCs/>
          <w:sz w:val="24"/>
          <w:szCs w:val="24"/>
        </w:rPr>
        <w:t>Върбица и притоците от гр. Златоград до устие</w:t>
      </w:r>
      <w:r w:rsidRPr="00836AA6">
        <w:rPr>
          <w:rFonts w:ascii="Times New Roman" w:hAnsi="Times New Roman"/>
          <w:b/>
          <w:bCs/>
          <w:iCs/>
          <w:sz w:val="24"/>
          <w:szCs w:val="24"/>
        </w:rPr>
        <w:t>”</w:t>
      </w:r>
      <w:r w:rsidRPr="00836AA6">
        <w:rPr>
          <w:rFonts w:ascii="Times New Roman" w:hAnsi="Times New Roman"/>
          <w:bCs/>
          <w:iCs/>
          <w:sz w:val="24"/>
          <w:szCs w:val="24"/>
        </w:rPr>
        <w:t xml:space="preserve"> с код </w:t>
      </w:r>
      <w:r w:rsidRPr="00836AA6">
        <w:rPr>
          <w:rFonts w:ascii="Times New Roman" w:hAnsi="Times New Roman"/>
          <w:b/>
          <w:bCs/>
          <w:iCs/>
          <w:sz w:val="24"/>
          <w:szCs w:val="24"/>
        </w:rPr>
        <w:t>BG3A</w:t>
      </w:r>
      <w:r>
        <w:rPr>
          <w:rFonts w:ascii="Times New Roman" w:hAnsi="Times New Roman"/>
          <w:b/>
          <w:bCs/>
          <w:iCs/>
          <w:sz w:val="24"/>
          <w:szCs w:val="24"/>
        </w:rPr>
        <w:t>R4</w:t>
      </w:r>
      <w:r w:rsidRPr="00836AA6">
        <w:rPr>
          <w:rFonts w:ascii="Times New Roman" w:hAnsi="Times New Roman"/>
          <w:b/>
          <w:bCs/>
          <w:iCs/>
          <w:sz w:val="24"/>
          <w:szCs w:val="24"/>
        </w:rPr>
        <w:t>00R</w:t>
      </w:r>
      <w:r>
        <w:rPr>
          <w:rFonts w:ascii="Times New Roman" w:hAnsi="Times New Roman"/>
          <w:b/>
          <w:bCs/>
          <w:iCs/>
          <w:sz w:val="24"/>
          <w:szCs w:val="24"/>
        </w:rPr>
        <w:t>074</w:t>
      </w:r>
      <w:r w:rsidRPr="00836AA6">
        <w:rPr>
          <w:rFonts w:ascii="Times New Roman" w:hAnsi="Times New Roman"/>
          <w:bCs/>
          <w:iCs/>
          <w:sz w:val="24"/>
          <w:szCs w:val="24"/>
        </w:rPr>
        <w:t xml:space="preserve">. ИП попада в </w:t>
      </w:r>
      <w:r>
        <w:rPr>
          <w:rFonts w:ascii="Times New Roman" w:hAnsi="Times New Roman"/>
          <w:bCs/>
          <w:iCs/>
          <w:sz w:val="24"/>
          <w:szCs w:val="24"/>
        </w:rPr>
        <w:t>границите на</w:t>
      </w:r>
      <w:r w:rsidRPr="00836AA6">
        <w:rPr>
          <w:rFonts w:ascii="Times New Roman" w:hAnsi="Times New Roman"/>
          <w:bCs/>
          <w:iCs/>
          <w:sz w:val="24"/>
          <w:szCs w:val="24"/>
        </w:rPr>
        <w:t xml:space="preserve"> зона за защита на водите</w:t>
      </w:r>
      <w:r>
        <w:rPr>
          <w:rFonts w:ascii="Times New Roman" w:hAnsi="Times New Roman"/>
          <w:bCs/>
          <w:iCs/>
          <w:sz w:val="24"/>
          <w:szCs w:val="24"/>
        </w:rPr>
        <w:t xml:space="preserve"> –чувствителна зона „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водосбор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на р. Арда“ с код </w:t>
      </w:r>
      <w:r w:rsidR="00E65470">
        <w:rPr>
          <w:rFonts w:ascii="Times New Roman" w:hAnsi="Times New Roman"/>
          <w:bCs/>
          <w:iCs/>
          <w:sz w:val="24"/>
          <w:szCs w:val="24"/>
          <w:lang w:val="en-US"/>
        </w:rPr>
        <w:t>BGCSARI01</w:t>
      </w:r>
      <w:r w:rsidR="00E65470" w:rsidRPr="00E65470">
        <w:rPr>
          <w:rFonts w:ascii="Times New Roman" w:hAnsi="Times New Roman"/>
          <w:b/>
          <w:sz w:val="24"/>
          <w:szCs w:val="24"/>
        </w:rPr>
        <w:t xml:space="preserve"> </w:t>
      </w:r>
      <w:r w:rsidR="00E65470" w:rsidRPr="00E65470">
        <w:rPr>
          <w:rFonts w:ascii="Times New Roman" w:hAnsi="Times New Roman"/>
          <w:sz w:val="24"/>
          <w:szCs w:val="24"/>
        </w:rPr>
        <w:t>определена съгласно чл.119а, ал.1, т.</w:t>
      </w:r>
      <w:r w:rsidR="00E65470">
        <w:rPr>
          <w:rFonts w:ascii="Times New Roman" w:hAnsi="Times New Roman"/>
          <w:sz w:val="24"/>
          <w:szCs w:val="24"/>
        </w:rPr>
        <w:t>3, буква „Б“</w:t>
      </w:r>
      <w:r w:rsidR="00E65470" w:rsidRPr="00E65470">
        <w:rPr>
          <w:rFonts w:ascii="Times New Roman" w:hAnsi="Times New Roman"/>
          <w:sz w:val="24"/>
          <w:szCs w:val="24"/>
        </w:rPr>
        <w:t xml:space="preserve"> от ЗВ</w:t>
      </w:r>
      <w:r w:rsidR="00E65470" w:rsidRPr="00836AA6">
        <w:rPr>
          <w:rFonts w:ascii="Times New Roman" w:hAnsi="Times New Roman"/>
          <w:bCs/>
          <w:iCs/>
          <w:sz w:val="24"/>
          <w:szCs w:val="24"/>
        </w:rPr>
        <w:t>, включена в Раздел 3, точка 3.</w:t>
      </w:r>
      <w:r w:rsidR="00E65470">
        <w:rPr>
          <w:rFonts w:ascii="Times New Roman" w:hAnsi="Times New Roman"/>
          <w:bCs/>
          <w:iCs/>
          <w:sz w:val="24"/>
          <w:szCs w:val="24"/>
        </w:rPr>
        <w:t>3.2</w:t>
      </w:r>
      <w:r w:rsidR="00E65470" w:rsidRPr="00836AA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65470">
        <w:rPr>
          <w:rFonts w:ascii="Times New Roman" w:hAnsi="Times New Roman"/>
          <w:bCs/>
          <w:iCs/>
          <w:sz w:val="24"/>
          <w:szCs w:val="24"/>
        </w:rPr>
        <w:t>на</w:t>
      </w:r>
      <w:r w:rsidR="00E65470" w:rsidRPr="00836AA6">
        <w:rPr>
          <w:rFonts w:ascii="Times New Roman" w:hAnsi="Times New Roman"/>
          <w:bCs/>
          <w:iCs/>
          <w:sz w:val="24"/>
          <w:szCs w:val="24"/>
        </w:rPr>
        <w:t xml:space="preserve"> ПУРБ на ИБР</w:t>
      </w:r>
      <w:r w:rsidR="00E65470">
        <w:rPr>
          <w:rFonts w:ascii="Times New Roman" w:hAnsi="Times New Roman"/>
          <w:bCs/>
          <w:iCs/>
          <w:sz w:val="24"/>
          <w:szCs w:val="24"/>
        </w:rPr>
        <w:t>. ИП не попада в границите на учредена СОЗ за повърхностни води.</w:t>
      </w:r>
    </w:p>
    <w:p w:rsidR="00BE66C0" w:rsidRPr="00122507" w:rsidRDefault="00BE66C0" w:rsidP="002264E1">
      <w:pPr>
        <w:numPr>
          <w:ilvl w:val="0"/>
          <w:numId w:val="4"/>
        </w:numPr>
        <w:ind w:left="0" w:firstLine="567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122507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122507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122507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:rsidR="003820FD" w:rsidRPr="00E8610D" w:rsidRDefault="003820FD" w:rsidP="0022332A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8610D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около 230м южно от участък „Папрат запад“ и на около 1800м западно от участък „Папрат изток“ се намира </w:t>
      </w:r>
      <w:proofErr w:type="spellStart"/>
      <w:r w:rsidRPr="00E8610D">
        <w:rPr>
          <w:rFonts w:ascii="Times New Roman" w:hAnsi="Times New Roman"/>
          <w:bCs/>
          <w:iCs/>
          <w:sz w:val="24"/>
          <w:szCs w:val="24"/>
          <w:lang w:val="bg-BG"/>
        </w:rPr>
        <w:t>водовземно</w:t>
      </w:r>
      <w:proofErr w:type="spellEnd"/>
      <w:r w:rsidRPr="00E8610D">
        <w:rPr>
          <w:rFonts w:ascii="Times New Roman" w:hAnsi="Times New Roman"/>
          <w:bCs/>
          <w:iCs/>
          <w:sz w:val="24"/>
          <w:szCs w:val="24"/>
          <w:lang w:val="bg-BG"/>
        </w:rPr>
        <w:t xml:space="preserve"> съоръжение – сондаж за питейно-битово водоснабдяване без учредена СОЗ. Необходимо е да се вземат предвид и мерките в Приложение № 1 към Националния каталог от мерки за ПУРБ в Списък на дейностите, забраните или ограниченията в зоните за защита на питейните води в частта за подземни води. Във връзка с гореописаното, експлоатацията на ИП</w:t>
      </w:r>
      <w:r w:rsidR="003144AD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добив на варовици от находище „Папрат“ по открит способ с използване на пробивно-взривни работи,</w:t>
      </w:r>
      <w:r w:rsidRPr="00E8610D">
        <w:rPr>
          <w:rFonts w:ascii="Times New Roman" w:hAnsi="Times New Roman"/>
          <w:bCs/>
          <w:iCs/>
          <w:sz w:val="24"/>
          <w:szCs w:val="24"/>
          <w:lang w:val="bg-BG"/>
        </w:rPr>
        <w:t xml:space="preserve"> съгласно становище на </w:t>
      </w:r>
      <w:proofErr w:type="spellStart"/>
      <w:r w:rsidRPr="00E8610D">
        <w:rPr>
          <w:rFonts w:ascii="Times New Roman" w:hAnsi="Times New Roman"/>
          <w:bCs/>
          <w:sz w:val="24"/>
          <w:szCs w:val="24"/>
          <w:lang w:val="bg-BG"/>
        </w:rPr>
        <w:t>Басейнова</w:t>
      </w:r>
      <w:proofErr w:type="spellEnd"/>
      <w:r w:rsidRPr="00E8610D">
        <w:rPr>
          <w:rFonts w:ascii="Times New Roman" w:hAnsi="Times New Roman"/>
          <w:bCs/>
          <w:sz w:val="24"/>
          <w:szCs w:val="24"/>
          <w:lang w:val="bg-BG"/>
        </w:rPr>
        <w:t xml:space="preserve"> дирекция „</w:t>
      </w:r>
      <w:proofErr w:type="spellStart"/>
      <w:r w:rsidRPr="00E8610D">
        <w:rPr>
          <w:rFonts w:ascii="Times New Roman" w:hAnsi="Times New Roman"/>
          <w:bCs/>
          <w:sz w:val="24"/>
          <w:szCs w:val="24"/>
          <w:lang w:val="bg-BG"/>
        </w:rPr>
        <w:t>Източнобеломорски</w:t>
      </w:r>
      <w:proofErr w:type="spellEnd"/>
      <w:r w:rsidRPr="00E8610D">
        <w:rPr>
          <w:rFonts w:ascii="Times New Roman" w:hAnsi="Times New Roman"/>
          <w:bCs/>
          <w:sz w:val="24"/>
          <w:szCs w:val="24"/>
          <w:lang w:val="bg-BG"/>
        </w:rPr>
        <w:t xml:space="preserve"> район“ с изх. № ПУ-01-1050(8)/04.08.2023г. </w:t>
      </w:r>
      <w:r w:rsidRPr="00E8610D">
        <w:rPr>
          <w:rFonts w:ascii="Times New Roman" w:hAnsi="Times New Roman"/>
          <w:b/>
          <w:bCs/>
          <w:sz w:val="24"/>
          <w:szCs w:val="24"/>
          <w:lang w:val="bg-BG"/>
        </w:rPr>
        <w:t>има вероятност да окаже негативно въздействие върху подземните води</w:t>
      </w:r>
      <w:r w:rsidRPr="00E8610D">
        <w:rPr>
          <w:rFonts w:ascii="Times New Roman" w:hAnsi="Times New Roman"/>
          <w:bCs/>
          <w:sz w:val="24"/>
          <w:szCs w:val="24"/>
          <w:lang w:val="bg-BG"/>
        </w:rPr>
        <w:t xml:space="preserve"> в района на находище „Папрат“, землища на с. с. Плазище, с. Рът и с. Поточе, община Джебел.</w:t>
      </w:r>
    </w:p>
    <w:p w:rsidR="00EE0B12" w:rsidRPr="00E8610D" w:rsidRDefault="00EE0B12" w:rsidP="0022332A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8610D">
        <w:rPr>
          <w:rFonts w:ascii="Times New Roman" w:hAnsi="Times New Roman"/>
          <w:bCs/>
          <w:sz w:val="24"/>
          <w:szCs w:val="24"/>
          <w:lang w:val="bg-BG"/>
        </w:rPr>
        <w:lastRenderedPageBreak/>
        <w:t>Съгласно становище на Експертния съвет на РЗИ – Кърджали с №10-45-1/02.06.2023г. реализацията на инвестиционното предложение няма да предизвика поява на отрицателно въздействие върху хората и тяхното здраве при следните условия:</w:t>
      </w:r>
    </w:p>
    <w:p w:rsidR="00CE2797" w:rsidRPr="008133C2" w:rsidRDefault="00CE2797" w:rsidP="00EE0B12">
      <w:pPr>
        <w:pStyle w:val="ab"/>
        <w:numPr>
          <w:ilvl w:val="0"/>
          <w:numId w:val="33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133C2">
        <w:rPr>
          <w:rFonts w:ascii="Times New Roman" w:hAnsi="Times New Roman"/>
          <w:bCs/>
          <w:sz w:val="24"/>
          <w:szCs w:val="24"/>
        </w:rPr>
        <w:t>Да се посочат мерките за предотвратяване и премахване на неблагоприятните последици за човешкото здраве, околната среда и работещите на находището.</w:t>
      </w:r>
    </w:p>
    <w:p w:rsidR="00CE2797" w:rsidRPr="008133C2" w:rsidRDefault="00CE2797" w:rsidP="00EE0B12">
      <w:pPr>
        <w:pStyle w:val="ab"/>
        <w:numPr>
          <w:ilvl w:val="0"/>
          <w:numId w:val="33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133C2">
        <w:rPr>
          <w:rFonts w:ascii="Times New Roman" w:hAnsi="Times New Roman"/>
          <w:bCs/>
          <w:sz w:val="24"/>
          <w:szCs w:val="24"/>
        </w:rPr>
        <w:t>Да се предложат мерки за отстраняване на неблагополучията, следствие дейността на находището, които влияят на здравето на човека, като описанието да обхваща етапите на строеж, експлоатация и да се изготви план за тяхното отстраняване.</w:t>
      </w:r>
    </w:p>
    <w:p w:rsidR="00CE2797" w:rsidRPr="008133C2" w:rsidRDefault="00CE2797" w:rsidP="00EE0B12">
      <w:pPr>
        <w:pStyle w:val="ab"/>
        <w:numPr>
          <w:ilvl w:val="0"/>
          <w:numId w:val="33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133C2">
        <w:rPr>
          <w:rFonts w:ascii="Times New Roman" w:hAnsi="Times New Roman"/>
          <w:bCs/>
          <w:sz w:val="24"/>
          <w:szCs w:val="24"/>
        </w:rPr>
        <w:t>Да бъде представена информация, чрез направена оценка на риска, която да включва предвидените мерки за смекчаване или предотвратяване на последиците, следствие на риска за хората и околната среда от големи аварии.</w:t>
      </w:r>
    </w:p>
    <w:p w:rsidR="00CE2797" w:rsidRPr="008133C2" w:rsidRDefault="00CE2797" w:rsidP="00EE0B12">
      <w:pPr>
        <w:pStyle w:val="ab"/>
        <w:numPr>
          <w:ilvl w:val="0"/>
          <w:numId w:val="33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133C2">
        <w:rPr>
          <w:rFonts w:ascii="Times New Roman" w:hAnsi="Times New Roman"/>
          <w:bCs/>
          <w:sz w:val="24"/>
          <w:szCs w:val="24"/>
        </w:rPr>
        <w:t xml:space="preserve">Да се представят прогнозни изчисления за разпространението на шума и </w:t>
      </w:r>
      <w:proofErr w:type="spellStart"/>
      <w:r w:rsidRPr="008133C2">
        <w:rPr>
          <w:rFonts w:ascii="Times New Roman" w:hAnsi="Times New Roman"/>
          <w:bCs/>
          <w:sz w:val="24"/>
          <w:szCs w:val="24"/>
        </w:rPr>
        <w:t>праховите</w:t>
      </w:r>
      <w:proofErr w:type="spellEnd"/>
      <w:r w:rsidRPr="008133C2">
        <w:rPr>
          <w:rFonts w:ascii="Times New Roman" w:hAnsi="Times New Roman"/>
          <w:bCs/>
          <w:sz w:val="24"/>
          <w:szCs w:val="24"/>
        </w:rPr>
        <w:t xml:space="preserve"> емисии (представени като суспендиран прах и ФПЧ10) и очакваното неблагоприятно въздействие на отделните рискови фактори по отношение на влиянието им върху човешкото здраве, съгласно действащите хигиенни норми и изисквания.</w:t>
      </w:r>
    </w:p>
    <w:p w:rsidR="00CE2797" w:rsidRPr="008133C2" w:rsidRDefault="00CE2797" w:rsidP="00EE0B12">
      <w:pPr>
        <w:pStyle w:val="ab"/>
        <w:numPr>
          <w:ilvl w:val="0"/>
          <w:numId w:val="33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133C2">
        <w:rPr>
          <w:rFonts w:ascii="Times New Roman" w:hAnsi="Times New Roman"/>
          <w:bCs/>
          <w:sz w:val="24"/>
          <w:szCs w:val="24"/>
        </w:rPr>
        <w:t>Да се извърши предварителна прогноза и оценка за очакваното въздействие, следствие дейността на участъците на концесионната площ „Папрат“ върху подземните води, както и върху водоизточниците за питейно-битово водоснабдяване.</w:t>
      </w:r>
    </w:p>
    <w:p w:rsidR="00CE2797" w:rsidRPr="008133C2" w:rsidRDefault="00CE2797" w:rsidP="00EE0B12">
      <w:pPr>
        <w:pStyle w:val="ab"/>
        <w:numPr>
          <w:ilvl w:val="0"/>
          <w:numId w:val="33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133C2">
        <w:rPr>
          <w:rFonts w:ascii="Times New Roman" w:hAnsi="Times New Roman"/>
          <w:bCs/>
          <w:sz w:val="24"/>
          <w:szCs w:val="24"/>
        </w:rPr>
        <w:t>Да се извърши прогнозна оценка за влиянието, което ще окаже реализацията на настоящото инвестиционно предложение върху здравно-демографския статус на населението в близост до обекта.</w:t>
      </w:r>
    </w:p>
    <w:p w:rsidR="00EE0B12" w:rsidRPr="00285B88" w:rsidRDefault="00EE0B12" w:rsidP="00EE0B12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285B88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местоположението и характера на предвидената дейност.</w:t>
      </w:r>
    </w:p>
    <w:p w:rsidR="00BE66C0" w:rsidRPr="002E3260" w:rsidRDefault="00BE66C0" w:rsidP="002264E1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E3260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:rsidR="00BE66C0" w:rsidRPr="00122507" w:rsidRDefault="00BE66C0" w:rsidP="00AF5C7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22507">
        <w:rPr>
          <w:rFonts w:ascii="Times New Roman" w:hAnsi="Times New Roman"/>
          <w:bCs/>
          <w:sz w:val="24"/>
          <w:szCs w:val="24"/>
          <w:lang w:val="bg-BG"/>
        </w:rPr>
        <w:t>Съгласно изискванията на чл. 95, ал. 1 от ЗООС и чл. 4, ал. 1 от Наредбата за ОВОС възложителят е обявил своето инвестиционно предложение на засегнатата общественост. Компетентният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</w:t>
      </w:r>
      <w:r w:rsidR="00EF3A61">
        <w:rPr>
          <w:rFonts w:ascii="Times New Roman" w:hAnsi="Times New Roman"/>
          <w:bCs/>
          <w:sz w:val="24"/>
          <w:szCs w:val="24"/>
          <w:lang w:val="bg-BG"/>
        </w:rPr>
        <w:t>товете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на Община </w:t>
      </w:r>
      <w:r w:rsidR="00EF3A61">
        <w:rPr>
          <w:rFonts w:ascii="Times New Roman" w:hAnsi="Times New Roman"/>
          <w:bCs/>
          <w:sz w:val="24"/>
          <w:szCs w:val="24"/>
          <w:lang w:val="bg-BG"/>
        </w:rPr>
        <w:t>Джебел, село Плазище и село Поточе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по реда на чл. 95, ал. 1 от ЗООС и чл. 4, ал. 2 от Наредбата за ОВОС.</w:t>
      </w:r>
    </w:p>
    <w:p w:rsidR="00EA13BC" w:rsidRPr="00122507" w:rsidRDefault="00EA13BC" w:rsidP="00AF5C7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22507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="00EF3A61" w:rsidRPr="00EF3A61">
        <w:rPr>
          <w:rFonts w:ascii="Times New Roman" w:hAnsi="Times New Roman"/>
          <w:bCs/>
          <w:sz w:val="24"/>
          <w:szCs w:val="24"/>
          <w:lang w:val="bg-BG"/>
        </w:rPr>
        <w:t>кметовете на Община Джебел, село Плазище и село Поточе</w:t>
      </w:r>
      <w:r w:rsidRPr="00122507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122507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резултат на осигурения 14-дневен обществен достъп няма постъпили становища/възражения/мнения и др. от заинтересовани лица/организации.</w:t>
      </w:r>
    </w:p>
    <w:p w:rsidR="00267752" w:rsidRPr="00122507" w:rsidRDefault="00267752" w:rsidP="00AF5C7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22507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страницата и на табло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:rsidR="00C11A29" w:rsidRPr="00122507" w:rsidRDefault="00C11A29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5C29DD" w:rsidRDefault="00BE66C0" w:rsidP="002264E1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5C29DD">
        <w:rPr>
          <w:rFonts w:ascii="Times New Roman" w:hAnsi="Times New Roman"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6B608D" w:rsidRPr="00122507" w:rsidRDefault="00C149D6" w:rsidP="002264E1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C29DD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5C29DD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5C29DD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BE66C0" w:rsidRPr="00122507" w:rsidRDefault="00A20537" w:rsidP="001B0BB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МВ</w:t>
      </w:r>
    </w:p>
    <w:p w:rsidR="00BE66C0" w:rsidRPr="00122507" w:rsidRDefault="00BE66C0" w:rsidP="001B0BBA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122507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BE66C0" w:rsidRPr="00122507" w:rsidRDefault="00BE66C0" w:rsidP="001B0BBA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122507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:rsidR="00ED185A" w:rsidRPr="00122507" w:rsidRDefault="00BE66C0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C0FBE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4844B6" w:rsidRPr="003C0FBE">
        <w:rPr>
          <w:rFonts w:ascii="Times New Roman" w:hAnsi="Times New Roman"/>
          <w:b/>
          <w:sz w:val="24"/>
          <w:szCs w:val="24"/>
        </w:rPr>
        <w:t>16</w:t>
      </w:r>
      <w:r w:rsidRPr="003C0FBE">
        <w:rPr>
          <w:rFonts w:ascii="Times New Roman" w:hAnsi="Times New Roman"/>
          <w:b/>
          <w:sz w:val="24"/>
          <w:szCs w:val="24"/>
          <w:lang w:val="bg-BG"/>
        </w:rPr>
        <w:t>.</w:t>
      </w:r>
      <w:r w:rsidR="00C149D6" w:rsidRPr="003C0FBE">
        <w:rPr>
          <w:rFonts w:ascii="Times New Roman" w:hAnsi="Times New Roman"/>
          <w:b/>
          <w:sz w:val="24"/>
          <w:szCs w:val="24"/>
          <w:lang w:val="bg-BG"/>
        </w:rPr>
        <w:t>08</w:t>
      </w:r>
      <w:r w:rsidRPr="003C0FBE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B0BBA" w:rsidRPr="003C0FBE">
        <w:rPr>
          <w:rFonts w:ascii="Times New Roman" w:hAnsi="Times New Roman"/>
          <w:b/>
          <w:sz w:val="24"/>
          <w:szCs w:val="24"/>
          <w:lang w:val="bg-BG"/>
        </w:rPr>
        <w:t>3</w:t>
      </w:r>
      <w:r w:rsidRPr="003C0FB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bookmarkStart w:id="3" w:name="_GoBack"/>
      <w:bookmarkEnd w:id="3"/>
    </w:p>
    <w:sectPr w:rsidR="00ED185A" w:rsidRPr="00122507" w:rsidSect="009D04BE">
      <w:footerReference w:type="default" r:id="rId9"/>
      <w:headerReference w:type="first" r:id="rId10"/>
      <w:footerReference w:type="first" r:id="rId11"/>
      <w:pgSz w:w="11907" w:h="16840" w:code="9"/>
      <w:pgMar w:top="1134" w:right="708" w:bottom="568" w:left="1170" w:header="709" w:footer="2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E1" w:rsidRDefault="00F015E1">
      <w:r>
        <w:separator/>
      </w:r>
    </w:p>
  </w:endnote>
  <w:endnote w:type="continuationSeparator" w:id="0">
    <w:p w:rsidR="00F015E1" w:rsidRDefault="00F0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80077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80A2E" w:rsidRPr="00380A2E" w:rsidRDefault="00380A2E">
        <w:pPr>
          <w:pStyle w:val="a4"/>
          <w:jc w:val="right"/>
          <w:rPr>
            <w:rFonts w:ascii="Times New Roman" w:hAnsi="Times New Roman"/>
          </w:rPr>
        </w:pPr>
        <w:r w:rsidRPr="00380A2E">
          <w:rPr>
            <w:rFonts w:ascii="Times New Roman" w:hAnsi="Times New Roman"/>
          </w:rPr>
          <w:fldChar w:fldCharType="begin"/>
        </w:r>
        <w:r w:rsidRPr="00380A2E">
          <w:rPr>
            <w:rFonts w:ascii="Times New Roman" w:hAnsi="Times New Roman"/>
          </w:rPr>
          <w:instrText>PAGE   \* MERGEFORMAT</w:instrText>
        </w:r>
        <w:r w:rsidRPr="00380A2E">
          <w:rPr>
            <w:rFonts w:ascii="Times New Roman" w:hAnsi="Times New Roman"/>
          </w:rPr>
          <w:fldChar w:fldCharType="separate"/>
        </w:r>
        <w:r w:rsidR="00F068CA" w:rsidRPr="00F068CA">
          <w:rPr>
            <w:rFonts w:ascii="Times New Roman" w:hAnsi="Times New Roman"/>
            <w:noProof/>
            <w:lang w:val="bg-BG"/>
          </w:rPr>
          <w:t>6</w:t>
        </w:r>
        <w:r w:rsidRPr="00380A2E">
          <w:rPr>
            <w:rFonts w:ascii="Times New Roman" w:hAnsi="Times New Roman"/>
          </w:rPr>
          <w:fldChar w:fldCharType="end"/>
        </w:r>
      </w:p>
    </w:sdtContent>
  </w:sdt>
  <w:p w:rsidR="00380A2E" w:rsidRDefault="00380A2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7BADAC8" wp14:editId="06680792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4366E69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5FF72881" wp14:editId="27D9CD1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" name="Картина 19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D76A97" w:rsidRPr="009C0461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D76A97" w:rsidRPr="009C0461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F015E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B84A19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30A08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699E6264" wp14:editId="7C319182">
                <wp:simplePos x="0" y="0"/>
                <wp:positionH relativeFrom="column">
                  <wp:posOffset>284480</wp:posOffset>
                </wp:positionH>
                <wp:positionV relativeFrom="paragraph">
                  <wp:posOffset>-17780</wp:posOffset>
                </wp:positionV>
                <wp:extent cx="1854200" cy="718820"/>
                <wp:effectExtent l="0" t="0" r="0" b="5080"/>
                <wp:wrapNone/>
                <wp:docPr id="20" name="Картина 20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E1" w:rsidRDefault="00F015E1">
      <w:r>
        <w:separator/>
      </w:r>
    </w:p>
  </w:footnote>
  <w:footnote w:type="continuationSeparator" w:id="0">
    <w:p w:rsidR="00F015E1" w:rsidRDefault="00F01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1FA4EBDC" wp14:editId="14F91A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8" name="Картина 1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75012E" wp14:editId="2ABB1FA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609"/>
    <w:multiLevelType w:val="hybridMultilevel"/>
    <w:tmpl w:val="E7D0B958"/>
    <w:lvl w:ilvl="0" w:tplc="62280478">
      <w:start w:val="1"/>
      <w:numFmt w:val="decimal"/>
      <w:lvlText w:val="2.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A4CCA"/>
    <w:multiLevelType w:val="hybridMultilevel"/>
    <w:tmpl w:val="52CE3458"/>
    <w:lvl w:ilvl="0" w:tplc="D1E4AD3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E23C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1547ED"/>
    <w:multiLevelType w:val="hybridMultilevel"/>
    <w:tmpl w:val="008081E6"/>
    <w:lvl w:ilvl="0" w:tplc="6A6C312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B00A0"/>
    <w:multiLevelType w:val="hybridMultilevel"/>
    <w:tmpl w:val="5DE20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11995A82"/>
    <w:multiLevelType w:val="hybridMultilevel"/>
    <w:tmpl w:val="D10C6D5E"/>
    <w:lvl w:ilvl="0" w:tplc="0402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9">
    <w:nsid w:val="132E0B0E"/>
    <w:multiLevelType w:val="hybridMultilevel"/>
    <w:tmpl w:val="8E3642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42EA5"/>
    <w:multiLevelType w:val="hybridMultilevel"/>
    <w:tmpl w:val="4E0201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110BF"/>
    <w:multiLevelType w:val="multilevel"/>
    <w:tmpl w:val="0402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E030914"/>
    <w:multiLevelType w:val="hybridMultilevel"/>
    <w:tmpl w:val="2E7E05BA"/>
    <w:lvl w:ilvl="0" w:tplc="B57490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47682"/>
    <w:multiLevelType w:val="hybridMultilevel"/>
    <w:tmpl w:val="73A644E8"/>
    <w:lvl w:ilvl="0" w:tplc="6A6C312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A6CA5"/>
    <w:multiLevelType w:val="hybridMultilevel"/>
    <w:tmpl w:val="9208EA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D05CF2"/>
    <w:multiLevelType w:val="hybridMultilevel"/>
    <w:tmpl w:val="400EDEE2"/>
    <w:lvl w:ilvl="0" w:tplc="90FA4B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E050BDB"/>
    <w:multiLevelType w:val="hybridMultilevel"/>
    <w:tmpl w:val="5CAA49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095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E3FBA"/>
    <w:multiLevelType w:val="multilevel"/>
    <w:tmpl w:val="0402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0A072B4"/>
    <w:multiLevelType w:val="hybridMultilevel"/>
    <w:tmpl w:val="4CE2EADA"/>
    <w:lvl w:ilvl="0" w:tplc="90FA4B1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40CC0B78"/>
    <w:multiLevelType w:val="hybridMultilevel"/>
    <w:tmpl w:val="581477FC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A11F9"/>
    <w:multiLevelType w:val="hybridMultilevel"/>
    <w:tmpl w:val="A3E4DA1A"/>
    <w:lvl w:ilvl="0" w:tplc="4EC8D1D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9055E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4608529E"/>
    <w:multiLevelType w:val="hybridMultilevel"/>
    <w:tmpl w:val="F79EF06A"/>
    <w:lvl w:ilvl="0" w:tplc="2C341C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76A6C50"/>
    <w:multiLevelType w:val="hybridMultilevel"/>
    <w:tmpl w:val="56F438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C6471"/>
    <w:multiLevelType w:val="hybridMultilevel"/>
    <w:tmpl w:val="FE20DE16"/>
    <w:lvl w:ilvl="0" w:tplc="90FA4B1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B94819"/>
    <w:multiLevelType w:val="hybridMultilevel"/>
    <w:tmpl w:val="76809F0E"/>
    <w:lvl w:ilvl="0" w:tplc="90FA4B12">
      <w:numFmt w:val="bullet"/>
      <w:lvlText w:val="-"/>
      <w:lvlJc w:val="left"/>
      <w:pPr>
        <w:ind w:left="264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30">
    <w:nsid w:val="6CC91E5F"/>
    <w:multiLevelType w:val="hybridMultilevel"/>
    <w:tmpl w:val="B27E19F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F960AE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1FB7581"/>
    <w:multiLevelType w:val="hybridMultilevel"/>
    <w:tmpl w:val="2E282F76"/>
    <w:lvl w:ilvl="0" w:tplc="90FA4B1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9BA2F14"/>
    <w:multiLevelType w:val="hybridMultilevel"/>
    <w:tmpl w:val="7B1AF7B6"/>
    <w:lvl w:ilvl="0" w:tplc="90FA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7"/>
  </w:num>
  <w:num w:numId="4">
    <w:abstractNumId w:val="23"/>
  </w:num>
  <w:num w:numId="5">
    <w:abstractNumId w:val="13"/>
  </w:num>
  <w:num w:numId="6">
    <w:abstractNumId w:val="26"/>
  </w:num>
  <w:num w:numId="7">
    <w:abstractNumId w:val="22"/>
  </w:num>
  <w:num w:numId="8">
    <w:abstractNumId w:val="6"/>
  </w:num>
  <w:num w:numId="9">
    <w:abstractNumId w:val="5"/>
  </w:num>
  <w:num w:numId="10">
    <w:abstractNumId w:val="19"/>
  </w:num>
  <w:num w:numId="11">
    <w:abstractNumId w:val="15"/>
  </w:num>
  <w:num w:numId="12">
    <w:abstractNumId w:val="18"/>
  </w:num>
  <w:num w:numId="13">
    <w:abstractNumId w:val="24"/>
  </w:num>
  <w:num w:numId="14">
    <w:abstractNumId w:val="9"/>
  </w:num>
  <w:num w:numId="15">
    <w:abstractNumId w:val="1"/>
  </w:num>
  <w:num w:numId="16">
    <w:abstractNumId w:val="31"/>
  </w:num>
  <w:num w:numId="17">
    <w:abstractNumId w:val="2"/>
  </w:num>
  <w:num w:numId="18">
    <w:abstractNumId w:val="11"/>
  </w:num>
  <w:num w:numId="19">
    <w:abstractNumId w:val="30"/>
  </w:num>
  <w:num w:numId="20">
    <w:abstractNumId w:val="20"/>
  </w:num>
  <w:num w:numId="21">
    <w:abstractNumId w:val="10"/>
  </w:num>
  <w:num w:numId="22">
    <w:abstractNumId w:val="32"/>
  </w:num>
  <w:num w:numId="23">
    <w:abstractNumId w:val="8"/>
  </w:num>
  <w:num w:numId="24">
    <w:abstractNumId w:val="25"/>
  </w:num>
  <w:num w:numId="25">
    <w:abstractNumId w:val="28"/>
  </w:num>
  <w:num w:numId="26">
    <w:abstractNumId w:val="4"/>
  </w:num>
  <w:num w:numId="27">
    <w:abstractNumId w:val="16"/>
  </w:num>
  <w:num w:numId="28">
    <w:abstractNumId w:val="29"/>
  </w:num>
  <w:num w:numId="29">
    <w:abstractNumId w:val="21"/>
  </w:num>
  <w:num w:numId="30">
    <w:abstractNumId w:val="12"/>
  </w:num>
  <w:num w:numId="31">
    <w:abstractNumId w:val="33"/>
  </w:num>
  <w:num w:numId="32">
    <w:abstractNumId w:val="3"/>
  </w:num>
  <w:num w:numId="33">
    <w:abstractNumId w:val="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6AD"/>
    <w:rsid w:val="0000306F"/>
    <w:rsid w:val="000115D7"/>
    <w:rsid w:val="000117C5"/>
    <w:rsid w:val="000239A2"/>
    <w:rsid w:val="00023AE8"/>
    <w:rsid w:val="00030F44"/>
    <w:rsid w:val="00031726"/>
    <w:rsid w:val="00033683"/>
    <w:rsid w:val="000342B1"/>
    <w:rsid w:val="00036EB5"/>
    <w:rsid w:val="000370D9"/>
    <w:rsid w:val="00040AFB"/>
    <w:rsid w:val="00042604"/>
    <w:rsid w:val="0004334C"/>
    <w:rsid w:val="000446C4"/>
    <w:rsid w:val="000457E9"/>
    <w:rsid w:val="0005385E"/>
    <w:rsid w:val="00056AFD"/>
    <w:rsid w:val="00065569"/>
    <w:rsid w:val="00066AA2"/>
    <w:rsid w:val="00070673"/>
    <w:rsid w:val="0007606B"/>
    <w:rsid w:val="00083A09"/>
    <w:rsid w:val="0009564B"/>
    <w:rsid w:val="00096AC7"/>
    <w:rsid w:val="000C447E"/>
    <w:rsid w:val="000C6C6E"/>
    <w:rsid w:val="000D1E69"/>
    <w:rsid w:val="000D510F"/>
    <w:rsid w:val="000D7B37"/>
    <w:rsid w:val="000F625E"/>
    <w:rsid w:val="000F707A"/>
    <w:rsid w:val="001072C2"/>
    <w:rsid w:val="001073F0"/>
    <w:rsid w:val="00122507"/>
    <w:rsid w:val="00126681"/>
    <w:rsid w:val="00137B08"/>
    <w:rsid w:val="00142207"/>
    <w:rsid w:val="00142B7C"/>
    <w:rsid w:val="001507A8"/>
    <w:rsid w:val="00151AC4"/>
    <w:rsid w:val="00151E0C"/>
    <w:rsid w:val="001542DB"/>
    <w:rsid w:val="00157D1E"/>
    <w:rsid w:val="00160CA5"/>
    <w:rsid w:val="001658A1"/>
    <w:rsid w:val="00166386"/>
    <w:rsid w:val="001712C3"/>
    <w:rsid w:val="00174BD0"/>
    <w:rsid w:val="00180042"/>
    <w:rsid w:val="00181D2D"/>
    <w:rsid w:val="0018511F"/>
    <w:rsid w:val="001868EE"/>
    <w:rsid w:val="001879A2"/>
    <w:rsid w:val="00195F85"/>
    <w:rsid w:val="00197E94"/>
    <w:rsid w:val="001A719A"/>
    <w:rsid w:val="001A7482"/>
    <w:rsid w:val="001B0BBA"/>
    <w:rsid w:val="001B170D"/>
    <w:rsid w:val="001B4BA5"/>
    <w:rsid w:val="001B7E06"/>
    <w:rsid w:val="001C2941"/>
    <w:rsid w:val="001C5702"/>
    <w:rsid w:val="001C6903"/>
    <w:rsid w:val="001E10FE"/>
    <w:rsid w:val="001E25CF"/>
    <w:rsid w:val="001E4B16"/>
    <w:rsid w:val="001E4CAF"/>
    <w:rsid w:val="001E55F5"/>
    <w:rsid w:val="00202BA8"/>
    <w:rsid w:val="0020512A"/>
    <w:rsid w:val="0020653E"/>
    <w:rsid w:val="00212AF2"/>
    <w:rsid w:val="00220E61"/>
    <w:rsid w:val="00221BF5"/>
    <w:rsid w:val="0022332A"/>
    <w:rsid w:val="002264E1"/>
    <w:rsid w:val="002273FE"/>
    <w:rsid w:val="00230A08"/>
    <w:rsid w:val="00233451"/>
    <w:rsid w:val="0024120B"/>
    <w:rsid w:val="00250F43"/>
    <w:rsid w:val="00251529"/>
    <w:rsid w:val="002535BE"/>
    <w:rsid w:val="002542ED"/>
    <w:rsid w:val="00260C68"/>
    <w:rsid w:val="002619AC"/>
    <w:rsid w:val="002663AA"/>
    <w:rsid w:val="00266D04"/>
    <w:rsid w:val="00267752"/>
    <w:rsid w:val="002706B8"/>
    <w:rsid w:val="0027293A"/>
    <w:rsid w:val="0028123C"/>
    <w:rsid w:val="00285B88"/>
    <w:rsid w:val="002932AB"/>
    <w:rsid w:val="00293AAD"/>
    <w:rsid w:val="00294752"/>
    <w:rsid w:val="002976D4"/>
    <w:rsid w:val="002A0865"/>
    <w:rsid w:val="002A19F1"/>
    <w:rsid w:val="002A2BEC"/>
    <w:rsid w:val="002A443A"/>
    <w:rsid w:val="002A59C9"/>
    <w:rsid w:val="002A7649"/>
    <w:rsid w:val="002B194D"/>
    <w:rsid w:val="002B37E8"/>
    <w:rsid w:val="002B670D"/>
    <w:rsid w:val="002B7809"/>
    <w:rsid w:val="002C021B"/>
    <w:rsid w:val="002C2AAD"/>
    <w:rsid w:val="002D7EF2"/>
    <w:rsid w:val="002E0586"/>
    <w:rsid w:val="002E0F2A"/>
    <w:rsid w:val="002E25EF"/>
    <w:rsid w:val="002E3260"/>
    <w:rsid w:val="002F0C38"/>
    <w:rsid w:val="002F1831"/>
    <w:rsid w:val="002F19D6"/>
    <w:rsid w:val="002F43DC"/>
    <w:rsid w:val="00300430"/>
    <w:rsid w:val="00304041"/>
    <w:rsid w:val="003118C5"/>
    <w:rsid w:val="00312A48"/>
    <w:rsid w:val="0031305B"/>
    <w:rsid w:val="003144AD"/>
    <w:rsid w:val="00320E0D"/>
    <w:rsid w:val="00324274"/>
    <w:rsid w:val="00326A34"/>
    <w:rsid w:val="0033445D"/>
    <w:rsid w:val="00335ECB"/>
    <w:rsid w:val="00340466"/>
    <w:rsid w:val="003406A3"/>
    <w:rsid w:val="00342688"/>
    <w:rsid w:val="003464C4"/>
    <w:rsid w:val="00350FE1"/>
    <w:rsid w:val="00352F4E"/>
    <w:rsid w:val="003568BF"/>
    <w:rsid w:val="003619C3"/>
    <w:rsid w:val="00374C35"/>
    <w:rsid w:val="00380A2E"/>
    <w:rsid w:val="003820FD"/>
    <w:rsid w:val="00396340"/>
    <w:rsid w:val="003A3E07"/>
    <w:rsid w:val="003B10A7"/>
    <w:rsid w:val="003B15A7"/>
    <w:rsid w:val="003B5C8A"/>
    <w:rsid w:val="003C0FBE"/>
    <w:rsid w:val="003C4252"/>
    <w:rsid w:val="003C53E8"/>
    <w:rsid w:val="003D3FF4"/>
    <w:rsid w:val="003D573B"/>
    <w:rsid w:val="003D64E0"/>
    <w:rsid w:val="003E7F99"/>
    <w:rsid w:val="003F7D27"/>
    <w:rsid w:val="004011C0"/>
    <w:rsid w:val="00401BC7"/>
    <w:rsid w:val="00401EE0"/>
    <w:rsid w:val="00402C47"/>
    <w:rsid w:val="0040427F"/>
    <w:rsid w:val="00407BDD"/>
    <w:rsid w:val="004137E6"/>
    <w:rsid w:val="00416332"/>
    <w:rsid w:val="004174F6"/>
    <w:rsid w:val="004176A8"/>
    <w:rsid w:val="0043071D"/>
    <w:rsid w:val="00440511"/>
    <w:rsid w:val="00446795"/>
    <w:rsid w:val="00446FB7"/>
    <w:rsid w:val="0044763D"/>
    <w:rsid w:val="0045384C"/>
    <w:rsid w:val="00476BF5"/>
    <w:rsid w:val="00482648"/>
    <w:rsid w:val="004844B6"/>
    <w:rsid w:val="004951B6"/>
    <w:rsid w:val="00495F21"/>
    <w:rsid w:val="004A003A"/>
    <w:rsid w:val="004A203A"/>
    <w:rsid w:val="004A2AD6"/>
    <w:rsid w:val="004A7EA5"/>
    <w:rsid w:val="004C00AF"/>
    <w:rsid w:val="004C3144"/>
    <w:rsid w:val="004C491C"/>
    <w:rsid w:val="004C7827"/>
    <w:rsid w:val="004D1054"/>
    <w:rsid w:val="004D33EA"/>
    <w:rsid w:val="004D3EFF"/>
    <w:rsid w:val="004D4004"/>
    <w:rsid w:val="004D645C"/>
    <w:rsid w:val="004D7C5F"/>
    <w:rsid w:val="004E3754"/>
    <w:rsid w:val="004F04D9"/>
    <w:rsid w:val="004F1B64"/>
    <w:rsid w:val="004F262A"/>
    <w:rsid w:val="004F2E2E"/>
    <w:rsid w:val="004F32C0"/>
    <w:rsid w:val="004F765C"/>
    <w:rsid w:val="005021A6"/>
    <w:rsid w:val="00504B7F"/>
    <w:rsid w:val="00514698"/>
    <w:rsid w:val="0051471E"/>
    <w:rsid w:val="00516D3B"/>
    <w:rsid w:val="00524417"/>
    <w:rsid w:val="00524730"/>
    <w:rsid w:val="00531ECA"/>
    <w:rsid w:val="0053344F"/>
    <w:rsid w:val="00544922"/>
    <w:rsid w:val="00544ED2"/>
    <w:rsid w:val="0054547E"/>
    <w:rsid w:val="00551D2B"/>
    <w:rsid w:val="00556153"/>
    <w:rsid w:val="00557843"/>
    <w:rsid w:val="00560146"/>
    <w:rsid w:val="00562AAB"/>
    <w:rsid w:val="00562AFE"/>
    <w:rsid w:val="00567EA1"/>
    <w:rsid w:val="0057056E"/>
    <w:rsid w:val="00571A9B"/>
    <w:rsid w:val="00574C2E"/>
    <w:rsid w:val="00575C85"/>
    <w:rsid w:val="00576963"/>
    <w:rsid w:val="00576F8E"/>
    <w:rsid w:val="00581F83"/>
    <w:rsid w:val="00595361"/>
    <w:rsid w:val="005959B2"/>
    <w:rsid w:val="005A09D0"/>
    <w:rsid w:val="005A2999"/>
    <w:rsid w:val="005A3B17"/>
    <w:rsid w:val="005A7220"/>
    <w:rsid w:val="005A743E"/>
    <w:rsid w:val="005A7536"/>
    <w:rsid w:val="005B69F7"/>
    <w:rsid w:val="005B7F47"/>
    <w:rsid w:val="005C0067"/>
    <w:rsid w:val="005C29DD"/>
    <w:rsid w:val="005C33AA"/>
    <w:rsid w:val="005D7788"/>
    <w:rsid w:val="005E4A1B"/>
    <w:rsid w:val="005F23E5"/>
    <w:rsid w:val="005F34F9"/>
    <w:rsid w:val="005F6ACD"/>
    <w:rsid w:val="005F7BA4"/>
    <w:rsid w:val="00600B1E"/>
    <w:rsid w:val="00601D2F"/>
    <w:rsid w:val="00602A0B"/>
    <w:rsid w:val="006039E5"/>
    <w:rsid w:val="006040FA"/>
    <w:rsid w:val="00607096"/>
    <w:rsid w:val="006105E2"/>
    <w:rsid w:val="00611F20"/>
    <w:rsid w:val="00612441"/>
    <w:rsid w:val="006134DB"/>
    <w:rsid w:val="006171EB"/>
    <w:rsid w:val="00631DCA"/>
    <w:rsid w:val="006340C8"/>
    <w:rsid w:val="0064092B"/>
    <w:rsid w:val="0064168A"/>
    <w:rsid w:val="00643C98"/>
    <w:rsid w:val="00646378"/>
    <w:rsid w:val="00653761"/>
    <w:rsid w:val="00654471"/>
    <w:rsid w:val="00661C46"/>
    <w:rsid w:val="00662464"/>
    <w:rsid w:val="0067078F"/>
    <w:rsid w:val="00672E52"/>
    <w:rsid w:val="00675184"/>
    <w:rsid w:val="006816CA"/>
    <w:rsid w:val="006842BB"/>
    <w:rsid w:val="006868E4"/>
    <w:rsid w:val="006927AB"/>
    <w:rsid w:val="00693166"/>
    <w:rsid w:val="006A0BCA"/>
    <w:rsid w:val="006A47CF"/>
    <w:rsid w:val="006A6644"/>
    <w:rsid w:val="006A7F7C"/>
    <w:rsid w:val="006B0B9A"/>
    <w:rsid w:val="006B25DC"/>
    <w:rsid w:val="006B5458"/>
    <w:rsid w:val="006B608D"/>
    <w:rsid w:val="006C38D7"/>
    <w:rsid w:val="006D21A3"/>
    <w:rsid w:val="006E1608"/>
    <w:rsid w:val="006F40AF"/>
    <w:rsid w:val="006F4929"/>
    <w:rsid w:val="007009B6"/>
    <w:rsid w:val="00701967"/>
    <w:rsid w:val="00702DDF"/>
    <w:rsid w:val="00703205"/>
    <w:rsid w:val="007076C9"/>
    <w:rsid w:val="0072234E"/>
    <w:rsid w:val="00731CCD"/>
    <w:rsid w:val="0073428E"/>
    <w:rsid w:val="00735898"/>
    <w:rsid w:val="00742897"/>
    <w:rsid w:val="0074472F"/>
    <w:rsid w:val="007533AE"/>
    <w:rsid w:val="007567B2"/>
    <w:rsid w:val="0075735A"/>
    <w:rsid w:val="007719EF"/>
    <w:rsid w:val="007830BB"/>
    <w:rsid w:val="007868B3"/>
    <w:rsid w:val="0079186A"/>
    <w:rsid w:val="007A23B0"/>
    <w:rsid w:val="007A29AF"/>
    <w:rsid w:val="007A4EAF"/>
    <w:rsid w:val="007A547D"/>
    <w:rsid w:val="007A6290"/>
    <w:rsid w:val="007A769C"/>
    <w:rsid w:val="007B1BBB"/>
    <w:rsid w:val="007B5BE6"/>
    <w:rsid w:val="007D21EF"/>
    <w:rsid w:val="007D652C"/>
    <w:rsid w:val="007E21F8"/>
    <w:rsid w:val="007E2CD0"/>
    <w:rsid w:val="007E7EE4"/>
    <w:rsid w:val="00803774"/>
    <w:rsid w:val="00807EE9"/>
    <w:rsid w:val="00811EBD"/>
    <w:rsid w:val="008133C2"/>
    <w:rsid w:val="008155E0"/>
    <w:rsid w:val="00815CF7"/>
    <w:rsid w:val="008203A6"/>
    <w:rsid w:val="00820556"/>
    <w:rsid w:val="008403F9"/>
    <w:rsid w:val="00842F0C"/>
    <w:rsid w:val="008456DB"/>
    <w:rsid w:val="00852478"/>
    <w:rsid w:val="0085348A"/>
    <w:rsid w:val="00857AC0"/>
    <w:rsid w:val="00870F88"/>
    <w:rsid w:val="008719BB"/>
    <w:rsid w:val="00873DA1"/>
    <w:rsid w:val="0087718E"/>
    <w:rsid w:val="00881781"/>
    <w:rsid w:val="00887321"/>
    <w:rsid w:val="00891BBA"/>
    <w:rsid w:val="00892294"/>
    <w:rsid w:val="0089242E"/>
    <w:rsid w:val="008A098F"/>
    <w:rsid w:val="008A2513"/>
    <w:rsid w:val="008B0206"/>
    <w:rsid w:val="008B1300"/>
    <w:rsid w:val="008B3AF3"/>
    <w:rsid w:val="008B540D"/>
    <w:rsid w:val="008B576D"/>
    <w:rsid w:val="008C38C1"/>
    <w:rsid w:val="008C475B"/>
    <w:rsid w:val="008C48AD"/>
    <w:rsid w:val="008D73F7"/>
    <w:rsid w:val="008F49B1"/>
    <w:rsid w:val="009160D3"/>
    <w:rsid w:val="00936425"/>
    <w:rsid w:val="009373B6"/>
    <w:rsid w:val="00946775"/>
    <w:rsid w:val="00946D85"/>
    <w:rsid w:val="009561F8"/>
    <w:rsid w:val="00960D6E"/>
    <w:rsid w:val="00972256"/>
    <w:rsid w:val="00973C05"/>
    <w:rsid w:val="00974296"/>
    <w:rsid w:val="00974546"/>
    <w:rsid w:val="00974E1F"/>
    <w:rsid w:val="00982D42"/>
    <w:rsid w:val="00983828"/>
    <w:rsid w:val="00985BB4"/>
    <w:rsid w:val="00990453"/>
    <w:rsid w:val="009906F9"/>
    <w:rsid w:val="00995F09"/>
    <w:rsid w:val="00997E13"/>
    <w:rsid w:val="009A32CC"/>
    <w:rsid w:val="009A3B69"/>
    <w:rsid w:val="009A49E5"/>
    <w:rsid w:val="009A674D"/>
    <w:rsid w:val="009B58D3"/>
    <w:rsid w:val="009C28A8"/>
    <w:rsid w:val="009C7D75"/>
    <w:rsid w:val="009D04BE"/>
    <w:rsid w:val="009D2E64"/>
    <w:rsid w:val="009D4048"/>
    <w:rsid w:val="009E24BD"/>
    <w:rsid w:val="009E6F5B"/>
    <w:rsid w:val="009E7D8E"/>
    <w:rsid w:val="009F0994"/>
    <w:rsid w:val="009F2585"/>
    <w:rsid w:val="009F46CD"/>
    <w:rsid w:val="009F6B40"/>
    <w:rsid w:val="00A021D9"/>
    <w:rsid w:val="00A07CB7"/>
    <w:rsid w:val="00A1320E"/>
    <w:rsid w:val="00A20537"/>
    <w:rsid w:val="00A20916"/>
    <w:rsid w:val="00A31F08"/>
    <w:rsid w:val="00A335ED"/>
    <w:rsid w:val="00A35E15"/>
    <w:rsid w:val="00A7322F"/>
    <w:rsid w:val="00A75474"/>
    <w:rsid w:val="00A823CC"/>
    <w:rsid w:val="00A83E8B"/>
    <w:rsid w:val="00A86FE3"/>
    <w:rsid w:val="00A976B3"/>
    <w:rsid w:val="00AA3835"/>
    <w:rsid w:val="00AA6CA6"/>
    <w:rsid w:val="00AC0183"/>
    <w:rsid w:val="00AC64C1"/>
    <w:rsid w:val="00AC6E9B"/>
    <w:rsid w:val="00AD0109"/>
    <w:rsid w:val="00AD13E8"/>
    <w:rsid w:val="00AD496D"/>
    <w:rsid w:val="00AE4083"/>
    <w:rsid w:val="00AF3266"/>
    <w:rsid w:val="00AF5C7E"/>
    <w:rsid w:val="00B028BB"/>
    <w:rsid w:val="00B04394"/>
    <w:rsid w:val="00B060AE"/>
    <w:rsid w:val="00B07AE7"/>
    <w:rsid w:val="00B14240"/>
    <w:rsid w:val="00B1767A"/>
    <w:rsid w:val="00B239ED"/>
    <w:rsid w:val="00B30CC0"/>
    <w:rsid w:val="00B31B9F"/>
    <w:rsid w:val="00B31F49"/>
    <w:rsid w:val="00B35E47"/>
    <w:rsid w:val="00B37914"/>
    <w:rsid w:val="00B40982"/>
    <w:rsid w:val="00B46402"/>
    <w:rsid w:val="00B502C9"/>
    <w:rsid w:val="00B5085A"/>
    <w:rsid w:val="00B51C2C"/>
    <w:rsid w:val="00B55A31"/>
    <w:rsid w:val="00B57C79"/>
    <w:rsid w:val="00B60B10"/>
    <w:rsid w:val="00B76562"/>
    <w:rsid w:val="00B80F1E"/>
    <w:rsid w:val="00B84A19"/>
    <w:rsid w:val="00B867BB"/>
    <w:rsid w:val="00B90CC7"/>
    <w:rsid w:val="00BA1877"/>
    <w:rsid w:val="00BA344C"/>
    <w:rsid w:val="00BA622F"/>
    <w:rsid w:val="00BB2A0D"/>
    <w:rsid w:val="00BB74DC"/>
    <w:rsid w:val="00BC23D2"/>
    <w:rsid w:val="00BC39CA"/>
    <w:rsid w:val="00BC7F7A"/>
    <w:rsid w:val="00BD0FB7"/>
    <w:rsid w:val="00BD24B1"/>
    <w:rsid w:val="00BD3941"/>
    <w:rsid w:val="00BD4A64"/>
    <w:rsid w:val="00BE1C76"/>
    <w:rsid w:val="00BE5BF4"/>
    <w:rsid w:val="00BE66C0"/>
    <w:rsid w:val="00BF0194"/>
    <w:rsid w:val="00BF26DD"/>
    <w:rsid w:val="00BF27BB"/>
    <w:rsid w:val="00C00904"/>
    <w:rsid w:val="00C02136"/>
    <w:rsid w:val="00C043D9"/>
    <w:rsid w:val="00C067E8"/>
    <w:rsid w:val="00C1057B"/>
    <w:rsid w:val="00C11A29"/>
    <w:rsid w:val="00C13A66"/>
    <w:rsid w:val="00C1463F"/>
    <w:rsid w:val="00C149D6"/>
    <w:rsid w:val="00C3280C"/>
    <w:rsid w:val="00C32C1E"/>
    <w:rsid w:val="00C36910"/>
    <w:rsid w:val="00C37565"/>
    <w:rsid w:val="00C473A4"/>
    <w:rsid w:val="00C73DF1"/>
    <w:rsid w:val="00C741A9"/>
    <w:rsid w:val="00C76288"/>
    <w:rsid w:val="00C80045"/>
    <w:rsid w:val="00C82901"/>
    <w:rsid w:val="00C879EB"/>
    <w:rsid w:val="00C91DFF"/>
    <w:rsid w:val="00C9282E"/>
    <w:rsid w:val="00C93923"/>
    <w:rsid w:val="00CA0AA5"/>
    <w:rsid w:val="00CA3258"/>
    <w:rsid w:val="00CA4028"/>
    <w:rsid w:val="00CA4454"/>
    <w:rsid w:val="00CA7A14"/>
    <w:rsid w:val="00CB0BF9"/>
    <w:rsid w:val="00CB4A68"/>
    <w:rsid w:val="00CC47A6"/>
    <w:rsid w:val="00CD151E"/>
    <w:rsid w:val="00CD1F33"/>
    <w:rsid w:val="00CE0B0A"/>
    <w:rsid w:val="00CE2797"/>
    <w:rsid w:val="00CE6147"/>
    <w:rsid w:val="00CE6211"/>
    <w:rsid w:val="00CE6D11"/>
    <w:rsid w:val="00CF1368"/>
    <w:rsid w:val="00CF70B8"/>
    <w:rsid w:val="00D0039D"/>
    <w:rsid w:val="00D03B87"/>
    <w:rsid w:val="00D14B6C"/>
    <w:rsid w:val="00D228BB"/>
    <w:rsid w:val="00D24C20"/>
    <w:rsid w:val="00D25828"/>
    <w:rsid w:val="00D259F5"/>
    <w:rsid w:val="00D3118C"/>
    <w:rsid w:val="00D312E3"/>
    <w:rsid w:val="00D37799"/>
    <w:rsid w:val="00D40E80"/>
    <w:rsid w:val="00D450FA"/>
    <w:rsid w:val="00D46258"/>
    <w:rsid w:val="00D530CC"/>
    <w:rsid w:val="00D536D6"/>
    <w:rsid w:val="00D61AE4"/>
    <w:rsid w:val="00D61C40"/>
    <w:rsid w:val="00D631FA"/>
    <w:rsid w:val="00D678CA"/>
    <w:rsid w:val="00D735B8"/>
    <w:rsid w:val="00D7472F"/>
    <w:rsid w:val="00D74EBB"/>
    <w:rsid w:val="00D76878"/>
    <w:rsid w:val="00D76A97"/>
    <w:rsid w:val="00D827FC"/>
    <w:rsid w:val="00D865ED"/>
    <w:rsid w:val="00D9698C"/>
    <w:rsid w:val="00DB06B0"/>
    <w:rsid w:val="00DB1278"/>
    <w:rsid w:val="00DB30DC"/>
    <w:rsid w:val="00DB3496"/>
    <w:rsid w:val="00DC2310"/>
    <w:rsid w:val="00DC259E"/>
    <w:rsid w:val="00DC3004"/>
    <w:rsid w:val="00DC324F"/>
    <w:rsid w:val="00DC4365"/>
    <w:rsid w:val="00DD2393"/>
    <w:rsid w:val="00DD43CB"/>
    <w:rsid w:val="00DD572D"/>
    <w:rsid w:val="00DD5C1E"/>
    <w:rsid w:val="00DE388D"/>
    <w:rsid w:val="00DE432A"/>
    <w:rsid w:val="00DF0585"/>
    <w:rsid w:val="00DF6A09"/>
    <w:rsid w:val="00E040F9"/>
    <w:rsid w:val="00E076BA"/>
    <w:rsid w:val="00E1054E"/>
    <w:rsid w:val="00E10E55"/>
    <w:rsid w:val="00E1188A"/>
    <w:rsid w:val="00E15B5B"/>
    <w:rsid w:val="00E17B16"/>
    <w:rsid w:val="00E21FB7"/>
    <w:rsid w:val="00E26868"/>
    <w:rsid w:val="00E344E2"/>
    <w:rsid w:val="00E43369"/>
    <w:rsid w:val="00E46C1A"/>
    <w:rsid w:val="00E5068E"/>
    <w:rsid w:val="00E5179C"/>
    <w:rsid w:val="00E558CB"/>
    <w:rsid w:val="00E65470"/>
    <w:rsid w:val="00E74367"/>
    <w:rsid w:val="00E7682A"/>
    <w:rsid w:val="00E82945"/>
    <w:rsid w:val="00E844D0"/>
    <w:rsid w:val="00E8610D"/>
    <w:rsid w:val="00E87F77"/>
    <w:rsid w:val="00E93A31"/>
    <w:rsid w:val="00E97500"/>
    <w:rsid w:val="00EA13BC"/>
    <w:rsid w:val="00EA3B1F"/>
    <w:rsid w:val="00EB1135"/>
    <w:rsid w:val="00EB1E6B"/>
    <w:rsid w:val="00EB2D47"/>
    <w:rsid w:val="00EB63EB"/>
    <w:rsid w:val="00EC1E00"/>
    <w:rsid w:val="00EC304D"/>
    <w:rsid w:val="00ED1377"/>
    <w:rsid w:val="00ED185A"/>
    <w:rsid w:val="00ED1B17"/>
    <w:rsid w:val="00EE0B12"/>
    <w:rsid w:val="00EE59DE"/>
    <w:rsid w:val="00EF3A61"/>
    <w:rsid w:val="00EF45C3"/>
    <w:rsid w:val="00EF4B50"/>
    <w:rsid w:val="00EF6FCC"/>
    <w:rsid w:val="00EF7B86"/>
    <w:rsid w:val="00F00C07"/>
    <w:rsid w:val="00F015E1"/>
    <w:rsid w:val="00F068CA"/>
    <w:rsid w:val="00F107B5"/>
    <w:rsid w:val="00F15142"/>
    <w:rsid w:val="00F3043C"/>
    <w:rsid w:val="00F31BA1"/>
    <w:rsid w:val="00F35433"/>
    <w:rsid w:val="00F363CE"/>
    <w:rsid w:val="00F42812"/>
    <w:rsid w:val="00F47093"/>
    <w:rsid w:val="00F477AE"/>
    <w:rsid w:val="00F542B6"/>
    <w:rsid w:val="00F679C4"/>
    <w:rsid w:val="00F72CF1"/>
    <w:rsid w:val="00F771C9"/>
    <w:rsid w:val="00F80042"/>
    <w:rsid w:val="00F80C97"/>
    <w:rsid w:val="00F823B0"/>
    <w:rsid w:val="00F91620"/>
    <w:rsid w:val="00F91C18"/>
    <w:rsid w:val="00F93664"/>
    <w:rsid w:val="00F93DDF"/>
    <w:rsid w:val="00FA2004"/>
    <w:rsid w:val="00FA33EF"/>
    <w:rsid w:val="00FA6413"/>
    <w:rsid w:val="00FB3279"/>
    <w:rsid w:val="00FB55F2"/>
    <w:rsid w:val="00FB6E89"/>
    <w:rsid w:val="00FB72AF"/>
    <w:rsid w:val="00FC43AE"/>
    <w:rsid w:val="00FC5C31"/>
    <w:rsid w:val="00FE043A"/>
    <w:rsid w:val="00FE22D9"/>
    <w:rsid w:val="00FF177F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  <w:style w:type="table" w:styleId="ae">
    <w:name w:val="Table Grid"/>
    <w:basedOn w:val="a1"/>
    <w:rsid w:val="000C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  <w:style w:type="table" w:styleId="ae">
    <w:name w:val="Table Grid"/>
    <w:basedOn w:val="a1"/>
    <w:rsid w:val="000C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7556-AC45-4D97-A9A4-2C6604F1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6</Pages>
  <Words>2822</Words>
  <Characters>16090</Characters>
  <Application>Microsoft Office Word</Application>
  <DocSecurity>0</DocSecurity>
  <Lines>134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18875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331</cp:revision>
  <cp:lastPrinted>2023-08-16T12:37:00Z</cp:lastPrinted>
  <dcterms:created xsi:type="dcterms:W3CDTF">2021-11-11T09:41:00Z</dcterms:created>
  <dcterms:modified xsi:type="dcterms:W3CDTF">2023-11-03T12:42:00Z</dcterms:modified>
</cp:coreProperties>
</file>