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B52FE" w:rsidRPr="00DB52FE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B52FE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91748F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B52FE">
        <w:rPr>
          <w:rFonts w:ascii="Times New Roman" w:hAnsi="Times New Roman"/>
          <w:i/>
          <w:sz w:val="24"/>
          <w:szCs w:val="24"/>
        </w:rPr>
        <w:t>TLP</w:t>
      </w:r>
      <w:r w:rsidRPr="00DB52FE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 w:rsidRPr="00DB52FE">
        <w:rPr>
          <w:rFonts w:ascii="Times New Roman" w:hAnsi="Times New Roman"/>
          <w:i/>
          <w:sz w:val="24"/>
          <w:szCs w:val="24"/>
        </w:rPr>
        <w:t>WHITE</w:t>
      </w:r>
    </w:p>
    <w:p w:rsidR="00DB52FE" w:rsidRPr="00DB52FE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1D07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1D07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1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1D07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4673E6">
        <w:rPr>
          <w:rFonts w:ascii="Times New Roman" w:hAnsi="Times New Roman"/>
          <w:b/>
          <w:sz w:val="24"/>
          <w:szCs w:val="24"/>
          <w:lang w:val="bg-BG"/>
        </w:rPr>
        <w:t>55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 w:rsidRPr="00491D0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1D07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1D07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1D07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1D07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1D07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1D0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1D0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1D0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1D0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1D0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1D0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1D07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и</w:t>
      </w:r>
      <w:r w:rsidR="00932128" w:rsidRPr="00491D07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а</w:t>
      </w:r>
      <w:r w:rsidR="00932128" w:rsidRPr="00491D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 w:rsidRPr="00491D07">
        <w:rPr>
          <w:rFonts w:ascii="Times New Roman" w:hAnsi="Times New Roman"/>
          <w:sz w:val="24"/>
          <w:szCs w:val="24"/>
          <w:lang w:val="bg-BG"/>
        </w:rPr>
        <w:t>Хасково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1D07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Басейнова Дирекция „Източнобеломорски район“</w:t>
      </w:r>
    </w:p>
    <w:p w:rsidR="00DA2A75" w:rsidRPr="00491D07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1D07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1D07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1D0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1D0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12D65" w:rsidRPr="00491D07">
        <w:rPr>
          <w:rFonts w:ascii="Times New Roman" w:hAnsi="Times New Roman"/>
          <w:sz w:val="24"/>
          <w:szCs w:val="24"/>
          <w:lang w:val="bg-BG"/>
        </w:rPr>
        <w:t>„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Изработване на проект за Подробен устройствен план – план за застрояване /ПУП-ПЗ/ на ПИ № 47278.670.2518, град Симеоновград, с цел отреждане на имота за обществено обслужване и площадка за събиране и разкомплектоване на ИУМПС</w:t>
      </w:r>
      <w:r w:rsidR="00612D65" w:rsidRPr="00491D07">
        <w:rPr>
          <w:rFonts w:ascii="Times New Roman" w:hAnsi="Times New Roman"/>
          <w:sz w:val="24"/>
          <w:szCs w:val="24"/>
          <w:lang w:val="bg-BG"/>
        </w:rPr>
        <w:t>“</w:t>
      </w:r>
      <w:r w:rsidRPr="00491D07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1D07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1D0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72FF" w:rsidRPr="00491D0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91D07">
        <w:rPr>
          <w:rFonts w:ascii="Times New Roman" w:hAnsi="Times New Roman"/>
          <w:sz w:val="24"/>
          <w:szCs w:val="24"/>
          <w:lang w:val="bg-BG"/>
        </w:rPr>
        <w:t>„МЕ.ДЕМИР“ ЕООД, ЕИК:202747864</w:t>
      </w:r>
    </w:p>
    <w:p w:rsidR="006472FF" w:rsidRPr="00491D07" w:rsidRDefault="00491D07" w:rsidP="006472F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1D07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1D0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6490 </w:t>
      </w:r>
      <w:r w:rsidR="002267CA" w:rsidRPr="00491D07">
        <w:rPr>
          <w:rFonts w:ascii="Times New Roman" w:hAnsi="Times New Roman"/>
          <w:bCs/>
          <w:sz w:val="24"/>
          <w:szCs w:val="24"/>
          <w:lang w:val="bg-BG"/>
        </w:rPr>
        <w:t xml:space="preserve">град </w:t>
      </w:r>
      <w:r>
        <w:rPr>
          <w:rFonts w:ascii="Times New Roman" w:hAnsi="Times New Roman"/>
          <w:bCs/>
          <w:sz w:val="24"/>
          <w:szCs w:val="24"/>
          <w:lang w:val="bg-BG"/>
        </w:rPr>
        <w:t>Симеоновград</w:t>
      </w:r>
      <w:r w:rsidR="00612D65" w:rsidRPr="00491D07">
        <w:rPr>
          <w:rFonts w:ascii="Times New Roman" w:hAnsi="Times New Roman"/>
          <w:bCs/>
          <w:sz w:val="24"/>
          <w:szCs w:val="24"/>
          <w:lang w:val="bg-BG"/>
        </w:rPr>
        <w:t>, ул. „</w:t>
      </w:r>
      <w:r>
        <w:rPr>
          <w:rFonts w:ascii="Times New Roman" w:hAnsi="Times New Roman"/>
          <w:bCs/>
          <w:sz w:val="24"/>
          <w:szCs w:val="24"/>
          <w:lang w:val="bg-BG"/>
        </w:rPr>
        <w:t>Роза</w:t>
      </w:r>
      <w:r w:rsidR="00612D65" w:rsidRPr="00491D07">
        <w:rPr>
          <w:rFonts w:ascii="Times New Roman" w:hAnsi="Times New Roman"/>
          <w:bCs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bCs/>
          <w:sz w:val="24"/>
          <w:szCs w:val="24"/>
          <w:lang w:val="bg-BG"/>
        </w:rPr>
        <w:t>48</w:t>
      </w:r>
    </w:p>
    <w:p w:rsidR="006472FF" w:rsidRPr="00491D07" w:rsidRDefault="006472FF" w:rsidP="00DA2A75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67FF1" w:rsidRPr="00491D07" w:rsidRDefault="00E67FF1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1D07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491D07" w:rsidRDefault="00A12A19" w:rsidP="0050790D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12A19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проект за Подробен устройствен план – план за застрояване /ПУП-ПЗ/ на ПИ № 47278.670.2518, град Симеоновград, с цел отреждане на имота за обществено обслужване и площадка за събиране и разкомплектоване на ИУМПС</w:t>
      </w:r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 xml:space="preserve">. Начина на застрояване ще бъде свободно застрояване, плътност на застрояване-80%, </w:t>
      </w:r>
      <w:proofErr w:type="spellStart"/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 xml:space="preserve"> 2.5, минимално озеленяване – 20%, </w:t>
      </w:r>
      <w:proofErr w:type="spellStart"/>
      <w:r w:rsidR="0050790D"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0790D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>-</w:t>
      </w:r>
      <w:r w:rsidR="0050790D">
        <w:rPr>
          <w:rFonts w:ascii="Times New Roman" w:hAnsi="Times New Roman"/>
          <w:bCs/>
          <w:iCs/>
          <w:sz w:val="24"/>
          <w:szCs w:val="24"/>
          <w:lang w:val="bg-BG"/>
        </w:rPr>
        <w:t>3</w:t>
      </w:r>
      <w:r w:rsidR="00491D07" w:rsidRPr="00491D07">
        <w:rPr>
          <w:rFonts w:ascii="Times New Roman" w:hAnsi="Times New Roman"/>
          <w:bCs/>
          <w:iCs/>
          <w:sz w:val="24"/>
          <w:szCs w:val="24"/>
          <w:lang w:val="bg-BG"/>
        </w:rPr>
        <w:t>м.</w:t>
      </w:r>
    </w:p>
    <w:p w:rsidR="0050790D" w:rsidRPr="00491D07" w:rsidRDefault="0050790D" w:rsidP="00491D07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Ще се ползва съществуваща инфраструктура – съществуващ път, водоснабдяване, електрозахранване.</w:t>
      </w:r>
    </w:p>
    <w:p w:rsidR="00491D07" w:rsidRPr="00491D07" w:rsidRDefault="00A12A19" w:rsidP="00A12A19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12A19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проекта за ПУП-ПЗ се определя рамка за бъдещо развитие на инвестиционно предложение по Приложение № 2 на ЗООС и съгласно разпоредбите на чл. 2, ал. 2, т. 3 от Наредбата за ЕО, проектът за ПУП – ПЗ </w:t>
      </w:r>
      <w:r w:rsidRPr="00A12A19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A12A19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A12A19" w:rsidRPr="00A12A19" w:rsidRDefault="00A12A19" w:rsidP="00A12A19">
      <w:pPr>
        <w:widowControl w:val="0"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12A19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A12A19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A12A19">
        <w:rPr>
          <w:rFonts w:ascii="Times New Roman" w:hAnsi="Times New Roman"/>
          <w:sz w:val="24"/>
          <w:szCs w:val="24"/>
          <w:lang w:val="bg-BG"/>
        </w:rPr>
        <w:t xml:space="preserve">ПИ 47278.670.2518, гр. Симеоновград , предмет на  ПУП-ПЗ </w:t>
      </w:r>
      <w:r w:rsidRPr="00A12A19">
        <w:rPr>
          <w:rFonts w:ascii="Times New Roman" w:hAnsi="Times New Roman"/>
          <w:b/>
          <w:sz w:val="24"/>
          <w:szCs w:val="24"/>
          <w:lang w:val="bg-BG"/>
        </w:rPr>
        <w:t xml:space="preserve">не попада в границите </w:t>
      </w:r>
      <w:r w:rsidRPr="00A12A19">
        <w:rPr>
          <w:rFonts w:ascii="Times New Roman" w:hAnsi="Times New Roman"/>
          <w:b/>
          <w:sz w:val="24"/>
          <w:szCs w:val="24"/>
          <w:lang w:val="bg-BG"/>
        </w:rPr>
        <w:lastRenderedPageBreak/>
        <w:t>на защитени територии</w:t>
      </w:r>
      <w:r w:rsidRPr="00A12A19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в обхвата на защитена зона от Екологичната мрежа Натура 2000</w:t>
      </w:r>
      <w:r w:rsidRPr="00A12A19">
        <w:rPr>
          <w:rFonts w:ascii="Times New Roman" w:hAnsi="Times New Roman"/>
          <w:b/>
          <w:sz w:val="24"/>
          <w:szCs w:val="24"/>
          <w:lang w:val="bg-BG"/>
        </w:rPr>
        <w:t xml:space="preserve"> - ЗЗ BG 0000578 „Река Марица”</w:t>
      </w:r>
      <w:r w:rsidRPr="00A12A1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приета от Министерски съвет с Решение № 122/02.03.2007 г.</w:t>
      </w:r>
    </w:p>
    <w:p w:rsidR="00491D07" w:rsidRPr="00491D07" w:rsidRDefault="0056526D" w:rsidP="00A12A19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Така заявеният </w:t>
      </w:r>
      <w:r w:rsidR="00A12A19" w:rsidRPr="00A12A19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="00A12A19" w:rsidRPr="00A12A1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A12A19" w:rsidRPr="00A12A19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="00A12A19" w:rsidRPr="00A12A1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A12A19" w:rsidRPr="00A12A19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="00A12A19" w:rsidRPr="00A12A19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="00A12A19" w:rsidRPr="00A12A19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491D07" w:rsidRPr="00491D07" w:rsidRDefault="00491D07" w:rsidP="00491D0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91D07" w:rsidRPr="00491D07" w:rsidRDefault="00491D07" w:rsidP="00491D0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91D07" w:rsidRPr="00491D07" w:rsidRDefault="00491D07" w:rsidP="00491D0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91D07" w:rsidRPr="00491D07" w:rsidRDefault="00491D07" w:rsidP="00491D0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91D07" w:rsidRPr="00491D07" w:rsidRDefault="00491D07" w:rsidP="00491D0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D07">
        <w:rPr>
          <w:rFonts w:ascii="Times New Roman" w:hAnsi="Times New Roman"/>
          <w:sz w:val="24"/>
          <w:szCs w:val="24"/>
          <w:lang w:val="bg-BG"/>
        </w:rPr>
        <w:t xml:space="preserve">Проекта за изработване на Подробен устройствен план – план за застрояване (ПУП – ПЗ) на ПИ </w:t>
      </w:r>
      <w:r w:rsidR="0056526D">
        <w:rPr>
          <w:rFonts w:ascii="Times New Roman" w:hAnsi="Times New Roman"/>
          <w:sz w:val="24"/>
          <w:szCs w:val="24"/>
          <w:lang w:val="bg-BG"/>
        </w:rPr>
        <w:t>№</w:t>
      </w:r>
      <w:r w:rsidR="0056526D" w:rsidRPr="0056526D">
        <w:rPr>
          <w:rFonts w:ascii="Times New Roman" w:hAnsi="Times New Roman"/>
          <w:sz w:val="24"/>
          <w:szCs w:val="24"/>
          <w:lang w:val="bg-BG"/>
        </w:rPr>
        <w:t xml:space="preserve"> 47278.670.2518, гр. Симеоновград</w:t>
      </w:r>
      <w:r w:rsidRPr="00491D07">
        <w:rPr>
          <w:rFonts w:ascii="Times New Roman" w:hAnsi="Times New Roman"/>
          <w:sz w:val="24"/>
          <w:szCs w:val="24"/>
          <w:lang w:val="bg-BG"/>
        </w:rPr>
        <w:t>, с цел отреждане на имот</w:t>
      </w:r>
      <w:r w:rsidR="0056526D">
        <w:rPr>
          <w:rFonts w:ascii="Times New Roman" w:hAnsi="Times New Roman"/>
          <w:sz w:val="24"/>
          <w:szCs w:val="24"/>
          <w:lang w:val="bg-BG"/>
        </w:rPr>
        <w:t>а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6526D" w:rsidRPr="0056526D">
        <w:rPr>
          <w:rFonts w:ascii="Times New Roman" w:hAnsi="Times New Roman"/>
          <w:bCs/>
          <w:iCs/>
          <w:sz w:val="24"/>
          <w:szCs w:val="24"/>
          <w:lang w:val="bg-BG"/>
        </w:rPr>
        <w:t>обществено обслужване и площадка за събиране и разкомплектоване на ИУМПС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се разработва в съответствие с изискванията на </w:t>
      </w:r>
      <w:r w:rsidRPr="00491D07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56526D">
        <w:rPr>
          <w:rFonts w:ascii="Times New Roman" w:hAnsi="Times New Roman"/>
          <w:sz w:val="24"/>
          <w:szCs w:val="24"/>
          <w:lang w:val="bg-BG"/>
        </w:rPr>
        <w:t xml:space="preserve"> (ЗУТ) и</w:t>
      </w:r>
      <w:r w:rsidRPr="00491D07">
        <w:rPr>
          <w:rFonts w:ascii="Times New Roman" w:hAnsi="Times New Roman"/>
          <w:sz w:val="24"/>
          <w:szCs w:val="24"/>
          <w:lang w:val="bg-BG"/>
        </w:rPr>
        <w:t xml:space="preserve"> подзаконовите нормативни актове към него.</w:t>
      </w:r>
    </w:p>
    <w:p w:rsidR="00491D07" w:rsidRPr="00491D07" w:rsidRDefault="0056526D" w:rsidP="00491D0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</w:t>
      </w:r>
      <w:r>
        <w:rPr>
          <w:rFonts w:ascii="Times New Roman" w:hAnsi="Times New Roman"/>
          <w:sz w:val="24"/>
          <w:szCs w:val="24"/>
          <w:lang w:val="bg-BG"/>
        </w:rPr>
        <w:t xml:space="preserve"> за обществено обслужване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.</w:t>
      </w:r>
    </w:p>
    <w:p w:rsidR="00491D07" w:rsidRPr="00491D07" w:rsidRDefault="009379D3" w:rsidP="00491D0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</w:t>
      </w:r>
      <w:r>
        <w:rPr>
          <w:rFonts w:ascii="Times New Roman" w:hAnsi="Times New Roman"/>
          <w:sz w:val="24"/>
          <w:szCs w:val="24"/>
          <w:lang w:val="bg-BG"/>
        </w:rPr>
        <w:t>нално, регионално и местно ниво</w:t>
      </w:r>
      <w:r w:rsidR="00491D07" w:rsidRPr="00491D07">
        <w:rPr>
          <w:rFonts w:ascii="Times New Roman" w:hAnsi="Times New Roman"/>
          <w:sz w:val="24"/>
          <w:szCs w:val="24"/>
          <w:lang w:val="bg-BG"/>
        </w:rPr>
        <w:t>.</w:t>
      </w:r>
    </w:p>
    <w:p w:rsidR="00491D07" w:rsidRPr="00491D07" w:rsidRDefault="00491D07" w:rsidP="00491D0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D07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491D07" w:rsidRPr="00491D07" w:rsidRDefault="009379D3" w:rsidP="00491D0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379D3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9379D3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9379D3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Pr="009379D3">
        <w:rPr>
          <w:rFonts w:ascii="Times New Roman" w:hAnsi="Times New Roman"/>
          <w:sz w:val="24"/>
          <w:szCs w:val="24"/>
          <w:lang w:val="bg-BG"/>
        </w:rPr>
        <w:t xml:space="preserve">ПИ 47278.670.2518, гр. Симеоновград  за изграждане на площадка за събиране и разкомплектоване на ИУМПС“ </w:t>
      </w:r>
      <w:r w:rsidRPr="009379D3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9379D3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491D07" w:rsidRPr="00491D07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9379D3" w:rsidRDefault="009379D3" w:rsidP="009379D3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379D3">
        <w:rPr>
          <w:rFonts w:ascii="Times New Roman" w:eastAsia="Calibri" w:hAnsi="Times New Roman"/>
          <w:sz w:val="24"/>
          <w:szCs w:val="24"/>
          <w:lang w:val="bg-BG"/>
        </w:rPr>
        <w:t xml:space="preserve">Предвид  НТП „за друг вид застрояване“ на имота, предмет на ПУП-ПЗ, както и че същият  е застроен не се очаква увреждане и/или унищожаване на природни местообитания и местообитания на видове предмет на опазване в защитената зона, тъй като  съгласно Единната информационната система за защитените зони от екологичната мрежа Натура 2000, същият не представлява природни местообитания предмет на опазване  </w:t>
      </w:r>
      <w:r w:rsidRPr="009379D3">
        <w:rPr>
          <w:rFonts w:ascii="Times New Roman" w:eastAsia="Calibri" w:hAnsi="Times New Roman"/>
          <w:b/>
          <w:sz w:val="24"/>
          <w:szCs w:val="24"/>
          <w:lang w:val="bg-BG"/>
        </w:rPr>
        <w:t>BG0000578 „Река Марица“</w:t>
      </w:r>
      <w:r w:rsidR="00491D07" w:rsidRPr="00491D07">
        <w:rPr>
          <w:rFonts w:ascii="Times New Roman" w:eastAsia="Calibri" w:hAnsi="Times New Roman"/>
          <w:sz w:val="24"/>
          <w:szCs w:val="24"/>
          <w:lang w:val="bg-BG"/>
        </w:rPr>
        <w:t>;</w:t>
      </w:r>
    </w:p>
    <w:p w:rsidR="009379D3" w:rsidRDefault="009379D3" w:rsidP="009379D3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379D3">
        <w:rPr>
          <w:rFonts w:ascii="Times New Roman" w:eastAsia="Calibri" w:hAnsi="Times New Roman"/>
          <w:sz w:val="24"/>
          <w:szCs w:val="24"/>
          <w:lang w:val="bg-BG"/>
        </w:rPr>
        <w:t xml:space="preserve">Предвид характеристиките на имота, настоящият ПУП-ПЗ не предполага значително увеличаване на безпокойството на видовете предмет на опазване в защитена зона BG0000578 „Река Марица“,  което да доведе до изменение в плътността и структурата на популациите им в сравнение с настоящия момент. </w:t>
      </w:r>
    </w:p>
    <w:p w:rsidR="009379D3" w:rsidRDefault="009379D3" w:rsidP="009379D3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379D3">
        <w:rPr>
          <w:rFonts w:ascii="Times New Roman" w:eastAsia="Calibri" w:hAnsi="Times New Roman"/>
          <w:sz w:val="24"/>
          <w:szCs w:val="24"/>
          <w:lang w:val="bg-BG"/>
        </w:rPr>
        <w:t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свързаността между зоните. </w:t>
      </w:r>
    </w:p>
    <w:p w:rsidR="009379D3" w:rsidRDefault="009379D3" w:rsidP="009379D3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379D3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защитена зона BG0000578 „Река Марица“, както самостоятелно, така и в комбинация с въздействия от други ППП/ИП.</w:t>
      </w:r>
    </w:p>
    <w:p w:rsidR="00491D07" w:rsidRPr="009379D3" w:rsidRDefault="009379D3" w:rsidP="009379D3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379D3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горепосочената защитена зона.</w:t>
      </w:r>
    </w:p>
    <w:p w:rsidR="00491D07" w:rsidRPr="00491D07" w:rsidRDefault="00491D07" w:rsidP="00491D07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D07">
        <w:rPr>
          <w:rFonts w:ascii="Times New Roman" w:eastAsia="Calibri" w:hAnsi="Times New Roman"/>
          <w:sz w:val="24"/>
          <w:szCs w:val="24"/>
          <w:lang w:val="bg-BG"/>
        </w:rPr>
        <w:lastRenderedPageBreak/>
        <w:t>С изразено становище по компетентност с изх. № ПУ-01-</w:t>
      </w:r>
      <w:r w:rsidR="009379D3">
        <w:rPr>
          <w:rFonts w:ascii="Times New Roman" w:eastAsia="Calibri" w:hAnsi="Times New Roman"/>
          <w:sz w:val="24"/>
          <w:szCs w:val="24"/>
          <w:lang w:val="bg-BG"/>
        </w:rPr>
        <w:t>62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9379D3">
        <w:rPr>
          <w:rFonts w:ascii="Times New Roman" w:eastAsia="Calibri" w:hAnsi="Times New Roman"/>
          <w:sz w:val="24"/>
          <w:szCs w:val="24"/>
          <w:lang w:val="bg-BG"/>
        </w:rPr>
        <w:t>21.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03.2023г., Басейнова дирекция „Източнобеломорски район“ счита, че реализацията на </w:t>
      </w:r>
      <w:r w:rsidR="007A6556" w:rsidRPr="007A6556">
        <w:rPr>
          <w:rFonts w:ascii="Times New Roman" w:eastAsia="Calibri" w:hAnsi="Times New Roman"/>
          <w:sz w:val="24"/>
          <w:szCs w:val="24"/>
          <w:lang w:val="bg-BG"/>
        </w:rPr>
        <w:t>„Изработване на проект за Подробен устройствен план – план за застрояване /ПУП-ПЗ/ на ПИ № 47278.670.2518, град Симеоновград, с цел отреждане на имота за обществено обслужване и площадка за събиране и разкомплектоване на ИУМПС“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491D07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 вероятност да окаже значимо негативно въздействие върху водите и водните екосистеми, като се спазват всички законови изисквания, свързани с действащото законодателство и при спазване на поставените в становището условия.</w:t>
      </w:r>
    </w:p>
    <w:p w:rsidR="00491D07" w:rsidRPr="00491D07" w:rsidRDefault="00491D07" w:rsidP="00491D07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D07">
        <w:rPr>
          <w:rFonts w:ascii="Times New Roman" w:eastAsia="Calibri" w:hAnsi="Times New Roman"/>
          <w:sz w:val="24"/>
          <w:szCs w:val="24"/>
          <w:lang w:val="bg-BG"/>
        </w:rPr>
        <w:t>Съгласно становище на РЗИ – Хасково с изх. № 10-01-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>16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>09.02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.2023г., 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>на основание предложената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 информация РЗИ счита, че 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>не би следвало да има риск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 за човешкото здраве при реализи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>ране на предвижданията на ПУП-П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>З</w:t>
      </w:r>
      <w:r w:rsidR="007A6556">
        <w:rPr>
          <w:rFonts w:ascii="Times New Roman" w:eastAsia="Calibri" w:hAnsi="Times New Roman"/>
          <w:sz w:val="24"/>
          <w:szCs w:val="24"/>
          <w:lang w:val="bg-BG"/>
        </w:rPr>
        <w:t xml:space="preserve">, при условие, че предвидените дейности </w:t>
      </w:r>
      <w:r w:rsidR="003357E8" w:rsidRPr="003357E8">
        <w:rPr>
          <w:rFonts w:ascii="Times New Roman" w:eastAsia="Calibri" w:hAnsi="Times New Roman"/>
          <w:bCs/>
          <w:sz w:val="24"/>
          <w:szCs w:val="24"/>
          <w:lang w:val="bg-BG"/>
        </w:rPr>
        <w:t>бъдат ситуирани по подходящ начин, недопускащ шумово замърсяване от работата на площадката до най-близко разположени жилищни сгради и отговаря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:rsidR="00491D07" w:rsidRPr="00491D07" w:rsidRDefault="00491D07" w:rsidP="00491D07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D07">
        <w:rPr>
          <w:rFonts w:ascii="Times New Roman" w:eastAsia="Calibri" w:hAnsi="Times New Roman"/>
          <w:sz w:val="24"/>
          <w:szCs w:val="24"/>
          <w:lang w:val="bg-BG"/>
        </w:rPr>
        <w:t>Реализира</w:t>
      </w:r>
      <w:r w:rsidR="003357E8">
        <w:rPr>
          <w:rFonts w:ascii="Times New Roman" w:eastAsia="Calibri" w:hAnsi="Times New Roman"/>
          <w:sz w:val="24"/>
          <w:szCs w:val="24"/>
          <w:lang w:val="bg-BG"/>
        </w:rPr>
        <w:t>нето на предвижданията на ПУП-П</w:t>
      </w:r>
      <w:r w:rsidRPr="00491D07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491D07" w:rsidRPr="00491D07" w:rsidRDefault="00491D07" w:rsidP="00491D07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D07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91D07" w:rsidRPr="00491D07" w:rsidRDefault="00491D07" w:rsidP="00491D07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491D07" w:rsidRPr="00491D07" w:rsidRDefault="00491D07" w:rsidP="00491D07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491D07" w:rsidRPr="00491D07" w:rsidRDefault="00491D07" w:rsidP="00491D07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91D07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91D07" w:rsidRPr="00491D07" w:rsidRDefault="00491D07" w:rsidP="00491D0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91D07" w:rsidRPr="00491D07" w:rsidRDefault="003357E8" w:rsidP="00491D07">
      <w:pPr>
        <w:numPr>
          <w:ilvl w:val="0"/>
          <w:numId w:val="15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357E8">
        <w:rPr>
          <w:rFonts w:ascii="Times New Roman" w:eastAsia="Calibri" w:hAnsi="Times New Roman"/>
          <w:sz w:val="24"/>
          <w:szCs w:val="24"/>
          <w:lang w:val="bg-BG"/>
        </w:rPr>
        <w:t>Да се спазват условията поставени в становища с изх. ПУ-01-</w:t>
      </w:r>
      <w:r>
        <w:rPr>
          <w:rFonts w:ascii="Times New Roman" w:eastAsia="Calibri" w:hAnsi="Times New Roman"/>
          <w:sz w:val="24"/>
          <w:szCs w:val="24"/>
          <w:lang w:val="bg-BG"/>
        </w:rPr>
        <w:t>62</w:t>
      </w:r>
      <w:r w:rsidRPr="003357E8">
        <w:rPr>
          <w:rFonts w:ascii="Times New Roman" w:eastAsia="Calibri" w:hAnsi="Times New Roman"/>
          <w:sz w:val="24"/>
          <w:szCs w:val="24"/>
          <w:lang w:val="bg-BG"/>
        </w:rPr>
        <w:t>(</w:t>
      </w:r>
      <w:r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3357E8">
        <w:rPr>
          <w:rFonts w:ascii="Times New Roman" w:eastAsia="Calibri" w:hAnsi="Times New Roman"/>
          <w:sz w:val="24"/>
          <w:szCs w:val="24"/>
          <w:lang w:val="bg-BG"/>
        </w:rPr>
        <w:t>)/</w:t>
      </w:r>
      <w:r>
        <w:rPr>
          <w:rFonts w:ascii="Times New Roman" w:eastAsia="Calibri" w:hAnsi="Times New Roman"/>
          <w:sz w:val="24"/>
          <w:szCs w:val="24"/>
          <w:lang w:val="bg-BG"/>
        </w:rPr>
        <w:t>21.03.2023г</w:t>
      </w:r>
      <w:r w:rsidRPr="003357E8">
        <w:rPr>
          <w:rFonts w:ascii="Times New Roman" w:eastAsia="Calibri" w:hAnsi="Times New Roman"/>
          <w:sz w:val="24"/>
          <w:szCs w:val="24"/>
          <w:lang w:val="bg-BG"/>
        </w:rPr>
        <w:t>. на Басейнова дирекция „Източнобеломорски район“, град Пловдив и становище с изх. №</w:t>
      </w:r>
      <w:r w:rsidRPr="003357E8">
        <w:rPr>
          <w:rFonts w:ascii="Times New Roman" w:eastAsia="Calibri" w:hAnsi="Times New Roman"/>
          <w:bCs/>
          <w:sz w:val="24"/>
          <w:szCs w:val="24"/>
          <w:lang w:val="bg-BG"/>
        </w:rPr>
        <w:t xml:space="preserve"> 10-01-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16</w:t>
      </w:r>
      <w:r w:rsidRPr="003357E8">
        <w:rPr>
          <w:rFonts w:ascii="Times New Roman" w:eastAsia="Calibri" w:hAnsi="Times New Roman"/>
          <w:bCs/>
          <w:sz w:val="24"/>
          <w:szCs w:val="24"/>
          <w:lang w:val="bg-BG"/>
        </w:rPr>
        <w:t>#1/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09</w:t>
      </w:r>
      <w:r w:rsidRPr="003357E8">
        <w:rPr>
          <w:rFonts w:ascii="Times New Roman" w:eastAsia="Calibri" w:hAnsi="Times New Roman"/>
          <w:bCs/>
          <w:sz w:val="24"/>
          <w:szCs w:val="24"/>
          <w:lang w:val="bg-BG"/>
        </w:rPr>
        <w:t>.02.2023г. на РЗИ Хасково</w:t>
      </w:r>
      <w:r w:rsidRPr="003357E8">
        <w:rPr>
          <w:rFonts w:ascii="Times New Roman" w:eastAsia="Calibri" w:hAnsi="Times New Roman"/>
          <w:sz w:val="24"/>
          <w:szCs w:val="24"/>
          <w:lang w:val="bg-BG"/>
        </w:rPr>
        <w:t>, копия на които се прилагат към придружителното писмо за предоставяне на настоящото решение</w:t>
      </w:r>
      <w:r w:rsidR="00491D07" w:rsidRPr="00491D0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91D07" w:rsidRPr="00491D07" w:rsidRDefault="00491D07" w:rsidP="00491D07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1D07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1D07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1D07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1D07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1D07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1D07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1D07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1D07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1D07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1D07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0261D" w:rsidRPr="00491D07" w:rsidRDefault="0070261D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0F38" w:rsidRPr="00491D07" w:rsidRDefault="00810F38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72655" w:rsidRPr="00491D07" w:rsidRDefault="00D96B7A" w:rsidP="00172655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172655" w:rsidRPr="00491D07" w:rsidRDefault="00172655" w:rsidP="00172655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91D07">
        <w:rPr>
          <w:rFonts w:ascii="Times New Roman" w:hAnsi="Times New Roman"/>
          <w:i/>
          <w:sz w:val="24"/>
          <w:szCs w:val="24"/>
          <w:lang w:val="ru-RU"/>
        </w:rPr>
        <w:t xml:space="preserve">И. д. Директор на Регионална инспекция </w:t>
      </w:r>
    </w:p>
    <w:p w:rsidR="00172655" w:rsidRPr="00491D07" w:rsidRDefault="00172655" w:rsidP="00172655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91D0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A2BC8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BC0BCB" w:rsidRPr="00491D07" w:rsidRDefault="00BC0B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D003D" w:rsidRPr="00491D07" w:rsidRDefault="00A612CB" w:rsidP="00D96B7A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D704E">
        <w:rPr>
          <w:rFonts w:ascii="Times New Roman" w:hAnsi="Times New Roman"/>
          <w:b/>
          <w:sz w:val="24"/>
          <w:szCs w:val="24"/>
          <w:lang w:val="bg-BG"/>
        </w:rPr>
        <w:t>04.</w:t>
      </w:r>
      <w:proofErr w:type="spellStart"/>
      <w:r w:rsidR="00AD704E">
        <w:rPr>
          <w:rFonts w:ascii="Times New Roman" w:hAnsi="Times New Roman"/>
          <w:b/>
          <w:sz w:val="24"/>
          <w:szCs w:val="24"/>
          <w:lang w:val="bg-BG"/>
        </w:rPr>
        <w:t>04</w:t>
      </w:r>
      <w:proofErr w:type="spellEnd"/>
      <w:r w:rsidRPr="00491D0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 w:rsidRPr="00491D0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1D07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1D003D" w:rsidRPr="00491D07" w:rsidSect="00647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FA" w:rsidRDefault="00D30BFA">
      <w:r>
        <w:separator/>
      </w:r>
    </w:p>
  </w:endnote>
  <w:endnote w:type="continuationSeparator" w:id="0">
    <w:p w:rsidR="00D30BFA" w:rsidRDefault="00D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B7E01A6" wp14:editId="7C11F413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7CD74A3" wp14:editId="00007540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5A25DA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C9EB82C" wp14:editId="600C31FF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D30BF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FA" w:rsidRDefault="00D30BFA">
      <w:r>
        <w:separator/>
      </w:r>
    </w:p>
  </w:footnote>
  <w:footnote w:type="continuationSeparator" w:id="0">
    <w:p w:rsidR="00D30BFA" w:rsidRDefault="00D30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1E34C79" wp14:editId="67F9AF1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BF368F" wp14:editId="729CFC0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E3287"/>
    <w:multiLevelType w:val="hybridMultilevel"/>
    <w:tmpl w:val="5F00E052"/>
    <w:lvl w:ilvl="0" w:tplc="BE7642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38D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7EAF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655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0F2F"/>
    <w:rsid w:val="00214713"/>
    <w:rsid w:val="00214E76"/>
    <w:rsid w:val="00221BF5"/>
    <w:rsid w:val="002267CA"/>
    <w:rsid w:val="002273FE"/>
    <w:rsid w:val="00233451"/>
    <w:rsid w:val="00240826"/>
    <w:rsid w:val="0024120B"/>
    <w:rsid w:val="00242DDE"/>
    <w:rsid w:val="00251529"/>
    <w:rsid w:val="0025266E"/>
    <w:rsid w:val="00260A5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7E8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9645D"/>
    <w:rsid w:val="003A3E07"/>
    <w:rsid w:val="003A3EFE"/>
    <w:rsid w:val="003A7D2A"/>
    <w:rsid w:val="003B15A7"/>
    <w:rsid w:val="003C4AAA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236CF"/>
    <w:rsid w:val="004331E0"/>
    <w:rsid w:val="004338B2"/>
    <w:rsid w:val="00440511"/>
    <w:rsid w:val="00443927"/>
    <w:rsid w:val="004448EB"/>
    <w:rsid w:val="00446795"/>
    <w:rsid w:val="00446FB7"/>
    <w:rsid w:val="0045002A"/>
    <w:rsid w:val="00452220"/>
    <w:rsid w:val="004673E6"/>
    <w:rsid w:val="004714AC"/>
    <w:rsid w:val="00477904"/>
    <w:rsid w:val="00483535"/>
    <w:rsid w:val="00487B0C"/>
    <w:rsid w:val="004905DC"/>
    <w:rsid w:val="00491D07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20A"/>
    <w:rsid w:val="004F765C"/>
    <w:rsid w:val="005007F3"/>
    <w:rsid w:val="00504B7F"/>
    <w:rsid w:val="0050790D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6526D"/>
    <w:rsid w:val="0057056E"/>
    <w:rsid w:val="00570F15"/>
    <w:rsid w:val="0057129B"/>
    <w:rsid w:val="00571A9B"/>
    <w:rsid w:val="00575C85"/>
    <w:rsid w:val="005762B9"/>
    <w:rsid w:val="00581888"/>
    <w:rsid w:val="00581F83"/>
    <w:rsid w:val="0059204B"/>
    <w:rsid w:val="005941A0"/>
    <w:rsid w:val="00595361"/>
    <w:rsid w:val="005959B2"/>
    <w:rsid w:val="0059740D"/>
    <w:rsid w:val="005A0F61"/>
    <w:rsid w:val="005A25DA"/>
    <w:rsid w:val="005A2999"/>
    <w:rsid w:val="005A3B17"/>
    <w:rsid w:val="005B014A"/>
    <w:rsid w:val="005B69F7"/>
    <w:rsid w:val="005B7F47"/>
    <w:rsid w:val="005C050F"/>
    <w:rsid w:val="005C082C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2D65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2FF"/>
    <w:rsid w:val="006477CD"/>
    <w:rsid w:val="00654471"/>
    <w:rsid w:val="00661C46"/>
    <w:rsid w:val="0067078F"/>
    <w:rsid w:val="006816CA"/>
    <w:rsid w:val="00690B00"/>
    <w:rsid w:val="00696DFC"/>
    <w:rsid w:val="006A02B1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0261D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A6556"/>
    <w:rsid w:val="007B55AA"/>
    <w:rsid w:val="007B6C18"/>
    <w:rsid w:val="007C01C8"/>
    <w:rsid w:val="007C76E5"/>
    <w:rsid w:val="007D18F2"/>
    <w:rsid w:val="007D21EF"/>
    <w:rsid w:val="007D5D36"/>
    <w:rsid w:val="007E0265"/>
    <w:rsid w:val="007E21F8"/>
    <w:rsid w:val="007E7EE4"/>
    <w:rsid w:val="00810508"/>
    <w:rsid w:val="00810F38"/>
    <w:rsid w:val="008214E4"/>
    <w:rsid w:val="008354F0"/>
    <w:rsid w:val="00835F97"/>
    <w:rsid w:val="008403F9"/>
    <w:rsid w:val="008413B1"/>
    <w:rsid w:val="00842F0C"/>
    <w:rsid w:val="00844306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82CBF"/>
    <w:rsid w:val="00892294"/>
    <w:rsid w:val="0089242E"/>
    <w:rsid w:val="00893EB9"/>
    <w:rsid w:val="008A098F"/>
    <w:rsid w:val="008A1764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379D3"/>
    <w:rsid w:val="00943547"/>
    <w:rsid w:val="00946775"/>
    <w:rsid w:val="00946D85"/>
    <w:rsid w:val="009504D3"/>
    <w:rsid w:val="00965A27"/>
    <w:rsid w:val="00973C05"/>
    <w:rsid w:val="00973E8B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0B3F"/>
    <w:rsid w:val="00A12A1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3C9C"/>
    <w:rsid w:val="00A75474"/>
    <w:rsid w:val="00A83668"/>
    <w:rsid w:val="00A83E8B"/>
    <w:rsid w:val="00A8487F"/>
    <w:rsid w:val="00A925DD"/>
    <w:rsid w:val="00AA2BC8"/>
    <w:rsid w:val="00AC0183"/>
    <w:rsid w:val="00AD0109"/>
    <w:rsid w:val="00AD0871"/>
    <w:rsid w:val="00AD13E8"/>
    <w:rsid w:val="00AD704E"/>
    <w:rsid w:val="00AF3266"/>
    <w:rsid w:val="00AF734A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91539"/>
    <w:rsid w:val="00BA344C"/>
    <w:rsid w:val="00BA622F"/>
    <w:rsid w:val="00BB2123"/>
    <w:rsid w:val="00BC0BCB"/>
    <w:rsid w:val="00BC7F7A"/>
    <w:rsid w:val="00BD4A64"/>
    <w:rsid w:val="00BD6E1D"/>
    <w:rsid w:val="00BE2B47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5554"/>
    <w:rsid w:val="00CF5C6A"/>
    <w:rsid w:val="00CF70B8"/>
    <w:rsid w:val="00D03B87"/>
    <w:rsid w:val="00D14B6C"/>
    <w:rsid w:val="00D228BB"/>
    <w:rsid w:val="00D259F5"/>
    <w:rsid w:val="00D30BFA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96B7A"/>
    <w:rsid w:val="00DA2496"/>
    <w:rsid w:val="00DA2A75"/>
    <w:rsid w:val="00DB06B0"/>
    <w:rsid w:val="00DB1278"/>
    <w:rsid w:val="00DB52FE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7555"/>
    <w:rsid w:val="00E4384C"/>
    <w:rsid w:val="00E46C1A"/>
    <w:rsid w:val="00E470D6"/>
    <w:rsid w:val="00E5179C"/>
    <w:rsid w:val="00E55BCA"/>
    <w:rsid w:val="00E66620"/>
    <w:rsid w:val="00E67FF1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553F"/>
    <w:rsid w:val="00EB63EB"/>
    <w:rsid w:val="00EC1E00"/>
    <w:rsid w:val="00EC304D"/>
    <w:rsid w:val="00EC40E5"/>
    <w:rsid w:val="00EC76A4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25F6"/>
    <w:rsid w:val="00F363CE"/>
    <w:rsid w:val="00F42812"/>
    <w:rsid w:val="00F477AE"/>
    <w:rsid w:val="00F56CBD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4281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612D65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12D65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612D65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12D65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92B1-8488-430E-A74D-E234F19E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9167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381</cp:revision>
  <cp:lastPrinted>2022-12-12T12:53:00Z</cp:lastPrinted>
  <dcterms:created xsi:type="dcterms:W3CDTF">2021-11-11T14:52:00Z</dcterms:created>
  <dcterms:modified xsi:type="dcterms:W3CDTF">2023-10-27T09:28:00Z</dcterms:modified>
</cp:coreProperties>
</file>