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3E067" w14:textId="4931E828" w:rsidR="00F4501A" w:rsidRPr="00E63EFF" w:rsidRDefault="00F4501A" w:rsidP="00F4501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5B7451" w:rsidRPr="005B7451">
        <w:rPr>
          <w:rFonts w:ascii="Times New Roman" w:hAnsi="Times New Roman"/>
          <w:b/>
          <w:sz w:val="24"/>
          <w:szCs w:val="24"/>
          <w:lang w:val="bg-BG"/>
        </w:rPr>
        <w:t>34</w:t>
      </w:r>
      <w:r w:rsidRPr="00E63EFF">
        <w:rPr>
          <w:rFonts w:ascii="Times New Roman" w:hAnsi="Times New Roman"/>
          <w:b/>
          <w:sz w:val="24"/>
          <w:szCs w:val="24"/>
          <w:lang w:val="bg-BG"/>
        </w:rPr>
        <w:t xml:space="preserve"> – ПР/2024 г.</w:t>
      </w:r>
    </w:p>
    <w:p w14:paraId="3A448DC2" w14:textId="77777777" w:rsidR="00F4501A" w:rsidRPr="00E63EFF" w:rsidRDefault="00F4501A" w:rsidP="00F4501A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2FF2A1C" w14:textId="77777777" w:rsidR="00F4501A" w:rsidRPr="00E63EFF" w:rsidRDefault="00F4501A" w:rsidP="00F4501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41FF5DD2" w14:textId="77777777" w:rsidR="00F4501A" w:rsidRPr="00E63EFF" w:rsidRDefault="00F4501A" w:rsidP="00F4501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CBF1F9F" w14:textId="77777777" w:rsidR="00F4501A" w:rsidRPr="00E63EFF" w:rsidRDefault="00F4501A" w:rsidP="00F4501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B2D0AE6" w14:textId="34E1643E" w:rsidR="00F4501A" w:rsidRPr="00E63EFF" w:rsidRDefault="00F4501A" w:rsidP="00F4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E63EFF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E63EFF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E63EFF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E63EFF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 от Наредбата за ОВОС</w:t>
      </w:r>
      <w:r w:rsidRPr="00E63EFF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3847AC" w:rsidRPr="00E63EFF">
        <w:rPr>
          <w:rFonts w:ascii="Times New Roman" w:hAnsi="Times New Roman"/>
          <w:bCs/>
          <w:sz w:val="24"/>
          <w:szCs w:val="24"/>
          <w:lang w:val="bg-BG"/>
        </w:rPr>
        <w:t>о</w:t>
      </w:r>
      <w:r w:rsidRPr="00E63EFF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3847AC" w:rsidRPr="00E63EFF">
        <w:rPr>
          <w:rFonts w:ascii="Times New Roman" w:hAnsi="Times New Roman"/>
          <w:bCs/>
          <w:sz w:val="24"/>
          <w:szCs w:val="24"/>
          <w:lang w:val="bg-BG"/>
        </w:rPr>
        <w:t>е</w:t>
      </w:r>
      <w:r w:rsidRPr="00E63EFF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161B4A" w:rsidRPr="00E63EFF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E63EF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14:paraId="1A080860" w14:textId="77777777" w:rsidR="00F4501A" w:rsidRDefault="00F4501A" w:rsidP="00F4501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6F8F480E" w14:textId="77777777" w:rsidR="002F6756" w:rsidRPr="00E63EFF" w:rsidRDefault="002F6756" w:rsidP="00F4501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1361727" w14:textId="77777777" w:rsidR="00F4501A" w:rsidRPr="00E63EFF" w:rsidRDefault="00F4501A" w:rsidP="00F4501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5323098F" w14:textId="77777777" w:rsidR="00F4501A" w:rsidRDefault="00F4501A" w:rsidP="00F4501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66CC306D" w14:textId="77777777" w:rsidR="002F6756" w:rsidRPr="00E63EFF" w:rsidRDefault="002F6756" w:rsidP="00F4501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02329D5A" w14:textId="29838B5F" w:rsidR="00F4501A" w:rsidRPr="00E63EFF" w:rsidRDefault="00F4501A" w:rsidP="00F4501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на инвестиционно предложение за </w:t>
      </w:r>
      <w:r w:rsidR="00161B4A" w:rsidRPr="00E63EFF">
        <w:rPr>
          <w:rFonts w:ascii="Times New Roman" w:hAnsi="Times New Roman"/>
          <w:sz w:val="24"/>
          <w:szCs w:val="24"/>
          <w:lang w:val="bg-BG"/>
        </w:rPr>
        <w:t>„Инсталиране на буферен газхолдер за биогаз, мембранен тип, с работен обем 9</w:t>
      </w:r>
      <w:r w:rsidR="00E452E2">
        <w:rPr>
          <w:rFonts w:ascii="Times New Roman" w:hAnsi="Times New Roman"/>
          <w:sz w:val="24"/>
          <w:szCs w:val="24"/>
        </w:rPr>
        <w:t>9</w:t>
      </w:r>
      <w:r w:rsidR="00161B4A" w:rsidRPr="00E63EFF">
        <w:rPr>
          <w:rFonts w:ascii="Times New Roman" w:hAnsi="Times New Roman"/>
          <w:sz w:val="24"/>
          <w:szCs w:val="24"/>
          <w:lang w:val="bg-BG"/>
        </w:rPr>
        <w:t>0 м</w:t>
      </w:r>
      <w:r w:rsidR="00161B4A" w:rsidRPr="00177633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="00161B4A" w:rsidRPr="00E63EFF">
        <w:rPr>
          <w:rFonts w:ascii="Times New Roman" w:hAnsi="Times New Roman"/>
          <w:sz w:val="24"/>
          <w:szCs w:val="24"/>
          <w:lang w:val="bg-BG"/>
        </w:rPr>
        <w:t xml:space="preserve">, работно налягане 20 </w:t>
      </w:r>
      <w:proofErr w:type="spellStart"/>
      <w:r w:rsidR="00161B4A" w:rsidRPr="00E63EFF">
        <w:rPr>
          <w:rFonts w:ascii="Times New Roman" w:hAnsi="Times New Roman"/>
          <w:sz w:val="24"/>
          <w:szCs w:val="24"/>
          <w:lang w:val="bg-BG"/>
        </w:rPr>
        <w:t>mbar</w:t>
      </w:r>
      <w:proofErr w:type="spellEnd"/>
      <w:r w:rsidR="00161B4A" w:rsidRPr="00E63EFF">
        <w:rPr>
          <w:rFonts w:ascii="Times New Roman" w:hAnsi="Times New Roman"/>
          <w:sz w:val="24"/>
          <w:szCs w:val="24"/>
          <w:lang w:val="bg-BG"/>
        </w:rPr>
        <w:t>, на територията на производствена площадка на Пивоварна Хасково“ в поземлен имот с идентификатор 77195.208.68 по КККР на гр. Хасково, общ. Хасково, обл. Хасково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Pr="00E63EFF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14:paraId="6ACB3679" w14:textId="77777777" w:rsidR="00F4501A" w:rsidRDefault="00F4501A" w:rsidP="00F4501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230A74F" w14:textId="77777777" w:rsidR="002F6756" w:rsidRPr="00E63EFF" w:rsidRDefault="002F6756" w:rsidP="00F4501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0F5A351" w14:textId="1297AEA7" w:rsidR="00F4501A" w:rsidRPr="00E63EFF" w:rsidRDefault="00F4501A" w:rsidP="00F4501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161B4A" w:rsidRPr="00E63EFF">
        <w:rPr>
          <w:rFonts w:ascii="Times New Roman" w:hAnsi="Times New Roman"/>
          <w:sz w:val="24"/>
          <w:szCs w:val="24"/>
          <w:lang w:val="bg-BG"/>
        </w:rPr>
        <w:t>„КАМЕНИЦА“ АД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32D79" w:rsidRPr="00E63EFF">
        <w:rPr>
          <w:rFonts w:ascii="Times New Roman" w:hAnsi="Times New Roman"/>
          <w:sz w:val="24"/>
          <w:szCs w:val="24"/>
          <w:lang w:val="bg-BG"/>
        </w:rPr>
        <w:t xml:space="preserve">ЕИК </w:t>
      </w:r>
      <w:r w:rsidR="00161B4A" w:rsidRPr="00E63EFF">
        <w:rPr>
          <w:rFonts w:ascii="Times New Roman" w:hAnsi="Times New Roman"/>
          <w:sz w:val="24"/>
          <w:szCs w:val="24"/>
          <w:lang w:val="bg-BG"/>
        </w:rPr>
        <w:t>825347340</w:t>
      </w:r>
    </w:p>
    <w:p w14:paraId="3A871F6F" w14:textId="10D1C7EE" w:rsidR="00F4501A" w:rsidRPr="00E63EFF" w:rsidRDefault="00F4501A" w:rsidP="00161B4A">
      <w:pPr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 xml:space="preserve">седалище: </w:t>
      </w:r>
      <w:r w:rsidR="00161B4A" w:rsidRPr="00E63EFF">
        <w:rPr>
          <w:rFonts w:ascii="Times New Roman" w:hAnsi="Times New Roman"/>
          <w:sz w:val="24"/>
          <w:szCs w:val="24"/>
          <w:lang w:val="bg-BG"/>
        </w:rPr>
        <w:t>гр. Пловдив, р-н Централен, бул. „Източен“ № 69</w:t>
      </w:r>
    </w:p>
    <w:p w14:paraId="6CCDCA53" w14:textId="77777777" w:rsidR="00F4501A" w:rsidRDefault="00F4501A" w:rsidP="00F4501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E5F1EE3" w14:textId="77777777" w:rsidR="002F6756" w:rsidRPr="00E63EFF" w:rsidRDefault="002F6756" w:rsidP="00F4501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DD7CCA9" w14:textId="77777777" w:rsidR="00F4501A" w:rsidRPr="00E63EFF" w:rsidRDefault="00F4501A" w:rsidP="00F4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14:paraId="742A0A8A" w14:textId="542ADC9F" w:rsidR="00161B4A" w:rsidRPr="00161B4A" w:rsidRDefault="00161B4A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161B4A">
        <w:rPr>
          <w:rFonts w:ascii="Times New Roman" w:eastAsiaTheme="minorHAnsi" w:hAnsi="Times New Roman"/>
          <w:sz w:val="24"/>
          <w:szCs w:val="24"/>
          <w:lang w:val="bg-BG"/>
        </w:rPr>
        <w:t xml:space="preserve">Инвестиционното предложение е ново и касае оптимизиране на дейността на действащата пивоварна с КР № </w:t>
      </w:r>
      <w:bookmarkStart w:id="0" w:name="_Hlk179453120"/>
      <w:r w:rsidRPr="00161B4A">
        <w:rPr>
          <w:rFonts w:ascii="Times New Roman" w:eastAsiaTheme="minorHAnsi" w:hAnsi="Times New Roman"/>
          <w:sz w:val="24"/>
          <w:szCs w:val="24"/>
          <w:lang w:val="bg-BG"/>
        </w:rPr>
        <w:t>469-Н0-И0-А4/2024 г.</w:t>
      </w:r>
      <w:bookmarkEnd w:id="0"/>
      <w:r w:rsidRPr="00161B4A">
        <w:rPr>
          <w:rFonts w:ascii="Times New Roman" w:eastAsiaTheme="minorHAnsi" w:hAnsi="Times New Roman"/>
          <w:sz w:val="24"/>
          <w:szCs w:val="24"/>
          <w:lang w:val="bg-BG"/>
        </w:rPr>
        <w:t xml:space="preserve">, като се намали негативното въздействие от изгарянето на факел на неупотребения биогаз и се създадат условия за съхранение му за последваща употреба като гориво в Парова станция. </w:t>
      </w:r>
    </w:p>
    <w:p w14:paraId="0BE34B05" w14:textId="1573A7A1" w:rsidR="00161B4A" w:rsidRPr="00161B4A" w:rsidRDefault="00161B4A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161B4A">
        <w:rPr>
          <w:rFonts w:ascii="Times New Roman" w:eastAsiaTheme="minorHAnsi" w:hAnsi="Times New Roman"/>
          <w:sz w:val="24"/>
          <w:szCs w:val="24"/>
          <w:lang w:val="bg-BG"/>
        </w:rPr>
        <w:t xml:space="preserve">Планира се газхолдерът за биогаз да се монтира върху зелените площи в северозападната част на площадката на пивоварната, в близост до анаеробното стъпало към действащата Пречиствателна станция за отпадъчни води (ПСОВ) за цялата Северна индустриална зона с </w:t>
      </w:r>
      <w:r w:rsidR="0061267C" w:rsidRPr="0061267C">
        <w:rPr>
          <w:rFonts w:ascii="Times New Roman" w:eastAsiaTheme="minorHAnsi" w:hAnsi="Times New Roman"/>
          <w:sz w:val="24"/>
          <w:szCs w:val="24"/>
          <w:lang w:val="bg-BG"/>
        </w:rPr>
        <w:t>оператор „</w:t>
      </w:r>
      <w:proofErr w:type="spellStart"/>
      <w:r w:rsidR="0061267C" w:rsidRPr="0061267C">
        <w:rPr>
          <w:rFonts w:ascii="Times New Roman" w:eastAsiaTheme="minorHAnsi" w:hAnsi="Times New Roman"/>
          <w:sz w:val="24"/>
          <w:szCs w:val="24"/>
          <w:lang w:val="bg-BG"/>
        </w:rPr>
        <w:t>Хидролиa</w:t>
      </w:r>
      <w:proofErr w:type="spellEnd"/>
      <w:r w:rsidR="0061267C" w:rsidRPr="0061267C">
        <w:rPr>
          <w:rFonts w:ascii="Times New Roman" w:eastAsiaTheme="minorHAnsi" w:hAnsi="Times New Roman"/>
          <w:sz w:val="24"/>
          <w:szCs w:val="24"/>
          <w:lang w:val="bg-BG"/>
        </w:rPr>
        <w:t>“ АД с действащо КР № № 579-Н0-И0-А1-ТГ1/2022 г. и съгласно сключения през 2018 г. договор за цялостно управление на ВиК процесите и активите  на „Каменица“ АД, между „Каменица“ АД и „</w:t>
      </w:r>
      <w:proofErr w:type="spellStart"/>
      <w:r w:rsidR="0061267C" w:rsidRPr="0061267C">
        <w:rPr>
          <w:rFonts w:ascii="Times New Roman" w:eastAsiaTheme="minorHAnsi" w:hAnsi="Times New Roman"/>
          <w:sz w:val="24"/>
          <w:szCs w:val="24"/>
          <w:lang w:val="bg-BG"/>
        </w:rPr>
        <w:t>Хидролиa</w:t>
      </w:r>
      <w:proofErr w:type="spellEnd"/>
      <w:r w:rsidR="0061267C" w:rsidRPr="0061267C">
        <w:rPr>
          <w:rFonts w:ascii="Times New Roman" w:eastAsiaTheme="minorHAnsi" w:hAnsi="Times New Roman"/>
          <w:sz w:val="24"/>
          <w:szCs w:val="24"/>
          <w:lang w:val="bg-BG"/>
        </w:rPr>
        <w:t>“ АД.</w:t>
      </w:r>
      <w:r w:rsidR="005B7451" w:rsidRPr="005B7451">
        <w:t xml:space="preserve"> </w:t>
      </w:r>
      <w:r w:rsidR="005B7451">
        <w:rPr>
          <w:rFonts w:ascii="Times New Roman" w:eastAsiaTheme="minorHAnsi" w:hAnsi="Times New Roman"/>
          <w:sz w:val="24"/>
          <w:szCs w:val="24"/>
          <w:lang w:val="bg-BG"/>
        </w:rPr>
        <w:t xml:space="preserve">1. </w:t>
      </w:r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 xml:space="preserve">Биогазът, който ще се съхранява в </w:t>
      </w:r>
      <w:proofErr w:type="spellStart"/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>газхолдера</w:t>
      </w:r>
      <w:proofErr w:type="spellEnd"/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>, се образува от действащата за Северна индустриална зона Пречист</w:t>
      </w:r>
      <w:r w:rsidR="00881622">
        <w:rPr>
          <w:rFonts w:ascii="Times New Roman" w:eastAsiaTheme="minorHAnsi" w:hAnsi="Times New Roman"/>
          <w:sz w:val="24"/>
          <w:szCs w:val="24"/>
          <w:lang w:val="bg-BG"/>
        </w:rPr>
        <w:t>вателна станция за отпадни води</w:t>
      </w:r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>. Произвежданият биогаз се използва като гориво за нуждите на „Каменица“ АД в Котел № 2 съгласно Условие № 9 от комплексното разрешително (КР). Поради наличие на чувствителна инфраструктура в обхвата на площадката, стопанисвана от „</w:t>
      </w:r>
      <w:proofErr w:type="spellStart"/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>Хидролиа</w:t>
      </w:r>
      <w:proofErr w:type="spellEnd"/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 xml:space="preserve">“ АД, и от гледна точка на </w:t>
      </w:r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lastRenderedPageBreak/>
        <w:t xml:space="preserve">изискванията за </w:t>
      </w:r>
      <w:proofErr w:type="spellStart"/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>пожаро</w:t>
      </w:r>
      <w:proofErr w:type="spellEnd"/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 xml:space="preserve">- и </w:t>
      </w:r>
      <w:proofErr w:type="spellStart"/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>взривобезопасност</w:t>
      </w:r>
      <w:proofErr w:type="spellEnd"/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 xml:space="preserve">, се налага монтирането на </w:t>
      </w:r>
      <w:proofErr w:type="spellStart"/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>газхолдера</w:t>
      </w:r>
      <w:proofErr w:type="spellEnd"/>
      <w:r w:rsidR="005B7451" w:rsidRPr="005B7451">
        <w:rPr>
          <w:rFonts w:ascii="Times New Roman" w:eastAsiaTheme="minorHAnsi" w:hAnsi="Times New Roman"/>
          <w:sz w:val="24"/>
          <w:szCs w:val="24"/>
          <w:lang w:val="bg-BG"/>
        </w:rPr>
        <w:t xml:space="preserve"> да бъде реализирано на територията на „Каменица“ АД.</w:t>
      </w:r>
    </w:p>
    <w:p w14:paraId="355E1712" w14:textId="7F0F56F0" w:rsidR="003A39D5" w:rsidRPr="00E63EFF" w:rsidRDefault="00161B4A" w:rsidP="00177633">
      <w:pPr>
        <w:ind w:firstLine="720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161B4A">
        <w:rPr>
          <w:rFonts w:ascii="Times New Roman" w:eastAsiaTheme="minorHAnsi" w:hAnsi="Times New Roman"/>
          <w:sz w:val="24"/>
          <w:szCs w:val="24"/>
          <w:lang w:val="bg-BG"/>
        </w:rPr>
        <w:t xml:space="preserve">Предназначението на новото съоръжение е да акумулира </w:t>
      </w:r>
      <w:r w:rsidR="00177633">
        <w:rPr>
          <w:rFonts w:ascii="Times New Roman" w:eastAsiaTheme="minorHAnsi" w:hAnsi="Times New Roman"/>
          <w:sz w:val="24"/>
          <w:szCs w:val="24"/>
          <w:lang w:val="bg-BG"/>
        </w:rPr>
        <w:t xml:space="preserve">излишното количество </w:t>
      </w:r>
      <w:r w:rsidRPr="00161B4A">
        <w:rPr>
          <w:rFonts w:ascii="Times New Roman" w:eastAsiaTheme="minorHAnsi" w:hAnsi="Times New Roman"/>
          <w:sz w:val="24"/>
          <w:szCs w:val="24"/>
          <w:lang w:val="bg-BG"/>
        </w:rPr>
        <w:t>от произведения биогаз от метан - реактора, който както и до момента ще се използва за гориво в Парова станция. Съоръжението ще балансира системата и ще намали емисиите от изгарянето на излишния биогаз на факел.</w:t>
      </w:r>
    </w:p>
    <w:p w14:paraId="75A7E5F4" w14:textId="77777777" w:rsidR="003A39D5" w:rsidRPr="002F6756" w:rsidRDefault="003A39D5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u w:val="single"/>
          <w:lang w:val="bg-BG"/>
        </w:rPr>
      </w:pPr>
      <w:r w:rsidRPr="002F6756">
        <w:rPr>
          <w:rFonts w:ascii="Times New Roman" w:eastAsiaTheme="minorHAnsi" w:hAnsi="Times New Roman"/>
          <w:sz w:val="24"/>
          <w:szCs w:val="24"/>
          <w:u w:val="single"/>
          <w:lang w:val="bg-BG"/>
        </w:rPr>
        <w:t>Размери и натоварвания по газхолдера:</w:t>
      </w:r>
    </w:p>
    <w:p w14:paraId="452DA85E" w14:textId="7EFE91CD" w:rsidR="003A39D5" w:rsidRPr="003A39D5" w:rsidRDefault="00221B5A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Газхолдер тип:</w:t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 w:rsidR="003A39D5" w:rsidRPr="003A39D5">
        <w:rPr>
          <w:rFonts w:ascii="Times New Roman" w:eastAsiaTheme="minorHAnsi" w:hAnsi="Times New Roman"/>
          <w:sz w:val="24"/>
          <w:szCs w:val="24"/>
          <w:lang w:val="bg-BG"/>
        </w:rPr>
        <w:t>¾ сфера</w:t>
      </w:r>
      <w:r w:rsidR="00177633">
        <w:rPr>
          <w:rFonts w:ascii="Times New Roman" w:eastAsiaTheme="minorHAnsi" w:hAnsi="Times New Roman"/>
          <w:sz w:val="24"/>
          <w:szCs w:val="24"/>
        </w:rPr>
        <w:t>;</w:t>
      </w:r>
    </w:p>
    <w:p w14:paraId="03A0F931" w14:textId="178BFEB2" w:rsidR="003A39D5" w:rsidRPr="003A39D5" w:rsidRDefault="00177633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Обем на газхолдера:</w:t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 w:rsidR="003A39D5" w:rsidRPr="003A39D5">
        <w:rPr>
          <w:rFonts w:ascii="Times New Roman" w:eastAsiaTheme="minorHAnsi" w:hAnsi="Times New Roman"/>
          <w:sz w:val="24"/>
          <w:szCs w:val="24"/>
          <w:lang w:val="bg-BG"/>
        </w:rPr>
        <w:t>990 м</w:t>
      </w:r>
      <w:r w:rsidR="003A39D5" w:rsidRPr="003A39D5">
        <w:rPr>
          <w:rFonts w:ascii="Times New Roman" w:eastAsiaTheme="minorHAnsi" w:hAnsi="Times New Roman"/>
          <w:sz w:val="24"/>
          <w:szCs w:val="24"/>
          <w:vertAlign w:val="superscript"/>
          <w:lang w:val="bg-BG"/>
        </w:rPr>
        <w:t>3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14:paraId="51847483" w14:textId="70B6B280" w:rsidR="003A39D5" w:rsidRPr="003A39D5" w:rsidRDefault="00177633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Работно налягане:</w:t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 w:rsidR="003A39D5"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20 </w:t>
      </w:r>
      <w:proofErr w:type="spellStart"/>
      <w:r w:rsidR="003A39D5" w:rsidRPr="003A39D5">
        <w:rPr>
          <w:rFonts w:ascii="Times New Roman" w:eastAsiaTheme="minorHAnsi" w:hAnsi="Times New Roman"/>
          <w:sz w:val="24"/>
          <w:szCs w:val="24"/>
          <w:lang w:val="bg-BG"/>
        </w:rPr>
        <w:t>mbar</w:t>
      </w:r>
      <w:proofErr w:type="spellEnd"/>
      <w:r>
        <w:rPr>
          <w:rFonts w:ascii="Times New Roman" w:eastAsiaTheme="minorHAnsi" w:hAnsi="Times New Roman"/>
          <w:sz w:val="24"/>
          <w:szCs w:val="24"/>
        </w:rPr>
        <w:t>;</w:t>
      </w:r>
    </w:p>
    <w:p w14:paraId="6176A9C4" w14:textId="4FFB2B74" w:rsidR="003A39D5" w:rsidRPr="003A39D5" w:rsidRDefault="00851A58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Диаметър на основата:</w:t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 w:rsidR="003A39D5" w:rsidRPr="003A39D5">
        <w:rPr>
          <w:rFonts w:ascii="Times New Roman" w:eastAsiaTheme="minorHAnsi" w:hAnsi="Times New Roman"/>
          <w:sz w:val="24"/>
          <w:szCs w:val="24"/>
          <w:lang w:val="bg-BG"/>
        </w:rPr>
        <w:t>11,35 м</w:t>
      </w:r>
      <w:r w:rsidR="00177633">
        <w:rPr>
          <w:rFonts w:ascii="Times New Roman" w:eastAsiaTheme="minorHAnsi" w:hAnsi="Times New Roman"/>
          <w:sz w:val="24"/>
          <w:szCs w:val="24"/>
        </w:rPr>
        <w:t>;</w:t>
      </w:r>
    </w:p>
    <w:p w14:paraId="205BBECA" w14:textId="42D7F5DD" w:rsidR="003A39D5" w:rsidRPr="003A39D5" w:rsidRDefault="00851A58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Диаметър:</w:t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 w:rsidR="00177633">
        <w:rPr>
          <w:rFonts w:ascii="Times New Roman" w:eastAsiaTheme="minorHAnsi" w:hAnsi="Times New Roman"/>
          <w:sz w:val="24"/>
          <w:szCs w:val="24"/>
          <w:lang w:val="bg-BG"/>
        </w:rPr>
        <w:t>13,45 м;</w:t>
      </w:r>
    </w:p>
    <w:p w14:paraId="40D984BB" w14:textId="71FFF3BA" w:rsidR="003A39D5" w:rsidRPr="003A39D5" w:rsidRDefault="00177633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Височина над фундамента:</w:t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 w:rsidR="003A39D5" w:rsidRPr="003A39D5">
        <w:rPr>
          <w:rFonts w:ascii="Times New Roman" w:eastAsiaTheme="minorHAnsi" w:hAnsi="Times New Roman"/>
          <w:sz w:val="24"/>
          <w:szCs w:val="24"/>
          <w:lang w:val="bg-BG"/>
        </w:rPr>
        <w:t>10,35 м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14:paraId="73C5D292" w14:textId="4DCDFF05" w:rsidR="003A39D5" w:rsidRPr="003A39D5" w:rsidRDefault="003A39D5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3A39D5">
        <w:rPr>
          <w:rFonts w:ascii="Times New Roman" w:eastAsiaTheme="minorHAnsi" w:hAnsi="Times New Roman"/>
          <w:sz w:val="24"/>
          <w:szCs w:val="24"/>
          <w:lang w:val="bg-BG"/>
        </w:rPr>
        <w:t>Макс. подаване на газ</w:t>
      </w:r>
      <w:r w:rsidR="00177633">
        <w:rPr>
          <w:rFonts w:ascii="Times New Roman" w:eastAsiaTheme="minorHAnsi" w:hAnsi="Times New Roman"/>
          <w:sz w:val="24"/>
          <w:szCs w:val="24"/>
        </w:rPr>
        <w:t>:</w:t>
      </w:r>
      <w:r w:rsidR="00851A58">
        <w:rPr>
          <w:rFonts w:ascii="Times New Roman" w:eastAsiaTheme="minorHAnsi" w:hAnsi="Times New Roman"/>
          <w:sz w:val="24"/>
          <w:szCs w:val="24"/>
          <w:lang w:val="bg-BG"/>
        </w:rPr>
        <w:tab/>
      </w:r>
      <w:r w:rsidRPr="003A39D5">
        <w:rPr>
          <w:rFonts w:ascii="Times New Roman" w:eastAsiaTheme="minorHAnsi" w:hAnsi="Times New Roman"/>
          <w:sz w:val="24"/>
          <w:szCs w:val="24"/>
          <w:lang w:val="bg-BG"/>
        </w:rPr>
        <w:t>300 м</w:t>
      </w:r>
      <w:r w:rsidRPr="003A39D5">
        <w:rPr>
          <w:rFonts w:ascii="Times New Roman" w:eastAsiaTheme="minorHAnsi" w:hAnsi="Times New Roman"/>
          <w:sz w:val="24"/>
          <w:szCs w:val="24"/>
          <w:vertAlign w:val="superscript"/>
          <w:lang w:val="bg-BG"/>
        </w:rPr>
        <w:t>3</w:t>
      </w:r>
      <w:r w:rsidRPr="003A39D5">
        <w:rPr>
          <w:rFonts w:ascii="Times New Roman" w:eastAsiaTheme="minorHAnsi" w:hAnsi="Times New Roman"/>
          <w:sz w:val="24"/>
          <w:szCs w:val="24"/>
          <w:lang w:val="bg-BG"/>
        </w:rPr>
        <w:t>/ч</w:t>
      </w:r>
      <w:r w:rsidR="00177633">
        <w:rPr>
          <w:rFonts w:ascii="Times New Roman" w:eastAsiaTheme="minorHAnsi" w:hAnsi="Times New Roman"/>
          <w:sz w:val="24"/>
          <w:szCs w:val="24"/>
        </w:rPr>
        <w:t>;</w:t>
      </w:r>
    </w:p>
    <w:p w14:paraId="669FA01E" w14:textId="72BD4A5E" w:rsidR="005B7451" w:rsidRPr="005B7451" w:rsidRDefault="003A39D5" w:rsidP="005B745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3A39D5">
        <w:rPr>
          <w:rFonts w:ascii="Times New Roman" w:eastAsiaTheme="minorHAnsi" w:hAnsi="Times New Roman"/>
          <w:sz w:val="24"/>
          <w:szCs w:val="24"/>
          <w:lang w:val="bg-BG"/>
        </w:rPr>
        <w:t>Макс. консумация на газ</w:t>
      </w:r>
      <w:r w:rsidR="00177633">
        <w:rPr>
          <w:rFonts w:ascii="Times New Roman" w:eastAsiaTheme="minorHAnsi" w:hAnsi="Times New Roman"/>
          <w:sz w:val="24"/>
          <w:szCs w:val="24"/>
        </w:rPr>
        <w:t>:</w:t>
      </w:r>
      <w:r w:rsidR="00177633">
        <w:rPr>
          <w:rFonts w:ascii="Times New Roman" w:eastAsiaTheme="minorHAnsi" w:hAnsi="Times New Roman"/>
          <w:sz w:val="24"/>
          <w:szCs w:val="24"/>
          <w:lang w:val="bg-BG"/>
        </w:rPr>
        <w:tab/>
      </w:r>
      <w:r w:rsidRPr="003A39D5">
        <w:rPr>
          <w:rFonts w:ascii="Times New Roman" w:eastAsiaTheme="minorHAnsi" w:hAnsi="Times New Roman"/>
          <w:sz w:val="24"/>
          <w:szCs w:val="24"/>
          <w:lang w:val="bg-BG"/>
        </w:rPr>
        <w:t>300 м</w:t>
      </w:r>
      <w:r w:rsidRPr="003A39D5">
        <w:rPr>
          <w:rFonts w:ascii="Times New Roman" w:eastAsiaTheme="minorHAnsi" w:hAnsi="Times New Roman"/>
          <w:sz w:val="24"/>
          <w:szCs w:val="24"/>
          <w:vertAlign w:val="superscript"/>
          <w:lang w:val="bg-BG"/>
        </w:rPr>
        <w:t>3</w:t>
      </w:r>
      <w:r w:rsidRPr="003A39D5">
        <w:rPr>
          <w:rFonts w:ascii="Times New Roman" w:eastAsiaTheme="minorHAnsi" w:hAnsi="Times New Roman"/>
          <w:sz w:val="24"/>
          <w:szCs w:val="24"/>
          <w:lang w:val="bg-BG"/>
        </w:rPr>
        <w:t>/ч</w:t>
      </w:r>
      <w:r w:rsidR="00177633">
        <w:rPr>
          <w:rFonts w:ascii="Times New Roman" w:eastAsiaTheme="minorHAnsi" w:hAnsi="Times New Roman"/>
          <w:sz w:val="24"/>
          <w:szCs w:val="24"/>
        </w:rPr>
        <w:t>.</w:t>
      </w:r>
    </w:p>
    <w:p w14:paraId="14CE9729" w14:textId="586D6218" w:rsidR="005B7451" w:rsidRDefault="005B7451" w:rsidP="005B745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Реализацията на обекта включва</w:t>
      </w:r>
      <w:r w:rsidRPr="00E63EFF">
        <w:rPr>
          <w:rFonts w:ascii="Times New Roman" w:eastAsiaTheme="minorHAnsi" w:hAnsi="Times New Roman"/>
          <w:sz w:val="24"/>
          <w:szCs w:val="24"/>
          <w:lang w:val="bg-BG"/>
        </w:rPr>
        <w:t xml:space="preserve">: </w:t>
      </w:r>
      <w:r>
        <w:rPr>
          <w:rFonts w:ascii="Times New Roman" w:eastAsiaTheme="minorHAnsi" w:hAnsi="Times New Roman"/>
          <w:sz w:val="24"/>
          <w:szCs w:val="24"/>
          <w:lang w:val="bg-BG"/>
        </w:rPr>
        <w:t>и</w:t>
      </w:r>
      <w:r w:rsidRPr="00E63EFF">
        <w:rPr>
          <w:rFonts w:ascii="Times New Roman" w:eastAsiaTheme="minorHAnsi" w:hAnsi="Times New Roman"/>
          <w:sz w:val="24"/>
          <w:szCs w:val="24"/>
          <w:lang w:val="bg-BG"/>
        </w:rPr>
        <w:t>зграждане на бетонов фундамент;</w:t>
      </w:r>
      <w:r>
        <w:rPr>
          <w:rFonts w:ascii="Times New Roman" w:eastAsiaTheme="minorHAnsi" w:hAnsi="Times New Roman"/>
          <w:sz w:val="24"/>
          <w:szCs w:val="24"/>
          <w:lang w:val="bg-BG"/>
        </w:rPr>
        <w:t xml:space="preserve"> м</w:t>
      </w:r>
      <w:r w:rsidRPr="00E63EFF">
        <w:rPr>
          <w:rFonts w:ascii="Times New Roman" w:eastAsiaTheme="minorHAnsi" w:hAnsi="Times New Roman"/>
          <w:sz w:val="24"/>
          <w:szCs w:val="24"/>
          <w:lang w:val="bg-BG"/>
        </w:rPr>
        <w:t xml:space="preserve">онтиране на мембраните на </w:t>
      </w:r>
      <w:proofErr w:type="spellStart"/>
      <w:r w:rsidRPr="00E63EFF">
        <w:rPr>
          <w:rFonts w:ascii="Times New Roman" w:eastAsiaTheme="minorHAnsi" w:hAnsi="Times New Roman"/>
          <w:sz w:val="24"/>
          <w:szCs w:val="24"/>
          <w:lang w:val="bg-BG"/>
        </w:rPr>
        <w:t>газхолдера</w:t>
      </w:r>
      <w:proofErr w:type="spellEnd"/>
      <w:r w:rsidRPr="00E63EFF">
        <w:rPr>
          <w:rFonts w:ascii="Times New Roman" w:eastAsiaTheme="minorHAnsi" w:hAnsi="Times New Roman"/>
          <w:sz w:val="24"/>
          <w:szCs w:val="24"/>
          <w:lang w:val="bg-BG"/>
        </w:rPr>
        <w:t xml:space="preserve"> чрез </w:t>
      </w:r>
      <w:proofErr w:type="spellStart"/>
      <w:r w:rsidRPr="00E63EFF">
        <w:rPr>
          <w:rFonts w:ascii="Times New Roman" w:eastAsiaTheme="minorHAnsi" w:hAnsi="Times New Roman"/>
          <w:sz w:val="24"/>
          <w:szCs w:val="24"/>
          <w:lang w:val="bg-BG"/>
        </w:rPr>
        <w:t>анкериране</w:t>
      </w:r>
      <w:proofErr w:type="spellEnd"/>
      <w:r w:rsidRPr="00E63EFF">
        <w:rPr>
          <w:rFonts w:ascii="Times New Roman" w:eastAsiaTheme="minorHAnsi" w:hAnsi="Times New Roman"/>
          <w:sz w:val="24"/>
          <w:szCs w:val="24"/>
          <w:lang w:val="bg-BG"/>
        </w:rPr>
        <w:t>;</w:t>
      </w:r>
      <w:r>
        <w:rPr>
          <w:rFonts w:ascii="Times New Roman" w:eastAsiaTheme="minorHAnsi" w:hAnsi="Times New Roman"/>
          <w:sz w:val="24"/>
          <w:szCs w:val="24"/>
          <w:lang w:val="bg-BG"/>
        </w:rPr>
        <w:t xml:space="preserve"> м</w:t>
      </w:r>
      <w:r w:rsidRPr="00E63EFF">
        <w:rPr>
          <w:rFonts w:ascii="Times New Roman" w:eastAsiaTheme="minorHAnsi" w:hAnsi="Times New Roman"/>
          <w:sz w:val="24"/>
          <w:szCs w:val="24"/>
          <w:lang w:val="bg-BG"/>
        </w:rPr>
        <w:t xml:space="preserve">онтиране на спомагателните съоръжения - предпазния клапан, вентилаторите за въздух на </w:t>
      </w:r>
      <w:proofErr w:type="spellStart"/>
      <w:r w:rsidRPr="00E63EFF">
        <w:rPr>
          <w:rFonts w:ascii="Times New Roman" w:eastAsiaTheme="minorHAnsi" w:hAnsi="Times New Roman"/>
          <w:sz w:val="24"/>
          <w:szCs w:val="24"/>
          <w:lang w:val="bg-BG"/>
        </w:rPr>
        <w:t>газхолдера</w:t>
      </w:r>
      <w:proofErr w:type="spellEnd"/>
      <w:r w:rsidRPr="00E63EFF">
        <w:rPr>
          <w:rFonts w:ascii="Times New Roman" w:eastAsiaTheme="minorHAnsi" w:hAnsi="Times New Roman"/>
          <w:sz w:val="24"/>
          <w:szCs w:val="24"/>
          <w:lang w:val="bg-BG"/>
        </w:rPr>
        <w:t xml:space="preserve">, </w:t>
      </w:r>
      <w:proofErr w:type="spellStart"/>
      <w:r w:rsidRPr="00E63EFF">
        <w:rPr>
          <w:rFonts w:ascii="Times New Roman" w:eastAsiaTheme="minorHAnsi" w:hAnsi="Times New Roman"/>
          <w:sz w:val="24"/>
          <w:szCs w:val="24"/>
          <w:lang w:val="bg-BG"/>
        </w:rPr>
        <w:t>гръмозащита</w:t>
      </w:r>
      <w:proofErr w:type="spellEnd"/>
      <w:r w:rsidRPr="00E63EFF">
        <w:rPr>
          <w:rFonts w:ascii="Times New Roman" w:eastAsiaTheme="minorHAnsi" w:hAnsi="Times New Roman"/>
          <w:sz w:val="24"/>
          <w:szCs w:val="24"/>
          <w:lang w:val="bg-BG"/>
        </w:rPr>
        <w:t xml:space="preserve">, сензор </w:t>
      </w:r>
      <w:r>
        <w:rPr>
          <w:rFonts w:ascii="Times New Roman" w:eastAsiaTheme="minorHAnsi" w:hAnsi="Times New Roman"/>
          <w:sz w:val="24"/>
          <w:szCs w:val="24"/>
          <w:lang w:val="bg-BG"/>
        </w:rPr>
        <w:t>за ниво и управляващо ел. табло.</w:t>
      </w:r>
    </w:p>
    <w:p w14:paraId="43D4633C" w14:textId="77777777" w:rsidR="003A39D5" w:rsidRPr="003A39D5" w:rsidRDefault="003A39D5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 w:rsidRPr="003A39D5">
        <w:rPr>
          <w:rFonts w:ascii="Times New Roman" w:eastAsiaTheme="minorHAnsi" w:hAnsi="Times New Roman"/>
          <w:sz w:val="24"/>
          <w:szCs w:val="24"/>
          <w:lang w:val="bg-BG"/>
        </w:rPr>
        <w:t>Газхолдерът</w:t>
      </w:r>
      <w:proofErr w:type="spellEnd"/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 ще е снабден с наблюдателен отвор, осигуряващ видимост към вътрешната газова мембрана. Ще се монтира и взривобезопасен вентилатор за нагнетяване на въздух между двете мембрани. Поддържането на нагнетения въздух в зададения диапазон от 20-25 </w:t>
      </w:r>
      <w:proofErr w:type="spellStart"/>
      <w:r w:rsidRPr="003A39D5">
        <w:rPr>
          <w:rFonts w:ascii="Times New Roman" w:eastAsiaTheme="minorHAnsi" w:hAnsi="Times New Roman"/>
          <w:sz w:val="24"/>
          <w:szCs w:val="24"/>
          <w:lang w:val="bg-BG"/>
        </w:rPr>
        <w:t>mbar</w:t>
      </w:r>
      <w:proofErr w:type="spellEnd"/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 ще се регулира чрез изпускателна регулираща клапа.  </w:t>
      </w:r>
    </w:p>
    <w:p w14:paraId="45EFCAF7" w14:textId="77777777" w:rsidR="003A39D5" w:rsidRPr="003A39D5" w:rsidRDefault="003A39D5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В най-високата точка на газхолдера ще се монтира сензор за нивото на вътрешната газова мембрана, който ще следи позицията ѝ и ще предава сигнал към програматор и конвертор на данни в табло. </w:t>
      </w:r>
    </w:p>
    <w:p w14:paraId="1B4A3B3A" w14:textId="77777777" w:rsidR="003A39D5" w:rsidRPr="003A39D5" w:rsidRDefault="003A39D5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При изграждането на бетоновия фундамент ще се залагат неръждаеми тръби. В края на тръбите излизащи наравно с бетоновия фундамент в газхолдера ще се изготвят завършващи фланци със скрити глави против протриване на мембраната. </w:t>
      </w:r>
    </w:p>
    <w:p w14:paraId="09CEDD37" w14:textId="77777777" w:rsidR="003A39D5" w:rsidRPr="003A39D5" w:rsidRDefault="003A39D5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 w:rsidRPr="003A39D5">
        <w:rPr>
          <w:rFonts w:ascii="Times New Roman" w:eastAsiaTheme="minorHAnsi" w:hAnsi="Times New Roman"/>
          <w:sz w:val="24"/>
          <w:szCs w:val="24"/>
          <w:lang w:val="bg-BG"/>
        </w:rPr>
        <w:t>Газхолдерът</w:t>
      </w:r>
      <w:proofErr w:type="spellEnd"/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 ще се </w:t>
      </w:r>
      <w:proofErr w:type="spellStart"/>
      <w:r w:rsidRPr="003A39D5">
        <w:rPr>
          <w:rFonts w:ascii="Times New Roman" w:eastAsiaTheme="minorHAnsi" w:hAnsi="Times New Roman"/>
          <w:sz w:val="24"/>
          <w:szCs w:val="24"/>
          <w:lang w:val="bg-BG"/>
        </w:rPr>
        <w:t>анкерира</w:t>
      </w:r>
      <w:proofErr w:type="spellEnd"/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 по стоманобетоновия фундамент с разчетения брой анкери. </w:t>
      </w:r>
    </w:p>
    <w:p w14:paraId="600942D9" w14:textId="77777777" w:rsidR="003A39D5" w:rsidRPr="003A39D5" w:rsidRDefault="003A39D5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При определяне на изискващите се отстояния на газхолдера до съседни сгради и съоръжения са съблюдавани изискванията и допускането на </w:t>
      </w:r>
      <w:r w:rsidRPr="003A39D5">
        <w:rPr>
          <w:rFonts w:ascii="Times New Roman" w:eastAsiaTheme="minorHAnsi" w:hAnsi="Times New Roman"/>
          <w:bCs/>
          <w:sz w:val="24"/>
          <w:szCs w:val="24"/>
          <w:lang w:val="bg-BG"/>
        </w:rPr>
        <w:t>чл. 607, ал. 3, т. 1</w:t>
      </w:r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 (</w:t>
      </w:r>
      <w:r w:rsidRPr="003A39D5">
        <w:rPr>
          <w:rFonts w:ascii="Times New Roman" w:eastAsiaTheme="minorHAnsi" w:hAnsi="Times New Roman"/>
          <w:bCs/>
          <w:sz w:val="24"/>
          <w:szCs w:val="24"/>
          <w:lang w:val="bg-BG"/>
        </w:rPr>
        <w:t>намаляване</w:t>
      </w:r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 на разстоянията </w:t>
      </w:r>
      <w:r w:rsidRPr="003A39D5">
        <w:rPr>
          <w:rFonts w:ascii="Times New Roman" w:eastAsiaTheme="minorHAnsi" w:hAnsi="Times New Roman"/>
          <w:bCs/>
          <w:sz w:val="24"/>
          <w:szCs w:val="24"/>
          <w:lang w:val="bg-BG"/>
        </w:rPr>
        <w:t>с 30%</w:t>
      </w:r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 за </w:t>
      </w:r>
      <w:proofErr w:type="spellStart"/>
      <w:r w:rsidRPr="003A39D5">
        <w:rPr>
          <w:rFonts w:ascii="Times New Roman" w:eastAsiaTheme="minorHAnsi" w:hAnsi="Times New Roman"/>
          <w:sz w:val="24"/>
          <w:szCs w:val="24"/>
          <w:lang w:val="bg-BG"/>
        </w:rPr>
        <w:t>газхолдери</w:t>
      </w:r>
      <w:proofErr w:type="spellEnd"/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 с </w:t>
      </w:r>
      <w:r w:rsidRPr="003A39D5">
        <w:rPr>
          <w:rFonts w:ascii="Times New Roman" w:eastAsiaTheme="minorHAnsi" w:hAnsi="Times New Roman"/>
          <w:bCs/>
          <w:sz w:val="24"/>
          <w:szCs w:val="24"/>
          <w:lang w:val="bg-BG"/>
        </w:rPr>
        <w:t>обем</w:t>
      </w:r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 от 250 </w:t>
      </w:r>
      <w:r w:rsidRPr="003A39D5">
        <w:rPr>
          <w:rFonts w:ascii="Times New Roman" w:eastAsiaTheme="minorHAnsi" w:hAnsi="Times New Roman"/>
          <w:bCs/>
          <w:sz w:val="24"/>
          <w:szCs w:val="24"/>
          <w:lang w:val="bg-BG"/>
        </w:rPr>
        <w:t>до 1000 м</w:t>
      </w:r>
      <w:r w:rsidRPr="003A39D5">
        <w:rPr>
          <w:rFonts w:ascii="Times New Roman" w:eastAsiaTheme="minorHAnsi" w:hAnsi="Times New Roman"/>
          <w:bCs/>
          <w:sz w:val="24"/>
          <w:szCs w:val="24"/>
          <w:vertAlign w:val="superscript"/>
          <w:lang w:val="bg-BG"/>
        </w:rPr>
        <w:t>3</w:t>
      </w:r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), както и ал. 4 от Наредба № Iз-1971 за СТПНОБП по отношение на въздушните електропроводни линии. </w:t>
      </w:r>
      <w:r w:rsidRPr="003A39D5">
        <w:rPr>
          <w:rFonts w:ascii="Times New Roman" w:eastAsiaTheme="minorHAnsi" w:hAnsi="Times New Roman"/>
          <w:bCs/>
          <w:sz w:val="24"/>
          <w:szCs w:val="24"/>
          <w:lang w:val="bg-BG"/>
        </w:rPr>
        <w:t>Разстоянието между</w:t>
      </w:r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 най-близките съседни </w:t>
      </w:r>
      <w:r w:rsidRPr="003A39D5">
        <w:rPr>
          <w:rFonts w:ascii="Times New Roman" w:eastAsiaTheme="minorHAnsi" w:hAnsi="Times New Roman"/>
          <w:bCs/>
          <w:sz w:val="24"/>
          <w:szCs w:val="24"/>
          <w:lang w:val="bg-BG"/>
        </w:rPr>
        <w:t>стълбове</w:t>
      </w:r>
      <w:r w:rsidRPr="003A39D5">
        <w:rPr>
          <w:rFonts w:ascii="Times New Roman" w:eastAsiaTheme="minorHAnsi" w:hAnsi="Times New Roman"/>
          <w:sz w:val="24"/>
          <w:szCs w:val="24"/>
          <w:lang w:val="bg-BG"/>
        </w:rPr>
        <w:t xml:space="preserve"> на въздушните електропроводни линии, преминаващи през имота, е </w:t>
      </w:r>
      <w:r w:rsidRPr="003A39D5">
        <w:rPr>
          <w:rFonts w:ascii="Times New Roman" w:eastAsiaTheme="minorHAnsi" w:hAnsi="Times New Roman"/>
          <w:bCs/>
          <w:sz w:val="24"/>
          <w:szCs w:val="24"/>
          <w:lang w:val="bg-BG"/>
        </w:rPr>
        <w:t>101,15 м.</w:t>
      </w:r>
    </w:p>
    <w:p w14:paraId="0640C02A" w14:textId="5ACE02CC" w:rsidR="00161B4A" w:rsidRPr="00161B4A" w:rsidRDefault="00161B4A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161B4A">
        <w:rPr>
          <w:rFonts w:ascii="Times New Roman" w:eastAsiaTheme="minorHAnsi" w:hAnsi="Times New Roman"/>
          <w:sz w:val="24"/>
          <w:szCs w:val="24"/>
          <w:lang w:val="bg-BG"/>
        </w:rPr>
        <w:t>Газопроводите между метан реактора и газхолдера, както и от газхолдера към компресора за биогаз, ще се изпълнят подземно и надземно, спазвайки нормативните отстояния и изискванията з</w:t>
      </w:r>
      <w:r w:rsidR="00851A58">
        <w:rPr>
          <w:rFonts w:ascii="Times New Roman" w:eastAsiaTheme="minorHAnsi" w:hAnsi="Times New Roman"/>
          <w:sz w:val="24"/>
          <w:szCs w:val="24"/>
          <w:lang w:val="bg-BG"/>
        </w:rPr>
        <w:t xml:space="preserve">а </w:t>
      </w:r>
      <w:proofErr w:type="spellStart"/>
      <w:r w:rsidR="00851A58">
        <w:rPr>
          <w:rFonts w:ascii="Times New Roman" w:eastAsiaTheme="minorHAnsi" w:hAnsi="Times New Roman"/>
          <w:sz w:val="24"/>
          <w:szCs w:val="24"/>
          <w:lang w:val="bg-BG"/>
        </w:rPr>
        <w:t>пожаро</w:t>
      </w:r>
      <w:proofErr w:type="spellEnd"/>
      <w:r w:rsidR="00851A58">
        <w:rPr>
          <w:rFonts w:ascii="Times New Roman" w:eastAsiaTheme="minorHAnsi" w:hAnsi="Times New Roman"/>
          <w:sz w:val="24"/>
          <w:szCs w:val="24"/>
          <w:lang w:val="bg-BG"/>
        </w:rPr>
        <w:t xml:space="preserve">- и </w:t>
      </w:r>
      <w:proofErr w:type="spellStart"/>
      <w:r w:rsidR="00851A58">
        <w:rPr>
          <w:rFonts w:ascii="Times New Roman" w:eastAsiaTheme="minorHAnsi" w:hAnsi="Times New Roman"/>
          <w:sz w:val="24"/>
          <w:szCs w:val="24"/>
          <w:lang w:val="bg-BG"/>
        </w:rPr>
        <w:t>взривобезопасност</w:t>
      </w:r>
      <w:proofErr w:type="spellEnd"/>
      <w:r w:rsidR="00851A58">
        <w:rPr>
          <w:rFonts w:ascii="Times New Roman" w:eastAsiaTheme="minorHAnsi" w:hAnsi="Times New Roman"/>
          <w:sz w:val="24"/>
          <w:szCs w:val="24"/>
          <w:lang w:val="bg-BG"/>
        </w:rPr>
        <w:t>.</w:t>
      </w:r>
    </w:p>
    <w:p w14:paraId="48B30ED0" w14:textId="77777777" w:rsidR="003A39D5" w:rsidRPr="00E63EFF" w:rsidRDefault="003A39D5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E63EFF">
        <w:rPr>
          <w:rFonts w:ascii="Times New Roman" w:eastAsiaTheme="minorHAnsi" w:hAnsi="Times New Roman"/>
          <w:sz w:val="24"/>
          <w:szCs w:val="24"/>
          <w:lang w:val="bg-BG"/>
        </w:rPr>
        <w:t>За захранване на обекта на инвестиционното предложение - газхолдера с газ и използването му се предвижда тръбно отклонение след охладителната кула за газ по технологичната линия на Анаеробна ПСОВ.</w:t>
      </w:r>
    </w:p>
    <w:p w14:paraId="07D8DE99" w14:textId="184C2106" w:rsidR="003A39D5" w:rsidRPr="00161B4A" w:rsidRDefault="003A39D5" w:rsidP="0017763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E63EFF">
        <w:rPr>
          <w:rFonts w:ascii="Times New Roman" w:eastAsiaTheme="minorHAnsi" w:hAnsi="Times New Roman"/>
          <w:sz w:val="24"/>
          <w:szCs w:val="24"/>
          <w:lang w:val="bg-BG"/>
        </w:rPr>
        <w:t>Тръбното газово отклонение ще е с дължина от около 150 м, като газопроводът ще се изгражда подземно от PE тръби за газ, PN10 тръби с диаметър 160 мм.</w:t>
      </w:r>
    </w:p>
    <w:p w14:paraId="29E3EE44" w14:textId="77777777" w:rsidR="00161B4A" w:rsidRPr="00E63EFF" w:rsidRDefault="00161B4A" w:rsidP="0017763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т. 3, буква </w:t>
      </w:r>
      <w:r w:rsidRPr="005B7451">
        <w:rPr>
          <w:rFonts w:ascii="Times New Roman" w:hAnsi="Times New Roman"/>
          <w:sz w:val="24"/>
          <w:szCs w:val="24"/>
          <w:lang w:val="bg-BG"/>
        </w:rPr>
        <w:t>в) и д)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от Приложение № 2 на ЗООС и </w:t>
      </w:r>
      <w:r w:rsidRPr="00E63EFF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 на оценка на въздействието върху околната среда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(ОВОС) по смисъла на чл. 93, ал. 1, т. 1 от ЗООС. На основание чл. 93, ал. 3 от ЗООС, компетентен орган за произнасяне с решение е директора на РИОСВ - Хасково.</w:t>
      </w:r>
    </w:p>
    <w:p w14:paraId="3F9F2441" w14:textId="77777777" w:rsidR="00161B4A" w:rsidRPr="00E63EFF" w:rsidRDefault="00161B4A" w:rsidP="00177633">
      <w:pPr>
        <w:tabs>
          <w:tab w:val="left" w:pos="432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77195.208.68 по КККР на гр. Хасково, общ. Хасково, обл. Хасково </w:t>
      </w:r>
      <w:r w:rsidRPr="00E63EFF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</w:t>
      </w:r>
      <w:r w:rsidRPr="00E63EFF">
        <w:rPr>
          <w:rFonts w:ascii="Times New Roman" w:hAnsi="Times New Roman"/>
          <w:b/>
          <w:sz w:val="24"/>
          <w:szCs w:val="24"/>
          <w:lang w:val="bg-BG"/>
        </w:rPr>
        <w:t>в обхвата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63EFF">
        <w:rPr>
          <w:rFonts w:ascii="Times New Roman" w:hAnsi="Times New Roman"/>
          <w:b/>
          <w:sz w:val="24"/>
          <w:szCs w:val="24"/>
          <w:lang w:val="bg-BG"/>
        </w:rPr>
        <w:t>на защитени зони от Екологичната мрежа Натура 2000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. Най-близко разположена (приблизително на 1276 м) е защитена зона </w:t>
      </w:r>
      <w:r w:rsidRPr="00E63EFF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63EFF">
        <w:rPr>
          <w:rFonts w:ascii="Times New Roman" w:hAnsi="Times New Roman"/>
          <w:sz w:val="24"/>
          <w:szCs w:val="24"/>
          <w:lang w:val="bg-BG"/>
        </w:rPr>
        <w:lastRenderedPageBreak/>
        <w:t>за опазване на природните местообитания, обявена със Заповед РД-351/31.03.2021 г. на министъра на околната среда и водите (</w:t>
      </w:r>
      <w:proofErr w:type="spellStart"/>
      <w:r w:rsidRPr="00E63EF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E63EFF">
        <w:rPr>
          <w:rFonts w:ascii="Times New Roman" w:hAnsi="Times New Roman"/>
          <w:sz w:val="24"/>
          <w:szCs w:val="24"/>
          <w:lang w:val="bg-BG"/>
        </w:rPr>
        <w:t>. ДВ, бр.59/16.07.2021 г.).</w:t>
      </w:r>
    </w:p>
    <w:p w14:paraId="573EAF6C" w14:textId="77777777" w:rsidR="00161B4A" w:rsidRPr="00E63EFF" w:rsidRDefault="00161B4A" w:rsidP="00177633">
      <w:pPr>
        <w:tabs>
          <w:tab w:val="left" w:pos="432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 xml:space="preserve">ИП </w:t>
      </w:r>
      <w:r w:rsidRPr="00E63EFF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E63EF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E63EFF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14:paraId="2B642DC7" w14:textId="77777777" w:rsidR="005B7451" w:rsidRDefault="005B7451" w:rsidP="0088162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0F28E8D" w14:textId="77777777" w:rsidR="00881622" w:rsidRDefault="00881622" w:rsidP="0088162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A3BCEC5" w14:textId="77777777" w:rsidR="00F4501A" w:rsidRPr="00E63EFF" w:rsidRDefault="00F4501A" w:rsidP="00F4501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33781EDB" w14:textId="77777777" w:rsidR="00F4501A" w:rsidRDefault="00F4501A" w:rsidP="00F4501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73957355" w14:textId="77777777" w:rsidR="00D6565A" w:rsidRPr="00E63EFF" w:rsidRDefault="00D6565A" w:rsidP="00F4501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22447AE2" w14:textId="77777777" w:rsidR="00F4501A" w:rsidRPr="00E63EFF" w:rsidRDefault="00F4501A" w:rsidP="00F4501A">
      <w:pPr>
        <w:numPr>
          <w:ilvl w:val="0"/>
          <w:numId w:val="7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E63EFF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E63EFF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193A47D5" w14:textId="77777777" w:rsidR="0063040A" w:rsidRPr="00E63EFF" w:rsidRDefault="0063040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Настоящото инвестиционно предложение е за инсталиране на буферен газхолдер – съоръжение, служещо за съхранение на излишното буферно количество произведен и пречистен биогаз, който ще се събира при липса на консумация и ще се използва при завишен дебит.</w:t>
      </w:r>
    </w:p>
    <w:p w14:paraId="218DDE85" w14:textId="658E0277" w:rsidR="0063040A" w:rsidRPr="00E63EFF" w:rsidRDefault="0063040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 xml:space="preserve">Съоръжението ще представлява </w:t>
      </w:r>
      <w:proofErr w:type="spellStart"/>
      <w:r w:rsidRPr="00E63EFF">
        <w:rPr>
          <w:rFonts w:ascii="Times New Roman" w:hAnsi="Times New Roman"/>
          <w:sz w:val="24"/>
          <w:szCs w:val="24"/>
          <w:lang w:val="bg-BG"/>
        </w:rPr>
        <w:t>двупластова</w:t>
      </w:r>
      <w:proofErr w:type="spellEnd"/>
      <w:r w:rsidRPr="00E63EFF">
        <w:rPr>
          <w:rFonts w:ascii="Times New Roman" w:hAnsi="Times New Roman"/>
          <w:sz w:val="24"/>
          <w:szCs w:val="24"/>
          <w:lang w:val="bg-BG"/>
        </w:rPr>
        <w:t xml:space="preserve"> PVC мембрана, с геометрия ¾ сфера, с еквивалентен диаметър 13.5 м, с максимален работен обем 990 м</w:t>
      </w:r>
      <w:r w:rsidRPr="00177633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, максимално работно налягане 20 </w:t>
      </w:r>
      <w:proofErr w:type="spellStart"/>
      <w:r w:rsidRPr="00E63EFF">
        <w:rPr>
          <w:rFonts w:ascii="Times New Roman" w:hAnsi="Times New Roman"/>
          <w:sz w:val="24"/>
          <w:szCs w:val="24"/>
          <w:lang w:val="bg-BG"/>
        </w:rPr>
        <w:t>mbar</w:t>
      </w:r>
      <w:proofErr w:type="spellEnd"/>
      <w:r w:rsidRPr="00E63EFF">
        <w:rPr>
          <w:rFonts w:ascii="Times New Roman" w:hAnsi="Times New Roman"/>
          <w:sz w:val="24"/>
          <w:szCs w:val="24"/>
          <w:lang w:val="bg-BG"/>
        </w:rPr>
        <w:t>, работен дебит на биогаза 300 м</w:t>
      </w:r>
      <w:r w:rsidRPr="00177633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/час. Биогаз </w:t>
      </w:r>
      <w:proofErr w:type="spellStart"/>
      <w:r w:rsidRPr="00E63EFF">
        <w:rPr>
          <w:rFonts w:ascii="Times New Roman" w:hAnsi="Times New Roman"/>
          <w:sz w:val="24"/>
          <w:szCs w:val="24"/>
          <w:lang w:val="bg-BG"/>
        </w:rPr>
        <w:t>холдерът</w:t>
      </w:r>
      <w:proofErr w:type="spellEnd"/>
      <w:r w:rsidRPr="00E63EFF">
        <w:rPr>
          <w:rFonts w:ascii="Times New Roman" w:hAnsi="Times New Roman"/>
          <w:sz w:val="24"/>
          <w:szCs w:val="24"/>
          <w:lang w:val="bg-BG"/>
        </w:rPr>
        <w:t xml:space="preserve"> ще бъде монтиран върху стоманобетонен фунд</w:t>
      </w:r>
      <w:r w:rsidR="005B7451">
        <w:rPr>
          <w:rFonts w:ascii="Times New Roman" w:hAnsi="Times New Roman"/>
          <w:sz w:val="24"/>
          <w:szCs w:val="24"/>
          <w:lang w:val="bg-BG"/>
        </w:rPr>
        <w:t>амент с размери 13.40 х 13.40 м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и ще е окомплектован с работна, предпазна и регулираща арматура, центробежен вентилатор </w:t>
      </w:r>
      <w:proofErr w:type="spellStart"/>
      <w:r w:rsidRPr="00E63EFF">
        <w:rPr>
          <w:rFonts w:ascii="Times New Roman" w:hAnsi="Times New Roman"/>
          <w:sz w:val="24"/>
          <w:szCs w:val="24"/>
          <w:lang w:val="bg-BG"/>
        </w:rPr>
        <w:t>взривозащитен</w:t>
      </w:r>
      <w:proofErr w:type="spellEnd"/>
      <w:r w:rsidRPr="00E63EFF">
        <w:rPr>
          <w:rFonts w:ascii="Times New Roman" w:hAnsi="Times New Roman"/>
          <w:sz w:val="24"/>
          <w:szCs w:val="24"/>
          <w:lang w:val="bg-BG"/>
        </w:rPr>
        <w:t xml:space="preserve"> тип, с непрекъснато действие, </w:t>
      </w:r>
      <w:proofErr w:type="spellStart"/>
      <w:r w:rsidRPr="00E63EFF">
        <w:rPr>
          <w:rFonts w:ascii="Times New Roman" w:hAnsi="Times New Roman"/>
          <w:sz w:val="24"/>
          <w:szCs w:val="24"/>
          <w:lang w:val="bg-BG"/>
        </w:rPr>
        <w:t>газдетекция</w:t>
      </w:r>
      <w:proofErr w:type="spellEnd"/>
      <w:r w:rsidRPr="00E63EFF">
        <w:rPr>
          <w:rFonts w:ascii="Times New Roman" w:hAnsi="Times New Roman"/>
          <w:sz w:val="24"/>
          <w:szCs w:val="24"/>
          <w:lang w:val="bg-BG"/>
        </w:rPr>
        <w:t>.</w:t>
      </w:r>
    </w:p>
    <w:p w14:paraId="2A5C7722" w14:textId="77777777" w:rsidR="0063040A" w:rsidRPr="00E63EFF" w:rsidRDefault="0063040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 xml:space="preserve">Предвижда се произведеният в анаеробната ПСОВ биогаз да се съхранява в газхолдера след очистването му в съществуващи съоръжения за последователна </w:t>
      </w:r>
      <w:proofErr w:type="spellStart"/>
      <w:r w:rsidRPr="00E63EFF">
        <w:rPr>
          <w:rFonts w:ascii="Times New Roman" w:hAnsi="Times New Roman"/>
          <w:sz w:val="24"/>
          <w:szCs w:val="24"/>
          <w:lang w:val="bg-BG"/>
        </w:rPr>
        <w:t>десулфуризация</w:t>
      </w:r>
      <w:proofErr w:type="spellEnd"/>
      <w:r w:rsidRPr="00E63EFF">
        <w:rPr>
          <w:rFonts w:ascii="Times New Roman" w:hAnsi="Times New Roman"/>
          <w:sz w:val="24"/>
          <w:szCs w:val="24"/>
          <w:lang w:val="bg-BG"/>
        </w:rPr>
        <w:t xml:space="preserve"> и сушене, така че да намали негативното въздействие от изгарянето на факел на неупотребения биогаз, и да се създадат условия за съхранение му за последваща употреба като гориво в Парова станция. </w:t>
      </w:r>
    </w:p>
    <w:p w14:paraId="1CDC5496" w14:textId="77777777" w:rsidR="005B7451" w:rsidRPr="00E63EFF" w:rsidRDefault="005B7451" w:rsidP="005B7451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За целите на захранване на газхолдера с газ и използването му обратно в мрежата, се предвижда тръбно отклонение след охладителната кула за газ по технологичната линия на съществуващата действаща за Северна индустриална зона пречистват</w:t>
      </w:r>
      <w:r>
        <w:rPr>
          <w:rFonts w:ascii="Times New Roman" w:hAnsi="Times New Roman"/>
          <w:sz w:val="24"/>
          <w:szCs w:val="24"/>
          <w:lang w:val="bg-BG"/>
        </w:rPr>
        <w:t>елна станция за отпадъчни води.</w:t>
      </w:r>
    </w:p>
    <w:p w14:paraId="132EC21F" w14:textId="38530C5F" w:rsidR="0063040A" w:rsidRPr="00E63EFF" w:rsidRDefault="0063040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Планираното тръбно газово отклонение към газхолдера ще е с дължина от около 150 м. За целите на изолирането му, в случай на нужда се предвижда спирателен кран, монтиран на вертикалата на газопровода в откритата му част, непосредствено преди влизането му под земята. В местата на преход от надземно към подземно полагане на газопровода, преходът се предвижда без кожух, поради липса на опасност от повреди. Локацията на преминаване от надземно към подземно полагане е в ограждение на територията на предприятието с непрекъснат контрол. В откритите части газопроводът се предвижда от безшевни тръби с дебелина на стените 2 мм, с ех-топлоизолация 30 мм.</w:t>
      </w:r>
    </w:p>
    <w:p w14:paraId="38B05BB1" w14:textId="3CCD0159" w:rsidR="00161B4A" w:rsidRPr="00E63EFF" w:rsidRDefault="00161B4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Дейностите, предвидени с ИП, няма да имат връзка с дейностите на околните предприятия в Северната индустриална зона на гр. Хасково и няма да оказват допълнително негативно въздействие върху тях.</w:t>
      </w:r>
    </w:p>
    <w:p w14:paraId="61CA6AAB" w14:textId="77777777" w:rsidR="00161B4A" w:rsidRPr="00E63EFF" w:rsidRDefault="00161B4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 xml:space="preserve">По време на монтажа на съоръжението и изкопните дейности не се предвижда използване на природни ресурси. Всички материали използвани за изграждането му ще бъдат закупени от търговската мрежа. </w:t>
      </w:r>
    </w:p>
    <w:p w14:paraId="2D6B16DC" w14:textId="77777777" w:rsidR="00161B4A" w:rsidRPr="00E63EFF" w:rsidRDefault="00161B4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 xml:space="preserve">При реализацията на инвестиционното предложение ще бъдат засегнати почвите, предвид необходимостта съоръжението да се изгради върху фундамент, а тръбните връзки, чрез които ще се осъществява захранването на газхолдера с газ, ще бъдат подземни и частично надземни. </w:t>
      </w:r>
    </w:p>
    <w:p w14:paraId="71FE4EE5" w14:textId="0058CF9E" w:rsidR="00161B4A" w:rsidRPr="00E63EFF" w:rsidRDefault="00161B4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Не се предвижда използването на вода и засягане на биологичното разнообразие в района по време на реализацията и експлоатацията на обекта на инвестиционното предложение.</w:t>
      </w:r>
    </w:p>
    <w:p w14:paraId="7623E890" w14:textId="48F076A9" w:rsidR="0063040A" w:rsidRPr="003B0E2C" w:rsidRDefault="0063040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lastRenderedPageBreak/>
        <w:t>Отпадъците, генерирани при реализацията и експлоатацията на инвестиционното предложение ще бъдат третирани при спазване на разпоредбите на Закона за управление на отпадъците (ЗУО) и подзаконовите нормативни актове по прилагането му.</w:t>
      </w:r>
    </w:p>
    <w:p w14:paraId="224DB970" w14:textId="77777777" w:rsidR="00161B4A" w:rsidRPr="00E63EFF" w:rsidRDefault="00161B4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Към ИП възложителят е представил доклад за извършена класификация на предприятието по чл. 103, ал. 1 от ЗООС, изготвен в съответствие с критериите по Приложение № 3 на ЗООС и документиран по образец на приложение № 1 към Наредбата за предотвратяване на големи аварии с опасни вещества и ограничаване на последствията от тях (</w:t>
      </w:r>
      <w:proofErr w:type="spellStart"/>
      <w:r w:rsidRPr="00E63EF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E63EFF">
        <w:rPr>
          <w:rFonts w:ascii="Times New Roman" w:hAnsi="Times New Roman"/>
          <w:sz w:val="24"/>
          <w:szCs w:val="24"/>
          <w:lang w:val="bg-BG"/>
        </w:rPr>
        <w:t>., ДВ, бр. 5/2016 г., изм. и доп., бр. 62/2022 г.).</w:t>
      </w:r>
    </w:p>
    <w:p w14:paraId="1ACFCED6" w14:textId="77777777" w:rsidR="00161B4A" w:rsidRPr="00E63EFF" w:rsidRDefault="00161B4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За да оцени физичните опасности, опасностите за околната среда и опасностите за здравето възложителят е приложил правилото за сумиране и е представил заключение, че предприятието не се класифицира като предприятие с рисков потенциал.</w:t>
      </w:r>
    </w:p>
    <w:p w14:paraId="504A679F" w14:textId="77777777" w:rsidR="0063040A" w:rsidRPr="00E63EFF" w:rsidRDefault="0063040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При извършване на строително-монтажните работи е възможен дискомфорт на околната среда, свързан с незначително замърсяване на атмосферния въздух от отходните газове на двигатели с вътрешно горене (ДВГ), формирани по време на строително-монтажните дейности от използваните транспортни средства.</w:t>
      </w:r>
    </w:p>
    <w:p w14:paraId="5CF526C4" w14:textId="51762DCE" w:rsidR="0063040A" w:rsidRPr="00E63EFF" w:rsidRDefault="0063040A" w:rsidP="003B0E2C">
      <w:pPr>
        <w:pStyle w:val="af3"/>
        <w:numPr>
          <w:ilvl w:val="0"/>
          <w:numId w:val="19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Видът на строително-монтажните дейности и последващата експлоатация не предполагат замърсяване на почви, води и/или атмосферен въздух. Очаква се генериране в минимални количества на строителни отпадъци, които ще бъдат съхранявани разделно и предадени за последващо третиране съгласно законовите изисквания.</w:t>
      </w:r>
    </w:p>
    <w:p w14:paraId="07D8BEB4" w14:textId="77777777" w:rsidR="00F4501A" w:rsidRPr="00E63EFF" w:rsidRDefault="00F4501A" w:rsidP="00F4501A">
      <w:pPr>
        <w:numPr>
          <w:ilvl w:val="0"/>
          <w:numId w:val="7"/>
        </w:numPr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E63EFF">
        <w:rPr>
          <w:rFonts w:ascii="Times New Roman" w:eastAsia="Calibri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7463044D" w14:textId="05B0D89B" w:rsidR="0063040A" w:rsidRPr="00E63EFF" w:rsidRDefault="0063040A" w:rsidP="003B0E2C">
      <w:pPr>
        <w:pStyle w:val="af3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Инвестиционното предложение ще се реализира на площадката на Пивоварна Хасково, в поземлен имот № 77195.208.68 - област Хасков</w:t>
      </w:r>
      <w:r w:rsidR="00881622">
        <w:rPr>
          <w:rFonts w:ascii="Times New Roman" w:hAnsi="Times New Roman"/>
          <w:sz w:val="24"/>
          <w:szCs w:val="24"/>
          <w:lang w:val="bg-BG"/>
        </w:rPr>
        <w:t>о, община Хасково, гр. Хасково</w:t>
      </w:r>
      <w:r w:rsidRPr="00E63EFF">
        <w:rPr>
          <w:rFonts w:ascii="Times New Roman" w:hAnsi="Times New Roman"/>
          <w:sz w:val="24"/>
          <w:szCs w:val="24"/>
          <w:lang w:val="bg-BG"/>
        </w:rPr>
        <w:t>, Северна индустриална зона. Видът на територията е Урбанизирана, НТП – „За хранително-вкусовата промишленост“, с обща площ от 95 275 кв. м, собственост на „Каменица” АД.</w:t>
      </w:r>
    </w:p>
    <w:p w14:paraId="45E79D22" w14:textId="77777777" w:rsidR="0063040A" w:rsidRPr="00E63EFF" w:rsidRDefault="0063040A" w:rsidP="003B0E2C">
      <w:pPr>
        <w:pStyle w:val="af3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 xml:space="preserve">Реализацията на инвестиционното предложение е свързана с изграждане и на допълнителна нова техническа инфраструктура (тръбно газово отклонение) с предвидена дължина от около 150 м. </w:t>
      </w:r>
    </w:p>
    <w:p w14:paraId="72AFED11" w14:textId="77777777" w:rsidR="003B0E2C" w:rsidRDefault="0063040A" w:rsidP="003B0E2C">
      <w:pPr>
        <w:pStyle w:val="af3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Достъпът до съоръжението ще е чрез съществуващи пътища с трайна настилка в рамките на имота и извън него, с минимална широчина 3,5 м. и минимален радиус на завой 10,5 м. При реализацията на инвестиционното предложение не се планира изграждане на нова или промяна на съществуваща пътна инфраструктура.</w:t>
      </w:r>
    </w:p>
    <w:p w14:paraId="6D3C0132" w14:textId="0CDD1D29" w:rsidR="003B0E2C" w:rsidRPr="003B0E2C" w:rsidRDefault="003B0E2C" w:rsidP="003B0E2C">
      <w:pPr>
        <w:pStyle w:val="af3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>40, ал.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>3 от Наредбата за ОС, след преглед на представената информация, предвид характера и местоположението на ИП и въз основа на критериите по чл.</w:t>
      </w:r>
      <w:r w:rsidR="0061267C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>16 от нея, е направена преценка на вероятната степен на отрицателно въздействие, според която ИП няма вероятност да окаже значително отрицателно въздействие върху природни местообитания, популации и местообитания на видове предмет на опазване в близко разположена</w:t>
      </w:r>
      <w:r w:rsidR="0061267C">
        <w:rPr>
          <w:rFonts w:ascii="Times New Roman" w:hAnsi="Times New Roman"/>
          <w:color w:val="000000"/>
          <w:sz w:val="24"/>
          <w:szCs w:val="24"/>
          <w:lang w:val="bg-BG"/>
        </w:rPr>
        <w:t>та</w:t>
      </w: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 xml:space="preserve"> защитена зона</w:t>
      </w:r>
      <w:r w:rsidR="0061267C" w:rsidRPr="006126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1267C" w:rsidRPr="0061267C">
        <w:rPr>
          <w:rFonts w:ascii="Times New Roman" w:hAnsi="Times New Roman"/>
          <w:color w:val="000000"/>
          <w:sz w:val="24"/>
          <w:szCs w:val="24"/>
          <w:lang w:val="bg-BG"/>
        </w:rPr>
        <w:t>BG0001031 „Родопи Средни”</w:t>
      </w:r>
      <w:r w:rsidRPr="0061267C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поради следните мотиви:</w:t>
      </w:r>
    </w:p>
    <w:p w14:paraId="3206BE12" w14:textId="553F4296" w:rsidR="003B0E2C" w:rsidRPr="003B0E2C" w:rsidRDefault="003B0E2C" w:rsidP="003B0E2C">
      <w:pPr>
        <w:ind w:firstLine="34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>•</w:t>
      </w: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ИП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</w:t>
      </w:r>
      <w:r w:rsidR="0061267C">
        <w:rPr>
          <w:rFonts w:ascii="Times New Roman" w:hAnsi="Times New Roman"/>
          <w:color w:val="000000"/>
          <w:sz w:val="24"/>
          <w:szCs w:val="24"/>
          <w:lang w:val="bg-BG"/>
        </w:rPr>
        <w:t>в</w:t>
      </w: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 xml:space="preserve"> най-близката защитена зона;</w:t>
      </w:r>
    </w:p>
    <w:p w14:paraId="47B68963" w14:textId="77777777" w:rsidR="003B0E2C" w:rsidRPr="003B0E2C" w:rsidRDefault="003B0E2C" w:rsidP="003B0E2C">
      <w:pPr>
        <w:ind w:firstLine="34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>•</w:t>
      </w: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 </w:t>
      </w:r>
      <w:proofErr w:type="spellStart"/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>т.к</w:t>
      </w:r>
      <w:proofErr w:type="spellEnd"/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 xml:space="preserve">. имота попада в урбанизираната територия и е с НТП За хранително-вкусовата промишленост; </w:t>
      </w:r>
    </w:p>
    <w:p w14:paraId="59E5FE36" w14:textId="160561F8" w:rsidR="00C52B65" w:rsidRPr="003B0E2C" w:rsidRDefault="003B0E2C" w:rsidP="003B0E2C">
      <w:pPr>
        <w:ind w:firstLine="34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>•</w:t>
      </w: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не се очаква ИП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</w:t>
      </w: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реализацията му спрямо одобрените до момента планове, прогр</w:t>
      </w:r>
      <w:r w:rsidR="0061267C">
        <w:rPr>
          <w:rFonts w:ascii="Times New Roman" w:hAnsi="Times New Roman"/>
          <w:color w:val="000000"/>
          <w:sz w:val="24"/>
          <w:szCs w:val="24"/>
          <w:lang w:val="bg-BG"/>
        </w:rPr>
        <w:t>ами, проекти и/или инвестиционни</w:t>
      </w: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предложения със сходен характер в землището на гр.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3B0E2C">
        <w:rPr>
          <w:rFonts w:ascii="Times New Roman" w:hAnsi="Times New Roman"/>
          <w:color w:val="000000"/>
          <w:sz w:val="24"/>
          <w:szCs w:val="24"/>
          <w:lang w:val="bg-BG"/>
        </w:rPr>
        <w:t>Хасково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14:paraId="218FAE9A" w14:textId="77777777" w:rsidR="00F4501A" w:rsidRPr="00E63EFF" w:rsidRDefault="00F4501A" w:rsidP="00F4501A">
      <w:pPr>
        <w:numPr>
          <w:ilvl w:val="0"/>
          <w:numId w:val="7"/>
        </w:numPr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E63EFF">
        <w:rPr>
          <w:rFonts w:ascii="Times New Roman" w:eastAsia="Calibri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E63EFF">
        <w:rPr>
          <w:rFonts w:ascii="Times New Roman" w:eastAsia="Calibri" w:hAnsi="Times New Roman"/>
          <w:b/>
          <w:sz w:val="24"/>
          <w:szCs w:val="24"/>
          <w:lang w:val="bg-BG"/>
        </w:rPr>
        <w:t>комплексност</w:t>
      </w:r>
      <w:proofErr w:type="spellEnd"/>
      <w:r w:rsidRPr="00E63EFF">
        <w:rPr>
          <w:rFonts w:ascii="Times New Roman" w:eastAsia="Calibri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724EA56E" w14:textId="77777777" w:rsidR="003A39D5" w:rsidRPr="00E63EFF" w:rsidRDefault="003A39D5" w:rsidP="00E63EFF">
      <w:pPr>
        <w:numPr>
          <w:ilvl w:val="0"/>
          <w:numId w:val="22"/>
        </w:numPr>
        <w:overflowPunct/>
        <w:autoSpaceDE/>
        <w:autoSpaceDN/>
        <w:adjustRightInd/>
        <w:ind w:left="0" w:firstLine="35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E63EFF">
        <w:rPr>
          <w:rFonts w:ascii="Times New Roman" w:eastAsia="Calibri" w:hAnsi="Times New Roman"/>
          <w:sz w:val="24"/>
          <w:szCs w:val="24"/>
          <w:lang w:val="bg-BG"/>
        </w:rPr>
        <w:t xml:space="preserve">Планираната дейност не предполага въздействие върху води, биологично разнообразие, населението и човешкото здраве, Националната екологична мрежа и обектите с историческа, културна или археологическа стойност. </w:t>
      </w:r>
    </w:p>
    <w:p w14:paraId="411CB0E4" w14:textId="4E2D6E19" w:rsidR="003A39D5" w:rsidRPr="00E63EFF" w:rsidRDefault="003A39D5" w:rsidP="00E63EFF">
      <w:pPr>
        <w:numPr>
          <w:ilvl w:val="0"/>
          <w:numId w:val="22"/>
        </w:numPr>
        <w:overflowPunct/>
        <w:autoSpaceDE/>
        <w:autoSpaceDN/>
        <w:adjustRightInd/>
        <w:ind w:left="0" w:firstLine="35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E63EFF">
        <w:rPr>
          <w:rFonts w:ascii="Times New Roman" w:eastAsia="Calibri" w:hAnsi="Times New Roman"/>
          <w:sz w:val="24"/>
          <w:szCs w:val="24"/>
          <w:lang w:val="bg-BG"/>
        </w:rPr>
        <w:t>Върху материалните активи въздействието ще бъде пряко, постоянно и положително. Въздействието върху почвите ще е локално, пряко, отрицателно, с продължителност до премахване на газхолдера.</w:t>
      </w:r>
    </w:p>
    <w:p w14:paraId="11E6F93F" w14:textId="2B670D5E" w:rsidR="00CF113C" w:rsidRPr="00E63EFF" w:rsidRDefault="00CF113C" w:rsidP="00E63EFF">
      <w:pPr>
        <w:numPr>
          <w:ilvl w:val="0"/>
          <w:numId w:val="22"/>
        </w:numPr>
        <w:overflowPunct/>
        <w:autoSpaceDE/>
        <w:autoSpaceDN/>
        <w:adjustRightInd/>
        <w:ind w:left="0" w:firstLine="35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E63EFF">
        <w:rPr>
          <w:rFonts w:ascii="Times New Roman" w:eastAsia="Calibri" w:hAnsi="Times New Roman"/>
          <w:sz w:val="24"/>
          <w:szCs w:val="24"/>
          <w:lang w:val="bg-BG"/>
        </w:rPr>
        <w:t xml:space="preserve">ИП касае начина на съхранение на биогаза и не се очаква да окаже въздействие върху околната среда чрез отделянето на интензивно миришещи вещества, както и допринасянето за наслагване на емисии и замърсяване на атмосферния въздух в района. </w:t>
      </w:r>
    </w:p>
    <w:p w14:paraId="36E9121D" w14:textId="319511C2" w:rsidR="00CF113C" w:rsidRPr="00E63EFF" w:rsidRDefault="00CF113C" w:rsidP="00E63EFF">
      <w:pPr>
        <w:numPr>
          <w:ilvl w:val="0"/>
          <w:numId w:val="22"/>
        </w:numPr>
        <w:overflowPunct/>
        <w:autoSpaceDE/>
        <w:autoSpaceDN/>
        <w:adjustRightInd/>
        <w:ind w:left="0" w:firstLine="35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E63EFF">
        <w:rPr>
          <w:rFonts w:ascii="Times New Roman" w:eastAsia="Calibri" w:hAnsi="Times New Roman"/>
          <w:sz w:val="24"/>
          <w:szCs w:val="24"/>
          <w:lang w:val="bg-BG"/>
        </w:rPr>
        <w:t xml:space="preserve">Възможна е появата на неорганизирани емисии на прах, както и повишаване на шумовите нива на производствената площадка при извършването на строително-монтажните дейности на газхолдера и от използваната транспортна техника, но се очаква замърсяването и шумът да бъде </w:t>
      </w:r>
      <w:r w:rsidR="00851A58" w:rsidRPr="00E63EFF">
        <w:rPr>
          <w:rFonts w:ascii="Times New Roman" w:eastAsia="Calibri" w:hAnsi="Times New Roman"/>
          <w:sz w:val="24"/>
          <w:szCs w:val="24"/>
          <w:lang w:val="bg-BG"/>
        </w:rPr>
        <w:t>краткотрайни</w:t>
      </w:r>
      <w:r w:rsidRPr="00E63EFF">
        <w:rPr>
          <w:rFonts w:ascii="Times New Roman" w:eastAsia="Calibri" w:hAnsi="Times New Roman"/>
          <w:sz w:val="24"/>
          <w:szCs w:val="24"/>
          <w:lang w:val="bg-BG"/>
        </w:rPr>
        <w:t xml:space="preserve"> и локални в границите на производствената площадка.</w:t>
      </w:r>
    </w:p>
    <w:p w14:paraId="0F386A37" w14:textId="55206E45" w:rsidR="00E63EFF" w:rsidRPr="00E63EFF" w:rsidRDefault="00E63EFF" w:rsidP="00E63EFF">
      <w:pPr>
        <w:pStyle w:val="af3"/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E63EFF">
        <w:rPr>
          <w:rFonts w:ascii="Times New Roman" w:hAnsi="Times New Roman"/>
          <w:sz w:val="24"/>
          <w:szCs w:val="24"/>
          <w:lang w:val="bg-BG" w:eastAsia="bg-BG"/>
        </w:rPr>
        <w:t>В хода на процедурата по ОВОС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 изх. № 10-81-1/12.12.2024 г., че не би следвало да има риск за човешкото здраве при реализиране на ИП.</w:t>
      </w:r>
    </w:p>
    <w:p w14:paraId="07A3B620" w14:textId="77777777" w:rsidR="00F4501A" w:rsidRPr="00E63EFF" w:rsidRDefault="00F4501A" w:rsidP="00E63EFF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ind w:left="0" w:firstLine="35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E63EFF">
        <w:rPr>
          <w:rFonts w:ascii="Times New Roman" w:eastAsia="Calibri" w:hAnsi="Times New Roman"/>
          <w:sz w:val="24"/>
          <w:szCs w:val="24"/>
          <w:lang w:val="bg-BG" w:eastAsia="bg-BG"/>
        </w:rPr>
        <w:t>Инвестиционното предложение не предполага трансгранично въздействие в резултат на неговата реализация и експлоатация.</w:t>
      </w:r>
    </w:p>
    <w:p w14:paraId="2D9B7DBC" w14:textId="77777777" w:rsidR="00F4501A" w:rsidRPr="00E63EFF" w:rsidRDefault="00F4501A" w:rsidP="00F4501A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>IV. Обществен интерес към инвестиционното предложение:</w:t>
      </w:r>
    </w:p>
    <w:p w14:paraId="41335F54" w14:textId="113CB7F0" w:rsidR="00F4501A" w:rsidRPr="00E63EFF" w:rsidRDefault="00F4501A" w:rsidP="00BC53B3">
      <w:pPr>
        <w:numPr>
          <w:ilvl w:val="0"/>
          <w:numId w:val="6"/>
        </w:numPr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 xml:space="preserve"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 - Хасково) е обявил уведомлението за инвестиционно предложение на интернет страницата си и е уведомил писмено кмета на община </w:t>
      </w:r>
      <w:r w:rsidR="003B0E2C">
        <w:rPr>
          <w:rFonts w:ascii="Times New Roman" w:hAnsi="Times New Roman"/>
          <w:sz w:val="24"/>
          <w:szCs w:val="24"/>
          <w:lang w:val="bg-BG"/>
        </w:rPr>
        <w:t>Хасково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във връзка с разпоредбите на чл. 95, ал. 1 от ЗООС по реда на чл. 4, ал. 2 от Наредбата за ОВОС.</w:t>
      </w:r>
    </w:p>
    <w:p w14:paraId="6ADCDEAC" w14:textId="28BBC1EB" w:rsidR="00F4501A" w:rsidRPr="00E63EFF" w:rsidRDefault="00F4501A" w:rsidP="00BC53B3">
      <w:pPr>
        <w:numPr>
          <w:ilvl w:val="0"/>
          <w:numId w:val="6"/>
        </w:numPr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eastAsia="Calibri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кмета на </w:t>
      </w:r>
      <w:r w:rsidR="00211E73" w:rsidRPr="00E63EFF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3B0E2C">
        <w:rPr>
          <w:rFonts w:ascii="Times New Roman" w:hAnsi="Times New Roman"/>
          <w:sz w:val="24"/>
          <w:szCs w:val="24"/>
          <w:lang w:val="bg-BG"/>
        </w:rPr>
        <w:t>Хасково</w:t>
      </w:r>
      <w:r w:rsidR="00211E73" w:rsidRPr="00E63EFF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E63EFF">
        <w:rPr>
          <w:rFonts w:ascii="Times New Roman" w:eastAsia="Calibri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36575F6D" w14:textId="6B02F902" w:rsidR="00F4501A" w:rsidRPr="00E63EFF" w:rsidRDefault="00F4501A" w:rsidP="00BC53B3">
      <w:pPr>
        <w:numPr>
          <w:ilvl w:val="0"/>
          <w:numId w:val="8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3B0E2C">
        <w:rPr>
          <w:rFonts w:ascii="Times New Roman" w:hAnsi="Times New Roman"/>
          <w:sz w:val="24"/>
          <w:szCs w:val="24"/>
          <w:lang w:val="bg-BG"/>
        </w:rPr>
        <w:t>32-07-114</w:t>
      </w:r>
      <w:r w:rsidR="003B0E2C">
        <w:rPr>
          <w:rFonts w:ascii="Times New Roman" w:hAnsi="Times New Roman"/>
          <w:sz w:val="24"/>
          <w:szCs w:val="24"/>
        </w:rPr>
        <w:t>#4/10.12.2024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г. кмета на община </w:t>
      </w:r>
      <w:r w:rsidR="003B0E2C">
        <w:rPr>
          <w:rFonts w:ascii="Times New Roman" w:hAnsi="Times New Roman"/>
          <w:sz w:val="24"/>
          <w:szCs w:val="24"/>
          <w:lang w:val="bg-BG"/>
        </w:rPr>
        <w:t>Хасково</w:t>
      </w:r>
      <w:r w:rsidRPr="00E63EFF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14:paraId="50F4A4A6" w14:textId="77777777" w:rsidR="00F4501A" w:rsidRPr="00E63EFF" w:rsidRDefault="00F4501A" w:rsidP="00BC53B3">
      <w:pPr>
        <w:numPr>
          <w:ilvl w:val="0"/>
          <w:numId w:val="6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63EFF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7786B3DF" w14:textId="77777777" w:rsidR="00211E73" w:rsidRDefault="00211E73" w:rsidP="00211E73">
      <w:pPr>
        <w:overflowPunct/>
        <w:autoSpaceDE/>
        <w:autoSpaceDN/>
        <w:adjustRightInd/>
        <w:ind w:left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1D4BA608" w14:textId="77777777" w:rsidR="00EA7BAE" w:rsidRPr="00E63EFF" w:rsidRDefault="00EA7BAE" w:rsidP="00211E73">
      <w:pPr>
        <w:overflowPunct/>
        <w:autoSpaceDE/>
        <w:autoSpaceDN/>
        <w:adjustRightInd/>
        <w:ind w:left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45D5C28" w14:textId="22A38DE1" w:rsidR="00F4501A" w:rsidRPr="00E63EFF" w:rsidRDefault="00211E73" w:rsidP="00211E73">
      <w:pPr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СЛЕДНИТЕ УСЛОВИЯ:</w:t>
      </w:r>
    </w:p>
    <w:p w14:paraId="2C0A79A4" w14:textId="77777777" w:rsidR="0036299D" w:rsidRPr="00E63EFF" w:rsidRDefault="0036299D" w:rsidP="00211E73">
      <w:pPr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9A15B30" w14:textId="343B2877" w:rsidR="00E63EFF" w:rsidRPr="00E63EFF" w:rsidRDefault="00E63EFF" w:rsidP="003B0E2C">
      <w:pPr>
        <w:pStyle w:val="af3"/>
        <w:numPr>
          <w:ilvl w:val="0"/>
          <w:numId w:val="20"/>
        </w:numPr>
        <w:tabs>
          <w:tab w:val="left" w:pos="851"/>
        </w:tabs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E63EFF">
        <w:rPr>
          <w:rFonts w:ascii="Times New Roman" w:hAnsi="Times New Roman"/>
          <w:bCs/>
          <w:sz w:val="24"/>
          <w:szCs w:val="24"/>
          <w:lang w:val="bg-BG" w:eastAsia="bg-BG"/>
        </w:rPr>
        <w:t xml:space="preserve">Да се предприемат мерки за ограничаване емисиите на прахообразни вещества, образувани при извършването на строително монтажните дейности в </w:t>
      </w:r>
      <w:r w:rsidR="00881622" w:rsidRPr="00E63EFF">
        <w:rPr>
          <w:rFonts w:ascii="Times New Roman" w:hAnsi="Times New Roman"/>
          <w:bCs/>
          <w:sz w:val="24"/>
          <w:szCs w:val="24"/>
          <w:lang w:val="bg-BG" w:eastAsia="bg-BG"/>
        </w:rPr>
        <w:t>съответствие</w:t>
      </w:r>
      <w:r w:rsidRPr="00E63EFF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изисквания</w:t>
      </w:r>
      <w:r w:rsidR="00881622">
        <w:rPr>
          <w:rFonts w:ascii="Times New Roman" w:hAnsi="Times New Roman"/>
          <w:bCs/>
          <w:sz w:val="24"/>
          <w:szCs w:val="24"/>
          <w:lang w:val="bg-BG" w:eastAsia="bg-BG"/>
        </w:rPr>
        <w:t>та на чл. 70 от Наредба №1 от</w:t>
      </w:r>
      <w:r w:rsidRPr="00E63EFF">
        <w:rPr>
          <w:rFonts w:ascii="Times New Roman" w:hAnsi="Times New Roman"/>
          <w:bCs/>
          <w:sz w:val="24"/>
          <w:szCs w:val="24"/>
          <w:lang w:val="bg-BG" w:eastAsia="bg-BG"/>
        </w:rPr>
        <w:t xml:space="preserve"> 27.06.2005 г. за норми за допустими емисии на вредни </w:t>
      </w:r>
      <w:r w:rsidRPr="00E63EFF">
        <w:rPr>
          <w:rFonts w:ascii="Times New Roman" w:hAnsi="Times New Roman"/>
          <w:bCs/>
          <w:sz w:val="24"/>
          <w:szCs w:val="24"/>
          <w:lang w:val="bg-BG" w:eastAsia="bg-BG"/>
        </w:rPr>
        <w:lastRenderedPageBreak/>
        <w:t>вещества (замърсители), изпускани в атмосферата от обекти и дейности с неподвижни източници на емисии</w:t>
      </w:r>
      <w:r w:rsidR="00881622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14:paraId="4E341674" w14:textId="5C8C235D" w:rsidR="00E63EFF" w:rsidRPr="00E63EFF" w:rsidRDefault="00E63EFF" w:rsidP="003B0E2C">
      <w:pPr>
        <w:pStyle w:val="af3"/>
        <w:numPr>
          <w:ilvl w:val="0"/>
          <w:numId w:val="20"/>
        </w:numPr>
        <w:tabs>
          <w:tab w:val="left" w:pos="851"/>
        </w:tabs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E63EFF">
        <w:rPr>
          <w:rFonts w:ascii="Times New Roman" w:hAnsi="Times New Roman"/>
          <w:bCs/>
          <w:sz w:val="24"/>
          <w:szCs w:val="24"/>
          <w:lang w:val="bg-BG" w:eastAsia="bg-BG"/>
        </w:rPr>
        <w:t>Всички дейности да се извършват при спазване регламентираните гранични стойности за шум, съгласно изискванията на Наредба № 6 от 26.06.2006</w:t>
      </w:r>
      <w:r w:rsidR="00881622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E63EFF">
        <w:rPr>
          <w:rFonts w:ascii="Times New Roman" w:hAnsi="Times New Roman"/>
          <w:bCs/>
          <w:sz w:val="24"/>
          <w:szCs w:val="24"/>
          <w:lang w:val="bg-BG" w:eastAsia="bg-BG"/>
        </w:rPr>
        <w:t>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шума върху здравето на населението.</w:t>
      </w:r>
    </w:p>
    <w:p w14:paraId="3B5FABFD" w14:textId="77777777" w:rsidR="00E63EFF" w:rsidRPr="00E63EFF" w:rsidRDefault="00E63EFF" w:rsidP="003B0E2C">
      <w:pPr>
        <w:pStyle w:val="af3"/>
        <w:numPr>
          <w:ilvl w:val="0"/>
          <w:numId w:val="20"/>
        </w:numPr>
        <w:tabs>
          <w:tab w:val="left" w:pos="851"/>
        </w:tabs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E63EFF">
        <w:rPr>
          <w:rFonts w:ascii="Times New Roman" w:hAnsi="Times New Roman"/>
          <w:bCs/>
          <w:sz w:val="24"/>
          <w:szCs w:val="24"/>
          <w:lang w:val="bg-BG" w:eastAsia="bg-BG"/>
        </w:rPr>
        <w:t>Да се поддържа в наличност доклад от извършената класификация по чл. 103, ал. 1 от ЗООС, съгласно чл. 6, ал. 1 на Наредбата за предотвратяване на големи аварии с опасни вещества и ограничаване на последствията от тях (</w:t>
      </w:r>
      <w:proofErr w:type="spellStart"/>
      <w:r w:rsidRPr="00E63EFF">
        <w:rPr>
          <w:rFonts w:ascii="Times New Roman" w:hAnsi="Times New Roman"/>
          <w:bCs/>
          <w:sz w:val="24"/>
          <w:szCs w:val="24"/>
          <w:lang w:val="bg-BG" w:eastAsia="bg-BG"/>
        </w:rPr>
        <w:t>обн</w:t>
      </w:r>
      <w:proofErr w:type="spellEnd"/>
      <w:r w:rsidRPr="00E63EFF">
        <w:rPr>
          <w:rFonts w:ascii="Times New Roman" w:hAnsi="Times New Roman"/>
          <w:bCs/>
          <w:sz w:val="24"/>
          <w:szCs w:val="24"/>
          <w:lang w:val="bg-BG" w:eastAsia="bg-BG"/>
        </w:rPr>
        <w:t>. ДВ. бр. 5/2016 г., изм. и доп. ДВ. бр. 62/2022 г.) и да се представя при поискване на органите по чл. 148, ал. 3 от ЗООС.</w:t>
      </w:r>
    </w:p>
    <w:p w14:paraId="6055CEF7" w14:textId="6C17BFFA" w:rsidR="00E63EFF" w:rsidRPr="00E63EFF" w:rsidRDefault="00E63EFF" w:rsidP="003B0E2C">
      <w:pPr>
        <w:pStyle w:val="af3"/>
        <w:numPr>
          <w:ilvl w:val="0"/>
          <w:numId w:val="20"/>
        </w:numPr>
        <w:tabs>
          <w:tab w:val="left" w:pos="851"/>
        </w:tabs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E63EFF">
        <w:rPr>
          <w:rFonts w:ascii="Times New Roman" w:hAnsi="Times New Roman"/>
          <w:bCs/>
          <w:sz w:val="24"/>
          <w:szCs w:val="24"/>
          <w:lang w:val="bg-BG" w:eastAsia="bg-BG"/>
        </w:rPr>
        <w:t>Да се поддържат в наличност информационните листове за безопасност на химичните вещества и смеси, които да отговарят на изискванията на Приложение II на Регламент (EO) 1907/2006 относно регистрацията, оценката, разрешаването и ограничаването на химикали (REACH), изменено с последващи изменения и поправки.</w:t>
      </w:r>
    </w:p>
    <w:p w14:paraId="61990ABE" w14:textId="662CDC91" w:rsidR="00E63EFF" w:rsidRPr="00E63EFF" w:rsidRDefault="00E63EFF" w:rsidP="003B0E2C">
      <w:pPr>
        <w:pStyle w:val="af3"/>
        <w:numPr>
          <w:ilvl w:val="0"/>
          <w:numId w:val="20"/>
        </w:numPr>
        <w:tabs>
          <w:tab w:val="left" w:pos="851"/>
        </w:tabs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E63EFF">
        <w:rPr>
          <w:rFonts w:ascii="Times New Roman" w:hAnsi="Times New Roman"/>
          <w:bCs/>
          <w:sz w:val="24"/>
          <w:szCs w:val="24"/>
          <w:lang w:val="bg-BG" w:eastAsia="bg-BG"/>
        </w:rPr>
        <w:t>Съхранението на използваните опасни химични вещества и смеси да се осъществява съгласно информационните листове за безопасност и Наредбата за реда и начина на съхранение на опасни химични вещества и смеси.</w:t>
      </w:r>
    </w:p>
    <w:p w14:paraId="0E41A165" w14:textId="77777777" w:rsidR="00211E73" w:rsidRDefault="00211E73" w:rsidP="007F55F2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7A2D3A86" w14:textId="77777777" w:rsidR="00EA7BAE" w:rsidRPr="00E63EFF" w:rsidRDefault="00EA7BAE" w:rsidP="007F55F2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9D2927B" w14:textId="77777777" w:rsidR="00F4501A" w:rsidRPr="00E63EFF" w:rsidRDefault="00F4501A" w:rsidP="00F4501A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6E4A403D" w14:textId="77777777" w:rsidR="00F4501A" w:rsidRPr="00E63EFF" w:rsidRDefault="00F4501A" w:rsidP="00F4501A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318F4FE9" w14:textId="77777777" w:rsidR="00F4501A" w:rsidRPr="00E63EFF" w:rsidRDefault="00F4501A" w:rsidP="00F4501A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E63EFF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61F958E9" w14:textId="77777777" w:rsidR="00F4501A" w:rsidRPr="00E63EFF" w:rsidRDefault="00F4501A" w:rsidP="00F4501A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35D4D67C" w14:textId="77777777" w:rsidR="00F4501A" w:rsidRPr="00E63EFF" w:rsidRDefault="00F4501A" w:rsidP="00F4501A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63EFF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E63EFF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1C147D1E" w14:textId="77777777" w:rsidR="00EA7BAE" w:rsidRDefault="00EA7BAE" w:rsidP="00F4501A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0172DEA" w14:textId="77777777" w:rsidR="00851A58" w:rsidRDefault="00851A58" w:rsidP="00F4501A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91099CD" w14:textId="77777777" w:rsidR="00EA7BAE" w:rsidRDefault="00EA7BAE" w:rsidP="00F4501A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84AA5F3" w14:textId="77777777" w:rsidR="00F4501A" w:rsidRPr="00E63EFF" w:rsidRDefault="00F4501A" w:rsidP="00F4501A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14:paraId="42CD4BE5" w14:textId="77777777" w:rsidR="00F4501A" w:rsidRPr="00E63EFF" w:rsidRDefault="00F4501A" w:rsidP="00F4501A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E63EFF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58E56A41" w14:textId="77777777" w:rsidR="00F4501A" w:rsidRPr="00E63EFF" w:rsidRDefault="00F4501A" w:rsidP="00F4501A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E63EFF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p w14:paraId="742A2630" w14:textId="77777777" w:rsidR="00F4501A" w:rsidRPr="00E63EFF" w:rsidRDefault="00F4501A" w:rsidP="00F4501A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46D0641" w14:textId="77777777" w:rsidR="00B93281" w:rsidRDefault="00B93281" w:rsidP="00B93281">
      <w:pPr>
        <w:rPr>
          <w:rFonts w:ascii="Times New Roman" w:hAnsi="Times New Roman"/>
          <w:sz w:val="18"/>
          <w:szCs w:val="18"/>
          <w:lang w:val="bg-BG"/>
        </w:rPr>
      </w:pPr>
    </w:p>
    <w:p w14:paraId="78351D72" w14:textId="77777777" w:rsidR="00B93281" w:rsidRDefault="00B93281" w:rsidP="00B93281">
      <w:bookmarkStart w:id="1" w:name="_GoBack"/>
      <w:bookmarkEnd w:id="1"/>
    </w:p>
    <w:p w14:paraId="28B78B70" w14:textId="77777777" w:rsidR="00B93281" w:rsidRPr="00637BA6" w:rsidRDefault="00B93281" w:rsidP="00B93281">
      <w:pPr>
        <w:jc w:val="both"/>
        <w:rPr>
          <w:rFonts w:ascii="Times New Roman" w:hAnsi="Times New Roman"/>
          <w:lang w:val="bg-BG"/>
        </w:rPr>
      </w:pPr>
    </w:p>
    <w:p w14:paraId="6653C061" w14:textId="77777777" w:rsidR="00540ABF" w:rsidRDefault="00540ABF" w:rsidP="00540ABF">
      <w:pPr>
        <w:rPr>
          <w:rFonts w:ascii="Times New Roman" w:hAnsi="Times New Roman"/>
          <w:sz w:val="18"/>
          <w:szCs w:val="18"/>
          <w:lang w:val="bg-BG"/>
        </w:rPr>
      </w:pPr>
    </w:p>
    <w:p w14:paraId="222D0E96" w14:textId="5D338224" w:rsidR="00C0292F" w:rsidRPr="00E63EFF" w:rsidRDefault="00F4501A" w:rsidP="0071550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63EF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A7BAE">
        <w:rPr>
          <w:rFonts w:ascii="Times New Roman" w:hAnsi="Times New Roman"/>
          <w:b/>
          <w:sz w:val="24"/>
          <w:szCs w:val="24"/>
          <w:lang w:val="bg-BG"/>
        </w:rPr>
        <w:t>27</w:t>
      </w:r>
      <w:r w:rsidRPr="00E63EFF">
        <w:rPr>
          <w:rFonts w:ascii="Times New Roman" w:hAnsi="Times New Roman"/>
          <w:b/>
          <w:sz w:val="24"/>
          <w:szCs w:val="24"/>
          <w:lang w:val="bg-BG"/>
        </w:rPr>
        <w:t>.</w:t>
      </w:r>
      <w:r w:rsidR="00177633">
        <w:rPr>
          <w:rFonts w:ascii="Times New Roman" w:hAnsi="Times New Roman"/>
          <w:b/>
          <w:sz w:val="24"/>
          <w:szCs w:val="24"/>
          <w:lang w:val="bg-BG"/>
        </w:rPr>
        <w:t>1</w:t>
      </w:r>
      <w:r w:rsidR="003B0E2C">
        <w:rPr>
          <w:rFonts w:ascii="Times New Roman" w:hAnsi="Times New Roman"/>
          <w:b/>
          <w:sz w:val="24"/>
          <w:szCs w:val="24"/>
        </w:rPr>
        <w:t>2</w:t>
      </w:r>
      <w:r w:rsidRPr="00E63EFF">
        <w:rPr>
          <w:rFonts w:ascii="Times New Roman" w:hAnsi="Times New Roman"/>
          <w:b/>
          <w:sz w:val="24"/>
          <w:szCs w:val="24"/>
          <w:lang w:val="bg-BG"/>
        </w:rPr>
        <w:t>.2024 г.</w:t>
      </w:r>
    </w:p>
    <w:sectPr w:rsidR="00C0292F" w:rsidRPr="00E63EFF" w:rsidSect="00134FD3">
      <w:footerReference w:type="default" r:id="rId7"/>
      <w:headerReference w:type="first" r:id="rId8"/>
      <w:footerReference w:type="first" r:id="rId9"/>
      <w:pgSz w:w="11907" w:h="16840" w:code="9"/>
      <w:pgMar w:top="567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984F6" w14:textId="77777777" w:rsidR="00713B58" w:rsidRDefault="00713B58">
      <w:r>
        <w:separator/>
      </w:r>
    </w:p>
  </w:endnote>
  <w:endnote w:type="continuationSeparator" w:id="0">
    <w:p w14:paraId="38BD309D" w14:textId="77777777" w:rsidR="00713B58" w:rsidRDefault="0071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2B9EC" w14:textId="5EEF937C" w:rsidR="00022FD3" w:rsidRPr="00244AF9" w:rsidRDefault="0002028B" w:rsidP="006846A3">
    <w:pPr>
      <w:pStyle w:val="a3"/>
      <w:jc w:val="right"/>
      <w:rPr>
        <w:rFonts w:ascii="Times New Roman" w:hAnsi="Times New Roman"/>
        <w:lang w:val="bg-BG"/>
      </w:rPr>
    </w:pPr>
    <w:r w:rsidRPr="00244AF9">
      <w:rPr>
        <w:rStyle w:val="af2"/>
        <w:rFonts w:ascii="Times New Roman" w:hAnsi="Times New Roman"/>
      </w:rPr>
      <w:fldChar w:fldCharType="begin"/>
    </w:r>
    <w:r w:rsidR="00B741E0" w:rsidRPr="00244AF9">
      <w:rPr>
        <w:rStyle w:val="af2"/>
        <w:rFonts w:ascii="Times New Roman" w:hAnsi="Times New Roman"/>
      </w:rPr>
      <w:instrText xml:space="preserve"> PAGE </w:instrText>
    </w:r>
    <w:r w:rsidRPr="00244AF9">
      <w:rPr>
        <w:rStyle w:val="af2"/>
        <w:rFonts w:ascii="Times New Roman" w:hAnsi="Times New Roman"/>
      </w:rPr>
      <w:fldChar w:fldCharType="separate"/>
    </w:r>
    <w:r w:rsidR="00B93281">
      <w:rPr>
        <w:rStyle w:val="af2"/>
        <w:rFonts w:ascii="Times New Roman" w:hAnsi="Times New Roman"/>
        <w:noProof/>
      </w:rPr>
      <w:t>6</w:t>
    </w:r>
    <w:r w:rsidRPr="00244AF9">
      <w:rPr>
        <w:rStyle w:val="af2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7C8C1235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31" name="Картина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6FB"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24A36F8B">
          <wp:simplePos x="0" y="0"/>
          <wp:positionH relativeFrom="column">
            <wp:posOffset>-367665</wp:posOffset>
          </wp:positionH>
          <wp:positionV relativeFrom="paragraph">
            <wp:posOffset>42545</wp:posOffset>
          </wp:positionV>
          <wp:extent cx="1943100" cy="780886"/>
          <wp:effectExtent l="0" t="0" r="0" b="635"/>
          <wp:wrapNone/>
          <wp:docPr id="32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6703586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E35A78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713B58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A71E9" w14:textId="77777777" w:rsidR="00713B58" w:rsidRDefault="00713B58">
      <w:r>
        <w:separator/>
      </w:r>
    </w:p>
  </w:footnote>
  <w:footnote w:type="continuationSeparator" w:id="0">
    <w:p w14:paraId="646DB541" w14:textId="77777777" w:rsidR="00713B58" w:rsidRDefault="00713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0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157D1277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</w:t>
    </w:r>
    <w:r w:rsidR="00E35A78">
      <w:rPr>
        <w:rFonts w:ascii="Times New Roman" w:hAnsi="Times New Roman"/>
        <w:b/>
        <w:sz w:val="22"/>
        <w:szCs w:val="24"/>
        <w:lang w:val="bg-BG"/>
      </w:rPr>
      <w:t xml:space="preserve"> ПО ОКОЛНАТА СРЕДА И ВОДИТЕ  ̶ </w:t>
    </w:r>
    <w:r w:rsidRPr="00796B39">
      <w:rPr>
        <w:rFonts w:ascii="Times New Roman" w:hAnsi="Times New Roman"/>
        <w:b/>
        <w:sz w:val="22"/>
        <w:szCs w:val="24"/>
        <w:lang w:val="bg-BG"/>
      </w:rPr>
      <w:t>ХАСКОВО</w:t>
    </w:r>
  </w:p>
  <w:p w14:paraId="03038D90" w14:textId="204B82AC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24F3E71"/>
    <w:multiLevelType w:val="hybridMultilevel"/>
    <w:tmpl w:val="AC7EE490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5AF354D"/>
    <w:multiLevelType w:val="multilevel"/>
    <w:tmpl w:val="39C25A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DA4182"/>
    <w:multiLevelType w:val="hybridMultilevel"/>
    <w:tmpl w:val="AC7EE490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36D5"/>
    <w:multiLevelType w:val="hybridMultilevel"/>
    <w:tmpl w:val="0DF011F0"/>
    <w:lvl w:ilvl="0" w:tplc="CD223D1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9856371"/>
    <w:multiLevelType w:val="multilevel"/>
    <w:tmpl w:val="54689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545CE"/>
    <w:multiLevelType w:val="hybridMultilevel"/>
    <w:tmpl w:val="6514324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14666"/>
    <w:multiLevelType w:val="hybridMultilevel"/>
    <w:tmpl w:val="E21A7F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8289D"/>
    <w:multiLevelType w:val="hybridMultilevel"/>
    <w:tmpl w:val="230002B8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7E10B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854A8B"/>
    <w:multiLevelType w:val="hybridMultilevel"/>
    <w:tmpl w:val="50E01696"/>
    <w:lvl w:ilvl="0" w:tplc="09066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6446F9"/>
    <w:multiLevelType w:val="hybridMultilevel"/>
    <w:tmpl w:val="112E84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7591A"/>
    <w:multiLevelType w:val="hybridMultilevel"/>
    <w:tmpl w:val="1E12165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73946"/>
    <w:multiLevelType w:val="hybridMultilevel"/>
    <w:tmpl w:val="627C9BE6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E6F1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A567F4"/>
    <w:multiLevelType w:val="multilevel"/>
    <w:tmpl w:val="39C25A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5"/>
  </w:num>
  <w:num w:numId="5">
    <w:abstractNumId w:val="16"/>
  </w:num>
  <w:num w:numId="6">
    <w:abstractNumId w:val="5"/>
  </w:num>
  <w:num w:numId="7">
    <w:abstractNumId w:val="19"/>
  </w:num>
  <w:num w:numId="8">
    <w:abstractNumId w:val="18"/>
  </w:num>
  <w:num w:numId="9">
    <w:abstractNumId w:val="3"/>
  </w:num>
  <w:num w:numId="10">
    <w:abstractNumId w:val="11"/>
  </w:num>
  <w:num w:numId="11">
    <w:abstractNumId w:val="12"/>
  </w:num>
  <w:num w:numId="12">
    <w:abstractNumId w:val="17"/>
  </w:num>
  <w:num w:numId="13">
    <w:abstractNumId w:val="21"/>
  </w:num>
  <w:num w:numId="14">
    <w:abstractNumId w:val="2"/>
  </w:num>
  <w:num w:numId="15">
    <w:abstractNumId w:val="6"/>
  </w:num>
  <w:num w:numId="16">
    <w:abstractNumId w:val="13"/>
  </w:num>
  <w:num w:numId="17">
    <w:abstractNumId w:val="20"/>
  </w:num>
  <w:num w:numId="18">
    <w:abstractNumId w:val="7"/>
  </w:num>
  <w:num w:numId="19">
    <w:abstractNumId w:val="8"/>
  </w:num>
  <w:num w:numId="20">
    <w:abstractNumId w:val="10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2028B"/>
    <w:rsid w:val="00020324"/>
    <w:rsid w:val="00022FD3"/>
    <w:rsid w:val="00032A27"/>
    <w:rsid w:val="00041EE4"/>
    <w:rsid w:val="0004258C"/>
    <w:rsid w:val="00046DF7"/>
    <w:rsid w:val="00051A0B"/>
    <w:rsid w:val="00057991"/>
    <w:rsid w:val="00060A0A"/>
    <w:rsid w:val="000639A6"/>
    <w:rsid w:val="0006441C"/>
    <w:rsid w:val="00066AA2"/>
    <w:rsid w:val="00087153"/>
    <w:rsid w:val="000923D9"/>
    <w:rsid w:val="000A5DEA"/>
    <w:rsid w:val="000A7646"/>
    <w:rsid w:val="000B043F"/>
    <w:rsid w:val="000D7DB5"/>
    <w:rsid w:val="000F740E"/>
    <w:rsid w:val="00102602"/>
    <w:rsid w:val="001073F0"/>
    <w:rsid w:val="00124CE3"/>
    <w:rsid w:val="001256FF"/>
    <w:rsid w:val="0012699E"/>
    <w:rsid w:val="001314B7"/>
    <w:rsid w:val="001332DD"/>
    <w:rsid w:val="00134FD3"/>
    <w:rsid w:val="0014010C"/>
    <w:rsid w:val="0014371E"/>
    <w:rsid w:val="00157D1E"/>
    <w:rsid w:val="00160D5D"/>
    <w:rsid w:val="00161B4A"/>
    <w:rsid w:val="001705E2"/>
    <w:rsid w:val="00173B92"/>
    <w:rsid w:val="00177633"/>
    <w:rsid w:val="00180B75"/>
    <w:rsid w:val="001934C1"/>
    <w:rsid w:val="00194A27"/>
    <w:rsid w:val="00197C19"/>
    <w:rsid w:val="001A5851"/>
    <w:rsid w:val="001B0E55"/>
    <w:rsid w:val="001B170D"/>
    <w:rsid w:val="001B4BA5"/>
    <w:rsid w:val="001C035D"/>
    <w:rsid w:val="001C3221"/>
    <w:rsid w:val="001C3826"/>
    <w:rsid w:val="001C5702"/>
    <w:rsid w:val="001C6903"/>
    <w:rsid w:val="001D1419"/>
    <w:rsid w:val="001E10FE"/>
    <w:rsid w:val="001E3BE2"/>
    <w:rsid w:val="001E5B79"/>
    <w:rsid w:val="001F010B"/>
    <w:rsid w:val="0020653E"/>
    <w:rsid w:val="00210C41"/>
    <w:rsid w:val="00211E73"/>
    <w:rsid w:val="00217686"/>
    <w:rsid w:val="00221B5A"/>
    <w:rsid w:val="002222AF"/>
    <w:rsid w:val="00232F5D"/>
    <w:rsid w:val="00233451"/>
    <w:rsid w:val="0024120B"/>
    <w:rsid w:val="00244AF9"/>
    <w:rsid w:val="0025518A"/>
    <w:rsid w:val="00255933"/>
    <w:rsid w:val="00266D04"/>
    <w:rsid w:val="002725A3"/>
    <w:rsid w:val="00290449"/>
    <w:rsid w:val="00293494"/>
    <w:rsid w:val="002979FA"/>
    <w:rsid w:val="002A019C"/>
    <w:rsid w:val="002A11F4"/>
    <w:rsid w:val="002B69C0"/>
    <w:rsid w:val="002B7809"/>
    <w:rsid w:val="002C4D3D"/>
    <w:rsid w:val="002E1711"/>
    <w:rsid w:val="002E25EF"/>
    <w:rsid w:val="002E4275"/>
    <w:rsid w:val="002F6756"/>
    <w:rsid w:val="0030321E"/>
    <w:rsid w:val="00304B22"/>
    <w:rsid w:val="00317785"/>
    <w:rsid w:val="00324274"/>
    <w:rsid w:val="00331313"/>
    <w:rsid w:val="0033173D"/>
    <w:rsid w:val="00342BD9"/>
    <w:rsid w:val="003442EA"/>
    <w:rsid w:val="00344977"/>
    <w:rsid w:val="00353B18"/>
    <w:rsid w:val="00356FF7"/>
    <w:rsid w:val="003609DA"/>
    <w:rsid w:val="0036299D"/>
    <w:rsid w:val="0037795D"/>
    <w:rsid w:val="003847AC"/>
    <w:rsid w:val="00387CBB"/>
    <w:rsid w:val="00396171"/>
    <w:rsid w:val="0039775F"/>
    <w:rsid w:val="003A39D5"/>
    <w:rsid w:val="003B04C4"/>
    <w:rsid w:val="003B0E2C"/>
    <w:rsid w:val="003B35A3"/>
    <w:rsid w:val="003C1DFA"/>
    <w:rsid w:val="003D0427"/>
    <w:rsid w:val="003D535E"/>
    <w:rsid w:val="003E4FEA"/>
    <w:rsid w:val="003F46CB"/>
    <w:rsid w:val="003F5857"/>
    <w:rsid w:val="0042023F"/>
    <w:rsid w:val="00422159"/>
    <w:rsid w:val="00446795"/>
    <w:rsid w:val="00452C9B"/>
    <w:rsid w:val="004604DF"/>
    <w:rsid w:val="004713FE"/>
    <w:rsid w:val="00475895"/>
    <w:rsid w:val="00480D4F"/>
    <w:rsid w:val="0048442F"/>
    <w:rsid w:val="00492D52"/>
    <w:rsid w:val="00493DCB"/>
    <w:rsid w:val="004A695E"/>
    <w:rsid w:val="004B61B4"/>
    <w:rsid w:val="004C3144"/>
    <w:rsid w:val="004E35C1"/>
    <w:rsid w:val="004F1698"/>
    <w:rsid w:val="004F23DF"/>
    <w:rsid w:val="004F406B"/>
    <w:rsid w:val="004F765C"/>
    <w:rsid w:val="00506878"/>
    <w:rsid w:val="005136BC"/>
    <w:rsid w:val="0052597A"/>
    <w:rsid w:val="00540ABF"/>
    <w:rsid w:val="00550AD8"/>
    <w:rsid w:val="00555454"/>
    <w:rsid w:val="00556BDF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69F7"/>
    <w:rsid w:val="005B6C58"/>
    <w:rsid w:val="005B7451"/>
    <w:rsid w:val="005C547F"/>
    <w:rsid w:val="005D371D"/>
    <w:rsid w:val="005D5F89"/>
    <w:rsid w:val="005D7788"/>
    <w:rsid w:val="00602A0B"/>
    <w:rsid w:val="006037FC"/>
    <w:rsid w:val="006052CF"/>
    <w:rsid w:val="006067A5"/>
    <w:rsid w:val="0061267C"/>
    <w:rsid w:val="006177CB"/>
    <w:rsid w:val="00622041"/>
    <w:rsid w:val="00624E2F"/>
    <w:rsid w:val="00627A1B"/>
    <w:rsid w:val="0063040A"/>
    <w:rsid w:val="006340C8"/>
    <w:rsid w:val="006365CA"/>
    <w:rsid w:val="006400A8"/>
    <w:rsid w:val="00643097"/>
    <w:rsid w:val="00647FAC"/>
    <w:rsid w:val="0066091C"/>
    <w:rsid w:val="00661C46"/>
    <w:rsid w:val="006648C9"/>
    <w:rsid w:val="00667F01"/>
    <w:rsid w:val="006804BD"/>
    <w:rsid w:val="00684664"/>
    <w:rsid w:val="006846A3"/>
    <w:rsid w:val="00697048"/>
    <w:rsid w:val="006A03A1"/>
    <w:rsid w:val="006A25AF"/>
    <w:rsid w:val="006B0B9A"/>
    <w:rsid w:val="006B0F3C"/>
    <w:rsid w:val="006B794E"/>
    <w:rsid w:val="006D21A3"/>
    <w:rsid w:val="006E1608"/>
    <w:rsid w:val="006E166F"/>
    <w:rsid w:val="006E28B6"/>
    <w:rsid w:val="006F48F2"/>
    <w:rsid w:val="00705F61"/>
    <w:rsid w:val="00713B58"/>
    <w:rsid w:val="00715505"/>
    <w:rsid w:val="00716AAB"/>
    <w:rsid w:val="00726409"/>
    <w:rsid w:val="00732D79"/>
    <w:rsid w:val="00735898"/>
    <w:rsid w:val="007366CD"/>
    <w:rsid w:val="00747578"/>
    <w:rsid w:val="00767D2A"/>
    <w:rsid w:val="007719EF"/>
    <w:rsid w:val="00775B7A"/>
    <w:rsid w:val="0079133D"/>
    <w:rsid w:val="00796B39"/>
    <w:rsid w:val="007A4687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4E1C"/>
    <w:rsid w:val="007F55F2"/>
    <w:rsid w:val="0080393F"/>
    <w:rsid w:val="00807F6A"/>
    <w:rsid w:val="00833B3B"/>
    <w:rsid w:val="00842F0C"/>
    <w:rsid w:val="00846B52"/>
    <w:rsid w:val="00851A58"/>
    <w:rsid w:val="0085348A"/>
    <w:rsid w:val="00854615"/>
    <w:rsid w:val="008572A6"/>
    <w:rsid w:val="00860BE3"/>
    <w:rsid w:val="00867924"/>
    <w:rsid w:val="008743BA"/>
    <w:rsid w:val="00881622"/>
    <w:rsid w:val="008A0108"/>
    <w:rsid w:val="008B0206"/>
    <w:rsid w:val="008B1300"/>
    <w:rsid w:val="008B58D2"/>
    <w:rsid w:val="008B6AA7"/>
    <w:rsid w:val="008C0011"/>
    <w:rsid w:val="008C7A24"/>
    <w:rsid w:val="008D2F25"/>
    <w:rsid w:val="008D505A"/>
    <w:rsid w:val="008D6DFC"/>
    <w:rsid w:val="008E2485"/>
    <w:rsid w:val="008E3D91"/>
    <w:rsid w:val="008E602C"/>
    <w:rsid w:val="008E78BF"/>
    <w:rsid w:val="008F1730"/>
    <w:rsid w:val="008F3DF9"/>
    <w:rsid w:val="00900DD4"/>
    <w:rsid w:val="0091177C"/>
    <w:rsid w:val="00936425"/>
    <w:rsid w:val="00946D85"/>
    <w:rsid w:val="00961B7B"/>
    <w:rsid w:val="00967871"/>
    <w:rsid w:val="00973C05"/>
    <w:rsid w:val="00974546"/>
    <w:rsid w:val="009765F3"/>
    <w:rsid w:val="0098449F"/>
    <w:rsid w:val="00985855"/>
    <w:rsid w:val="00993491"/>
    <w:rsid w:val="009A49E5"/>
    <w:rsid w:val="009B1F5A"/>
    <w:rsid w:val="009C28A8"/>
    <w:rsid w:val="009D22FA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5AD2"/>
    <w:rsid w:val="00A35C9D"/>
    <w:rsid w:val="00A402EC"/>
    <w:rsid w:val="00A4543E"/>
    <w:rsid w:val="00A47115"/>
    <w:rsid w:val="00A63C64"/>
    <w:rsid w:val="00A770E2"/>
    <w:rsid w:val="00A85946"/>
    <w:rsid w:val="00A95FE3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4CA3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93281"/>
    <w:rsid w:val="00BA2DB5"/>
    <w:rsid w:val="00BA5E99"/>
    <w:rsid w:val="00BB1B4B"/>
    <w:rsid w:val="00BB4260"/>
    <w:rsid w:val="00BB47FB"/>
    <w:rsid w:val="00BB6198"/>
    <w:rsid w:val="00BB633B"/>
    <w:rsid w:val="00BC485A"/>
    <w:rsid w:val="00BC53B3"/>
    <w:rsid w:val="00BD295A"/>
    <w:rsid w:val="00BD70EB"/>
    <w:rsid w:val="00BE3F9F"/>
    <w:rsid w:val="00BE46AB"/>
    <w:rsid w:val="00BE73B0"/>
    <w:rsid w:val="00C00692"/>
    <w:rsid w:val="00C00904"/>
    <w:rsid w:val="00C02136"/>
    <w:rsid w:val="00C0292F"/>
    <w:rsid w:val="00C06EDA"/>
    <w:rsid w:val="00C2530C"/>
    <w:rsid w:val="00C30D08"/>
    <w:rsid w:val="00C36910"/>
    <w:rsid w:val="00C3764D"/>
    <w:rsid w:val="00C473A4"/>
    <w:rsid w:val="00C47EFD"/>
    <w:rsid w:val="00C50D0C"/>
    <w:rsid w:val="00C52B65"/>
    <w:rsid w:val="00C76288"/>
    <w:rsid w:val="00C8645D"/>
    <w:rsid w:val="00C9282E"/>
    <w:rsid w:val="00CA3258"/>
    <w:rsid w:val="00CA627D"/>
    <w:rsid w:val="00CA76C8"/>
    <w:rsid w:val="00CA7A14"/>
    <w:rsid w:val="00CB2E3C"/>
    <w:rsid w:val="00CC4986"/>
    <w:rsid w:val="00CC67C4"/>
    <w:rsid w:val="00CC7EEC"/>
    <w:rsid w:val="00CD0B1E"/>
    <w:rsid w:val="00CD1F33"/>
    <w:rsid w:val="00CD3777"/>
    <w:rsid w:val="00CD64AD"/>
    <w:rsid w:val="00CF0E8D"/>
    <w:rsid w:val="00CF113C"/>
    <w:rsid w:val="00CF5A1C"/>
    <w:rsid w:val="00D03B87"/>
    <w:rsid w:val="00D03C6C"/>
    <w:rsid w:val="00D040E2"/>
    <w:rsid w:val="00D06583"/>
    <w:rsid w:val="00D16154"/>
    <w:rsid w:val="00D259F5"/>
    <w:rsid w:val="00D2679E"/>
    <w:rsid w:val="00D343BF"/>
    <w:rsid w:val="00D450FA"/>
    <w:rsid w:val="00D46332"/>
    <w:rsid w:val="00D530A9"/>
    <w:rsid w:val="00D530CC"/>
    <w:rsid w:val="00D61AE4"/>
    <w:rsid w:val="00D62952"/>
    <w:rsid w:val="00D6565A"/>
    <w:rsid w:val="00D7472F"/>
    <w:rsid w:val="00D84D10"/>
    <w:rsid w:val="00D959E3"/>
    <w:rsid w:val="00DD0DD0"/>
    <w:rsid w:val="00DE142D"/>
    <w:rsid w:val="00DE2D81"/>
    <w:rsid w:val="00DE360B"/>
    <w:rsid w:val="00DF096A"/>
    <w:rsid w:val="00DF50FF"/>
    <w:rsid w:val="00DF7ECA"/>
    <w:rsid w:val="00E0001B"/>
    <w:rsid w:val="00E0326C"/>
    <w:rsid w:val="00E12F44"/>
    <w:rsid w:val="00E14C40"/>
    <w:rsid w:val="00E1604E"/>
    <w:rsid w:val="00E23280"/>
    <w:rsid w:val="00E323CE"/>
    <w:rsid w:val="00E344E2"/>
    <w:rsid w:val="00E35A78"/>
    <w:rsid w:val="00E3660E"/>
    <w:rsid w:val="00E452E2"/>
    <w:rsid w:val="00E63EFF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A7BAE"/>
    <w:rsid w:val="00EB63EB"/>
    <w:rsid w:val="00EC0160"/>
    <w:rsid w:val="00EC304D"/>
    <w:rsid w:val="00EC39CE"/>
    <w:rsid w:val="00ED1377"/>
    <w:rsid w:val="00EE15F3"/>
    <w:rsid w:val="00EE3056"/>
    <w:rsid w:val="00EF35CA"/>
    <w:rsid w:val="00EF3A1F"/>
    <w:rsid w:val="00F41597"/>
    <w:rsid w:val="00F4501A"/>
    <w:rsid w:val="00F51ED5"/>
    <w:rsid w:val="00F616FB"/>
    <w:rsid w:val="00F6431D"/>
    <w:rsid w:val="00F66926"/>
    <w:rsid w:val="00F72CF1"/>
    <w:rsid w:val="00F747DD"/>
    <w:rsid w:val="00F83EAB"/>
    <w:rsid w:val="00F9069B"/>
    <w:rsid w:val="00FA296D"/>
    <w:rsid w:val="00FA69EC"/>
    <w:rsid w:val="00FB701E"/>
    <w:rsid w:val="00FD4A2B"/>
    <w:rsid w:val="00FD661D"/>
    <w:rsid w:val="00FD7BD9"/>
    <w:rsid w:val="00FE22D9"/>
    <w:rsid w:val="00FE50F9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aliases w:val="Question,Гл точки,Normal bullet 2,List Paragraph2,List Paragraph1,ПАРАГРАФ,Numbered list,Normal List,Endnote,Indent,_Bullet,Colorful List - Accent 11,Colorful List Accent 1,Colorful List - Accent 12,Абзац списка1,List_Paragraph"/>
    <w:basedOn w:val="a"/>
    <w:link w:val="af4"/>
    <w:uiPriority w:val="34"/>
    <w:qFormat/>
    <w:rsid w:val="007C33DA"/>
    <w:pPr>
      <w:ind w:left="720"/>
      <w:contextualSpacing/>
    </w:pPr>
  </w:style>
  <w:style w:type="character" w:customStyle="1" w:styleId="af4">
    <w:name w:val="Списък на абзаци Знак"/>
    <w:aliases w:val="Question Знак,Гл точки Знак,Normal bullet 2 Знак,List Paragraph2 Знак,List Paragraph1 Знак,ПАРАГРАФ Знак,Numbered list Знак,Normal List Знак,Endnote Знак,Indent Знак,_Bullet Знак,Colorful List - Accent 11 Знак,Абзац списка1 Знак"/>
    <w:link w:val="af3"/>
    <w:uiPriority w:val="34"/>
    <w:qFormat/>
    <w:locked/>
    <w:rsid w:val="00E63EFF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6</Pages>
  <Words>3113</Words>
  <Characters>17745</Characters>
  <Application>Microsoft Office Word</Application>
  <DocSecurity>0</DocSecurity>
  <Lines>147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20817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Емилия Попова</cp:lastModifiedBy>
  <cp:revision>28</cp:revision>
  <cp:lastPrinted>2024-12-27T11:47:00Z</cp:lastPrinted>
  <dcterms:created xsi:type="dcterms:W3CDTF">2024-11-01T12:26:00Z</dcterms:created>
  <dcterms:modified xsi:type="dcterms:W3CDTF">2024-12-27T11:49:00Z</dcterms:modified>
</cp:coreProperties>
</file>