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C3749" w14:textId="77777777" w:rsidR="00E03B40" w:rsidRPr="005C23E4" w:rsidRDefault="00E03B40" w:rsidP="005B0557">
      <w:pPr>
        <w:ind w:firstLine="567"/>
        <w:jc w:val="both"/>
        <w:rPr>
          <w:rFonts w:ascii="Times New Roman" w:hAnsi="Times New Roman"/>
          <w:sz w:val="24"/>
          <w:szCs w:val="24"/>
          <w:lang w:val="bg-BG"/>
        </w:rPr>
      </w:pPr>
    </w:p>
    <w:p w14:paraId="2D01B720" w14:textId="77777777" w:rsidR="00A74676" w:rsidRPr="005C23E4" w:rsidRDefault="00A74676" w:rsidP="005B0557">
      <w:pPr>
        <w:ind w:firstLine="567"/>
        <w:jc w:val="both"/>
        <w:rPr>
          <w:rFonts w:ascii="Times New Roman" w:hAnsi="Times New Roman"/>
          <w:sz w:val="24"/>
          <w:szCs w:val="24"/>
          <w:lang w:val="bg-BG"/>
        </w:rPr>
      </w:pPr>
    </w:p>
    <w:p w14:paraId="35DB04AB" w14:textId="0F0C6589" w:rsidR="00E03B40" w:rsidRPr="005C23E4" w:rsidRDefault="00E03B40" w:rsidP="00C125F0">
      <w:pPr>
        <w:jc w:val="center"/>
        <w:rPr>
          <w:rFonts w:ascii="Times New Roman" w:hAnsi="Times New Roman"/>
          <w:b/>
          <w:sz w:val="24"/>
          <w:szCs w:val="24"/>
          <w:lang w:val="bg-BG"/>
        </w:rPr>
      </w:pPr>
      <w:r w:rsidRPr="00C125F0">
        <w:rPr>
          <w:rFonts w:ascii="Times New Roman" w:hAnsi="Times New Roman"/>
          <w:b/>
          <w:sz w:val="24"/>
          <w:szCs w:val="24"/>
          <w:lang w:val="bg-BG"/>
        </w:rPr>
        <w:t>Р Е Ш Е Н И Е № ХА –</w:t>
      </w:r>
      <w:r w:rsidR="00DA1259" w:rsidRPr="00C125F0">
        <w:rPr>
          <w:rFonts w:ascii="Times New Roman" w:hAnsi="Times New Roman"/>
          <w:b/>
          <w:sz w:val="24"/>
          <w:szCs w:val="24"/>
          <w:lang w:val="bg-BG"/>
        </w:rPr>
        <w:t xml:space="preserve"> </w:t>
      </w:r>
      <w:r w:rsidRPr="00C125F0">
        <w:rPr>
          <w:rFonts w:ascii="Times New Roman" w:hAnsi="Times New Roman"/>
          <w:b/>
          <w:sz w:val="24"/>
          <w:szCs w:val="24"/>
          <w:lang w:val="bg-BG"/>
        </w:rPr>
        <w:t>ЕО</w:t>
      </w:r>
      <w:r w:rsidR="00DA1259" w:rsidRPr="00C125F0">
        <w:rPr>
          <w:rFonts w:ascii="Times New Roman" w:hAnsi="Times New Roman"/>
          <w:b/>
          <w:sz w:val="24"/>
          <w:szCs w:val="24"/>
          <w:lang w:val="bg-BG"/>
        </w:rPr>
        <w:t xml:space="preserve"> - </w:t>
      </w:r>
      <w:r w:rsidR="00C125F0" w:rsidRPr="00C125F0">
        <w:rPr>
          <w:rFonts w:ascii="Times New Roman" w:hAnsi="Times New Roman"/>
          <w:b/>
          <w:sz w:val="24"/>
          <w:szCs w:val="24"/>
          <w:lang w:val="bg-BG"/>
        </w:rPr>
        <w:t>9</w:t>
      </w:r>
      <w:r w:rsidRPr="00C125F0">
        <w:rPr>
          <w:rFonts w:ascii="Times New Roman" w:hAnsi="Times New Roman"/>
          <w:b/>
          <w:sz w:val="24"/>
          <w:szCs w:val="24"/>
          <w:lang w:val="bg-BG"/>
        </w:rPr>
        <w:t>/202</w:t>
      </w:r>
      <w:r w:rsidR="003E74F1" w:rsidRPr="00C125F0">
        <w:rPr>
          <w:rFonts w:ascii="Times New Roman" w:hAnsi="Times New Roman"/>
          <w:b/>
          <w:sz w:val="24"/>
          <w:szCs w:val="24"/>
          <w:lang w:val="bg-BG"/>
        </w:rPr>
        <w:t>3</w:t>
      </w:r>
      <w:r w:rsidRPr="00C125F0">
        <w:rPr>
          <w:rFonts w:ascii="Times New Roman" w:hAnsi="Times New Roman"/>
          <w:b/>
          <w:sz w:val="24"/>
          <w:szCs w:val="24"/>
          <w:lang w:val="bg-BG"/>
        </w:rPr>
        <w:t>г.</w:t>
      </w:r>
    </w:p>
    <w:p w14:paraId="2E4ED6E2" w14:textId="77777777" w:rsidR="00E03B40" w:rsidRPr="005C23E4" w:rsidRDefault="00E03B40" w:rsidP="005B0557">
      <w:pPr>
        <w:ind w:firstLine="567"/>
        <w:jc w:val="center"/>
        <w:rPr>
          <w:rFonts w:ascii="Times New Roman" w:hAnsi="Times New Roman"/>
          <w:sz w:val="24"/>
          <w:szCs w:val="24"/>
          <w:lang w:val="bg-BG"/>
        </w:rPr>
      </w:pPr>
    </w:p>
    <w:p w14:paraId="21966FE0" w14:textId="77777777" w:rsidR="00E03B40" w:rsidRPr="005C23E4" w:rsidRDefault="00E03B40" w:rsidP="005B0557">
      <w:pPr>
        <w:ind w:firstLine="567"/>
        <w:jc w:val="center"/>
        <w:rPr>
          <w:rFonts w:ascii="Times New Roman" w:hAnsi="Times New Roman"/>
          <w:b/>
          <w:sz w:val="24"/>
          <w:szCs w:val="24"/>
          <w:lang w:val="bg-BG"/>
        </w:rPr>
      </w:pPr>
      <w:r w:rsidRPr="005C23E4">
        <w:rPr>
          <w:rFonts w:ascii="Times New Roman" w:hAnsi="Times New Roman"/>
          <w:b/>
          <w:sz w:val="24"/>
          <w:szCs w:val="24"/>
          <w:lang w:val="bg-BG"/>
        </w:rPr>
        <w:t>за преценяване на необходимостта от извършване на екологична оценка</w:t>
      </w:r>
    </w:p>
    <w:p w14:paraId="234E9AB3" w14:textId="77777777" w:rsidR="00E03B40" w:rsidRPr="005C23E4" w:rsidRDefault="00E03B40" w:rsidP="005B0557">
      <w:pPr>
        <w:ind w:firstLine="567"/>
        <w:jc w:val="both"/>
        <w:rPr>
          <w:rFonts w:ascii="Times New Roman" w:hAnsi="Times New Roman"/>
          <w:sz w:val="24"/>
          <w:szCs w:val="24"/>
          <w:lang w:val="bg-BG"/>
        </w:rPr>
      </w:pPr>
    </w:p>
    <w:p w14:paraId="199192F5" w14:textId="4DFE6655" w:rsidR="00F10731" w:rsidRPr="005C23E4" w:rsidRDefault="001C0085" w:rsidP="005B0557">
      <w:pPr>
        <w:ind w:firstLine="567"/>
        <w:jc w:val="both"/>
        <w:rPr>
          <w:rFonts w:ascii="Times New Roman" w:hAnsi="Times New Roman"/>
          <w:sz w:val="24"/>
          <w:szCs w:val="24"/>
          <w:lang w:val="bg-BG"/>
        </w:rPr>
      </w:pPr>
      <w:r w:rsidRPr="005C23E4">
        <w:rPr>
          <w:rFonts w:ascii="Times New Roman" w:hAnsi="Times New Roman"/>
          <w:sz w:val="24"/>
          <w:szCs w:val="24"/>
          <w:lang w:val="bg-BG"/>
        </w:rPr>
        <w:t>Н</w:t>
      </w:r>
      <w:r w:rsidR="00E03B40" w:rsidRPr="005C23E4">
        <w:rPr>
          <w:rFonts w:ascii="Times New Roman" w:hAnsi="Times New Roman"/>
          <w:sz w:val="24"/>
          <w:szCs w:val="24"/>
          <w:lang w:val="bg-BG"/>
        </w:rPr>
        <w:t xml:space="preserve">а основание чл. 85, ал. 4 и ал. 5 от </w:t>
      </w:r>
      <w:r w:rsidR="00E03B40" w:rsidRPr="005C23E4">
        <w:rPr>
          <w:rFonts w:ascii="Times New Roman" w:hAnsi="Times New Roman"/>
          <w:i/>
          <w:sz w:val="24"/>
          <w:szCs w:val="24"/>
          <w:lang w:val="bg-BG"/>
        </w:rPr>
        <w:t>Закона за опазване на околната среда (ЗООС)</w:t>
      </w:r>
      <w:r w:rsidR="00E03B40" w:rsidRPr="005C23E4">
        <w:rPr>
          <w:rFonts w:ascii="Times New Roman" w:hAnsi="Times New Roman"/>
          <w:sz w:val="24"/>
          <w:szCs w:val="24"/>
          <w:lang w:val="bg-BG"/>
        </w:rPr>
        <w:t xml:space="preserve">, чл. 14, ал. 1, ал. 2 и ал. 3 от </w:t>
      </w:r>
      <w:r w:rsidR="00E03B40" w:rsidRPr="005C23E4">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00E03B40" w:rsidRPr="005C23E4">
        <w:rPr>
          <w:rFonts w:ascii="Times New Roman" w:hAnsi="Times New Roman"/>
          <w:sz w:val="24"/>
          <w:szCs w:val="24"/>
          <w:lang w:val="bg-BG"/>
        </w:rPr>
        <w:t xml:space="preserve">чл. 31, ал. 4 във връзка с ал. 1 от </w:t>
      </w:r>
      <w:r w:rsidR="00E03B40" w:rsidRPr="005C23E4">
        <w:rPr>
          <w:rFonts w:ascii="Times New Roman" w:hAnsi="Times New Roman"/>
          <w:i/>
          <w:sz w:val="24"/>
          <w:szCs w:val="24"/>
          <w:lang w:val="bg-BG"/>
        </w:rPr>
        <w:t>Закона за биологичното разнообразие(ЗБР</w:t>
      </w:r>
      <w:r w:rsidR="00E03B40" w:rsidRPr="005C23E4">
        <w:rPr>
          <w:rFonts w:ascii="Times New Roman" w:hAnsi="Times New Roman"/>
          <w:sz w:val="24"/>
          <w:szCs w:val="24"/>
          <w:lang w:val="bg-BG"/>
        </w:rPr>
        <w:t xml:space="preserve">), чл. 37, ал. 4 във връзка с чл. 2, ал. 1, т. 1 от </w:t>
      </w:r>
      <w:r w:rsidR="00E03B40" w:rsidRPr="005C23E4">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00E03B40" w:rsidRPr="005C23E4">
        <w:rPr>
          <w:rFonts w:ascii="Times New Roman" w:hAnsi="Times New Roman"/>
          <w:sz w:val="24"/>
          <w:szCs w:val="24"/>
          <w:lang w:val="bg-BG"/>
        </w:rPr>
        <w:t>представена информация и документация от възложителя, както и получен</w:t>
      </w:r>
      <w:r w:rsidR="00586BA2" w:rsidRPr="005C23E4">
        <w:rPr>
          <w:rFonts w:ascii="Times New Roman" w:hAnsi="Times New Roman"/>
          <w:sz w:val="24"/>
          <w:szCs w:val="24"/>
          <w:lang w:val="bg-BG"/>
        </w:rPr>
        <w:t>и</w:t>
      </w:r>
      <w:r w:rsidR="00E03B40" w:rsidRPr="005C23E4">
        <w:rPr>
          <w:rFonts w:ascii="Times New Roman" w:hAnsi="Times New Roman"/>
          <w:sz w:val="24"/>
          <w:szCs w:val="24"/>
          <w:lang w:val="bg-BG"/>
        </w:rPr>
        <w:t xml:space="preserve"> становищ</w:t>
      </w:r>
      <w:r w:rsidR="00586BA2" w:rsidRPr="005C23E4">
        <w:rPr>
          <w:rFonts w:ascii="Times New Roman" w:hAnsi="Times New Roman"/>
          <w:sz w:val="24"/>
          <w:szCs w:val="24"/>
          <w:lang w:val="bg-BG"/>
        </w:rPr>
        <w:t>а</w:t>
      </w:r>
      <w:r w:rsidR="00E03B40" w:rsidRPr="005C23E4">
        <w:rPr>
          <w:rFonts w:ascii="Times New Roman" w:hAnsi="Times New Roman"/>
          <w:sz w:val="24"/>
          <w:szCs w:val="24"/>
          <w:lang w:val="bg-BG"/>
        </w:rPr>
        <w:t xml:space="preserve"> от Регионална здравна инспекция – </w:t>
      </w:r>
      <w:r w:rsidR="00B53B86" w:rsidRPr="005C23E4">
        <w:rPr>
          <w:rFonts w:ascii="Times New Roman" w:hAnsi="Times New Roman"/>
          <w:sz w:val="24"/>
          <w:szCs w:val="24"/>
          <w:lang w:val="bg-BG"/>
        </w:rPr>
        <w:t>Хасково</w:t>
      </w:r>
      <w:r w:rsidR="00586BA2" w:rsidRPr="005C23E4">
        <w:rPr>
          <w:rFonts w:ascii="Times New Roman" w:hAnsi="Times New Roman"/>
          <w:sz w:val="24"/>
          <w:szCs w:val="24"/>
          <w:lang w:val="bg-BG"/>
        </w:rPr>
        <w:t xml:space="preserve"> и </w:t>
      </w:r>
      <w:proofErr w:type="spellStart"/>
      <w:r w:rsidR="00586BA2" w:rsidRPr="005C23E4">
        <w:rPr>
          <w:rFonts w:ascii="Times New Roman" w:hAnsi="Times New Roman"/>
          <w:sz w:val="24"/>
          <w:szCs w:val="24"/>
          <w:lang w:val="bg-BG"/>
        </w:rPr>
        <w:t>Басейнова</w:t>
      </w:r>
      <w:proofErr w:type="spellEnd"/>
      <w:r w:rsidR="00586BA2" w:rsidRPr="005C23E4">
        <w:rPr>
          <w:rFonts w:ascii="Times New Roman" w:hAnsi="Times New Roman"/>
          <w:sz w:val="24"/>
          <w:szCs w:val="24"/>
          <w:lang w:val="bg-BG"/>
        </w:rPr>
        <w:t xml:space="preserve"> дирекция „</w:t>
      </w:r>
      <w:proofErr w:type="spellStart"/>
      <w:r w:rsidR="00586BA2" w:rsidRPr="005C23E4">
        <w:rPr>
          <w:rFonts w:ascii="Times New Roman" w:hAnsi="Times New Roman"/>
          <w:sz w:val="24"/>
          <w:szCs w:val="24"/>
          <w:lang w:val="bg-BG"/>
        </w:rPr>
        <w:t>Източнобеломорски</w:t>
      </w:r>
      <w:proofErr w:type="spellEnd"/>
      <w:r w:rsidR="00586BA2" w:rsidRPr="005C23E4">
        <w:rPr>
          <w:rFonts w:ascii="Times New Roman" w:hAnsi="Times New Roman"/>
          <w:sz w:val="24"/>
          <w:szCs w:val="24"/>
          <w:lang w:val="bg-BG"/>
        </w:rPr>
        <w:t xml:space="preserve"> район“</w:t>
      </w:r>
    </w:p>
    <w:p w14:paraId="00BF70E3" w14:textId="77777777" w:rsidR="00E03B40" w:rsidRPr="005C23E4" w:rsidRDefault="00E03B40" w:rsidP="005B0557">
      <w:pPr>
        <w:ind w:firstLine="567"/>
        <w:jc w:val="center"/>
        <w:rPr>
          <w:rFonts w:ascii="Times New Roman" w:hAnsi="Times New Roman"/>
          <w:sz w:val="24"/>
          <w:szCs w:val="24"/>
          <w:lang w:val="bg-BG"/>
        </w:rPr>
      </w:pPr>
    </w:p>
    <w:p w14:paraId="4B5A6A90" w14:textId="77777777" w:rsidR="00E03B40" w:rsidRPr="005C23E4" w:rsidRDefault="00E03B40" w:rsidP="005B0557">
      <w:pPr>
        <w:ind w:firstLine="567"/>
        <w:jc w:val="center"/>
        <w:rPr>
          <w:rFonts w:ascii="Times New Roman" w:hAnsi="Times New Roman"/>
          <w:b/>
          <w:sz w:val="24"/>
          <w:szCs w:val="24"/>
          <w:lang w:val="bg-BG"/>
        </w:rPr>
      </w:pPr>
      <w:r w:rsidRPr="005C23E4">
        <w:rPr>
          <w:rFonts w:ascii="Times New Roman" w:hAnsi="Times New Roman"/>
          <w:b/>
          <w:sz w:val="24"/>
          <w:szCs w:val="24"/>
          <w:lang w:val="bg-BG"/>
        </w:rPr>
        <w:t>Р Е Ш И Х</w:t>
      </w:r>
    </w:p>
    <w:p w14:paraId="66B6F5B2" w14:textId="77777777" w:rsidR="00E03B40" w:rsidRPr="005C23E4" w:rsidRDefault="00E03B40" w:rsidP="005B0557">
      <w:pPr>
        <w:ind w:firstLine="567"/>
        <w:jc w:val="both"/>
        <w:rPr>
          <w:rFonts w:ascii="Times New Roman" w:hAnsi="Times New Roman"/>
          <w:sz w:val="24"/>
          <w:szCs w:val="24"/>
          <w:lang w:val="bg-BG"/>
        </w:rPr>
      </w:pPr>
    </w:p>
    <w:p w14:paraId="13FC9BBD" w14:textId="0D90547D" w:rsidR="00E03B40" w:rsidRPr="005C23E4" w:rsidRDefault="00E03B40" w:rsidP="005B0557">
      <w:pPr>
        <w:ind w:firstLine="567"/>
        <w:jc w:val="both"/>
        <w:rPr>
          <w:rFonts w:ascii="Times New Roman" w:hAnsi="Times New Roman"/>
          <w:sz w:val="24"/>
          <w:szCs w:val="24"/>
          <w:lang w:val="bg-BG"/>
        </w:rPr>
      </w:pPr>
      <w:r w:rsidRPr="005C23E4">
        <w:rPr>
          <w:rFonts w:ascii="Times New Roman" w:hAnsi="Times New Roman"/>
          <w:b/>
          <w:sz w:val="24"/>
          <w:szCs w:val="24"/>
          <w:lang w:val="bg-BG"/>
        </w:rPr>
        <w:t>да не се извършва</w:t>
      </w:r>
      <w:r w:rsidRPr="005C23E4">
        <w:rPr>
          <w:rFonts w:ascii="Times New Roman" w:hAnsi="Times New Roman"/>
          <w:sz w:val="24"/>
          <w:szCs w:val="24"/>
          <w:lang w:val="bg-BG"/>
        </w:rPr>
        <w:t xml:space="preserve"> </w:t>
      </w:r>
      <w:r w:rsidRPr="005C23E4">
        <w:rPr>
          <w:rFonts w:ascii="Times New Roman" w:hAnsi="Times New Roman"/>
          <w:b/>
          <w:sz w:val="24"/>
          <w:szCs w:val="24"/>
          <w:lang w:val="bg-BG"/>
        </w:rPr>
        <w:t>екологична оценка</w:t>
      </w:r>
      <w:r w:rsidRPr="005C23E4">
        <w:rPr>
          <w:rFonts w:ascii="Times New Roman" w:hAnsi="Times New Roman"/>
          <w:sz w:val="24"/>
          <w:szCs w:val="24"/>
          <w:lang w:val="bg-BG"/>
        </w:rPr>
        <w:t xml:space="preserve"> на </w:t>
      </w:r>
      <w:r w:rsidR="003E74F1" w:rsidRPr="005C23E4">
        <w:rPr>
          <w:rFonts w:ascii="Times New Roman" w:hAnsi="Times New Roman"/>
          <w:sz w:val="24"/>
          <w:szCs w:val="24"/>
          <w:lang w:val="bg-BG"/>
        </w:rPr>
        <w:t>„</w:t>
      </w:r>
      <w:r w:rsidR="004116FB" w:rsidRPr="005C23E4">
        <w:rPr>
          <w:rFonts w:ascii="Times New Roman" w:hAnsi="Times New Roman"/>
          <w:sz w:val="24"/>
          <w:szCs w:val="24"/>
          <w:lang w:val="bg-BG"/>
        </w:rPr>
        <w:t xml:space="preserve">ПУП-ПРЗ за имоти с идентификатор 57434.87.129, 57434.12.169, 57434.12.173, 57434.12.182, 57434.12.189, 57434.12.687, 57434.87.193, 57434.132.145, 57434.12.177, 57434.87.185 по КК на с. Поляново, общ. Харманли </w:t>
      </w:r>
      <w:r w:rsidR="00F5249F" w:rsidRPr="005C23E4">
        <w:rPr>
          <w:rFonts w:ascii="Times New Roman" w:hAnsi="Times New Roman"/>
          <w:sz w:val="24"/>
          <w:szCs w:val="24"/>
          <w:lang w:val="bg-BG"/>
        </w:rPr>
        <w:t>за</w:t>
      </w:r>
      <w:r w:rsidR="004116FB" w:rsidRPr="005C23E4">
        <w:rPr>
          <w:rFonts w:ascii="Times New Roman" w:hAnsi="Times New Roman"/>
          <w:sz w:val="24"/>
          <w:szCs w:val="24"/>
          <w:lang w:val="bg-BG"/>
        </w:rPr>
        <w:t xml:space="preserve"> изграждане на фотоволтаичен парк с индикативна инсталирана мощност до 220MW, </w:t>
      </w:r>
      <w:r w:rsidR="00B37FFE" w:rsidRPr="005C23E4">
        <w:rPr>
          <w:rFonts w:ascii="Times New Roman" w:hAnsi="Times New Roman"/>
          <w:sz w:val="24"/>
          <w:szCs w:val="24"/>
          <w:lang w:val="bg-BG"/>
        </w:rPr>
        <w:t>повишаваща подстанция</w:t>
      </w:r>
      <w:r w:rsidR="00F5249F" w:rsidRPr="005C23E4">
        <w:rPr>
          <w:rFonts w:ascii="Times New Roman" w:hAnsi="Times New Roman"/>
          <w:sz w:val="24"/>
          <w:szCs w:val="24"/>
          <w:lang w:val="bg-BG"/>
        </w:rPr>
        <w:t xml:space="preserve"> и на прилежащата техническа инфраструктура за присъединяване към електропреносната мрежа високо напрежение на територията на с. Поляново, общ. Харманли, както и ПУП-ПП за кабелна линия, оптични кабели и съоръжения за заземяване от фотоволтаична централа в ПИ с идентификатор 47278.609.1342 към подстанция, която ще бъде изградена в ПИ с идентификатор 57434.12.182“</w:t>
      </w:r>
      <w:r w:rsidRPr="005C23E4">
        <w:rPr>
          <w:rFonts w:ascii="Times New Roman" w:hAnsi="Times New Roman"/>
          <w:sz w:val="24"/>
          <w:szCs w:val="24"/>
          <w:lang w:val="bg-BG"/>
        </w:rPr>
        <w:t>,</w:t>
      </w:r>
      <w:r w:rsidR="00DA1259" w:rsidRPr="005C23E4">
        <w:rPr>
          <w:rFonts w:ascii="Times New Roman" w:hAnsi="Times New Roman"/>
          <w:sz w:val="24"/>
          <w:szCs w:val="24"/>
          <w:lang w:val="bg-BG"/>
        </w:rPr>
        <w:t xml:space="preserve"> </w:t>
      </w:r>
      <w:r w:rsidRPr="005C23E4">
        <w:rPr>
          <w:rFonts w:ascii="Times New Roman" w:hAnsi="Times New Roman"/>
          <w:sz w:val="24"/>
          <w:szCs w:val="24"/>
          <w:lang w:val="bg-BG"/>
        </w:rPr>
        <w:t>прилагането на който</w:t>
      </w:r>
      <w:r w:rsidRPr="005C23E4">
        <w:rPr>
          <w:rFonts w:ascii="Times New Roman" w:hAnsi="Times New Roman"/>
          <w:b/>
          <w:sz w:val="24"/>
          <w:szCs w:val="24"/>
          <w:lang w:val="bg-BG"/>
        </w:rPr>
        <w:t xml:space="preserve"> няма вероятност </w:t>
      </w:r>
      <w:r w:rsidRPr="005C23E4">
        <w:rPr>
          <w:rFonts w:ascii="Times New Roman" w:hAnsi="Times New Roman"/>
          <w:sz w:val="24"/>
          <w:szCs w:val="24"/>
          <w:lang w:val="bg-BG"/>
        </w:rPr>
        <w:t>да окаже значително отрицателно въздействие върху околната среда и човешкото здраве</w:t>
      </w:r>
    </w:p>
    <w:p w14:paraId="5CEF4E9E" w14:textId="77777777" w:rsidR="00E03B40" w:rsidRPr="005C23E4" w:rsidRDefault="00E03B40" w:rsidP="005B0557">
      <w:pPr>
        <w:ind w:firstLine="567"/>
        <w:jc w:val="both"/>
        <w:rPr>
          <w:rFonts w:ascii="Times New Roman" w:hAnsi="Times New Roman"/>
          <w:sz w:val="24"/>
          <w:szCs w:val="24"/>
          <w:lang w:val="bg-BG"/>
        </w:rPr>
      </w:pPr>
    </w:p>
    <w:p w14:paraId="63A7DCA3" w14:textId="301DA2A4" w:rsidR="0054569A" w:rsidRPr="005C23E4" w:rsidRDefault="0054569A" w:rsidP="005752BD">
      <w:pPr>
        <w:jc w:val="both"/>
        <w:rPr>
          <w:rFonts w:ascii="Times New Roman" w:hAnsi="Times New Roman"/>
          <w:sz w:val="24"/>
          <w:szCs w:val="24"/>
          <w:lang w:val="bg-BG"/>
        </w:rPr>
      </w:pPr>
      <w:r w:rsidRPr="005C23E4">
        <w:rPr>
          <w:rFonts w:ascii="Times New Roman" w:hAnsi="Times New Roman"/>
          <w:b/>
          <w:sz w:val="24"/>
          <w:szCs w:val="24"/>
          <w:lang w:val="bg-BG"/>
        </w:rPr>
        <w:t>Възложител</w:t>
      </w:r>
      <w:r w:rsidRPr="005C23E4">
        <w:rPr>
          <w:rFonts w:ascii="Times New Roman" w:hAnsi="Times New Roman"/>
          <w:sz w:val="24"/>
          <w:szCs w:val="24"/>
          <w:lang w:val="bg-BG"/>
        </w:rPr>
        <w:t xml:space="preserve">: </w:t>
      </w:r>
      <w:r w:rsidR="007A62C3" w:rsidRPr="005C23E4">
        <w:rPr>
          <w:rFonts w:ascii="Times New Roman" w:hAnsi="Times New Roman"/>
          <w:sz w:val="24"/>
          <w:szCs w:val="24"/>
          <w:lang w:val="bg-BG"/>
        </w:rPr>
        <w:t xml:space="preserve">„ГРИЙН ПРОФИТ“ ЕООД, ЕИК </w:t>
      </w:r>
      <w:bookmarkStart w:id="0" w:name="_GoBack"/>
      <w:r w:rsidR="007A62C3" w:rsidRPr="005C23E4">
        <w:rPr>
          <w:rFonts w:ascii="Times New Roman" w:hAnsi="Times New Roman"/>
          <w:sz w:val="24"/>
          <w:szCs w:val="24"/>
          <w:lang w:val="bg-BG"/>
        </w:rPr>
        <w:t>203717639</w:t>
      </w:r>
      <w:bookmarkEnd w:id="0"/>
    </w:p>
    <w:p w14:paraId="39C83FDE" w14:textId="3B2FD6A4" w:rsidR="0054569A" w:rsidRPr="005C23E4" w:rsidRDefault="0054569A" w:rsidP="005752BD">
      <w:pPr>
        <w:jc w:val="both"/>
        <w:rPr>
          <w:rFonts w:ascii="Times New Roman" w:hAnsi="Times New Roman"/>
          <w:sz w:val="24"/>
          <w:szCs w:val="24"/>
          <w:lang w:val="bg-BG"/>
        </w:rPr>
      </w:pPr>
      <w:r w:rsidRPr="005C23E4">
        <w:rPr>
          <w:rFonts w:ascii="Times New Roman" w:hAnsi="Times New Roman"/>
          <w:sz w:val="24"/>
          <w:szCs w:val="24"/>
          <w:lang w:val="bg-BG"/>
        </w:rPr>
        <w:t xml:space="preserve">Адрес: </w:t>
      </w:r>
      <w:r w:rsidR="007A62C3" w:rsidRPr="005C23E4">
        <w:rPr>
          <w:rFonts w:ascii="Times New Roman" w:hAnsi="Times New Roman"/>
          <w:sz w:val="24"/>
          <w:szCs w:val="24"/>
          <w:lang w:val="bg-BG"/>
        </w:rPr>
        <w:t>с. Минерални бани</w:t>
      </w:r>
      <w:r w:rsidR="007151C5" w:rsidRPr="005C23E4">
        <w:rPr>
          <w:rFonts w:ascii="Times New Roman" w:hAnsi="Times New Roman"/>
          <w:sz w:val="24"/>
          <w:szCs w:val="24"/>
          <w:lang w:val="bg-BG"/>
        </w:rPr>
        <w:t xml:space="preserve"> </w:t>
      </w:r>
      <w:r w:rsidR="007A62C3" w:rsidRPr="005C23E4">
        <w:rPr>
          <w:rFonts w:ascii="Times New Roman" w:hAnsi="Times New Roman"/>
          <w:sz w:val="24"/>
          <w:szCs w:val="24"/>
          <w:lang w:val="bg-BG"/>
        </w:rPr>
        <w:t>6343, ул. „Христо Ботев“ №13</w:t>
      </w:r>
    </w:p>
    <w:p w14:paraId="5246FBA4" w14:textId="77777777" w:rsidR="0083368C" w:rsidRPr="005C23E4" w:rsidRDefault="0083368C" w:rsidP="005B0557">
      <w:pPr>
        <w:ind w:firstLine="567"/>
        <w:jc w:val="both"/>
        <w:rPr>
          <w:rFonts w:ascii="Times New Roman" w:hAnsi="Times New Roman"/>
          <w:sz w:val="24"/>
          <w:szCs w:val="24"/>
          <w:lang w:val="bg-BG"/>
        </w:rPr>
      </w:pPr>
    </w:p>
    <w:p w14:paraId="0830B42C" w14:textId="77777777" w:rsidR="00E03B40" w:rsidRPr="005C23E4" w:rsidRDefault="00E03B40" w:rsidP="005B0557">
      <w:pPr>
        <w:ind w:firstLine="567"/>
        <w:jc w:val="both"/>
        <w:rPr>
          <w:rFonts w:ascii="Times New Roman" w:hAnsi="Times New Roman"/>
          <w:b/>
          <w:sz w:val="24"/>
          <w:szCs w:val="24"/>
          <w:lang w:val="bg-BG"/>
        </w:rPr>
      </w:pPr>
      <w:r w:rsidRPr="005C23E4">
        <w:rPr>
          <w:rFonts w:ascii="Times New Roman" w:hAnsi="Times New Roman"/>
          <w:b/>
          <w:sz w:val="24"/>
          <w:szCs w:val="24"/>
          <w:lang w:val="bg-BG"/>
        </w:rPr>
        <w:t>Характеристика на плана:</w:t>
      </w:r>
    </w:p>
    <w:p w14:paraId="7815CB86" w14:textId="77777777" w:rsidR="001E48C9" w:rsidRPr="005C23E4" w:rsidRDefault="001E48C9" w:rsidP="005B0557">
      <w:pPr>
        <w:tabs>
          <w:tab w:val="left" w:pos="90"/>
        </w:tabs>
        <w:ind w:firstLine="567"/>
        <w:jc w:val="both"/>
        <w:rPr>
          <w:rFonts w:ascii="Times New Roman" w:hAnsi="Times New Roman"/>
          <w:sz w:val="24"/>
          <w:szCs w:val="24"/>
          <w:lang w:val="bg-BG"/>
        </w:rPr>
      </w:pPr>
      <w:r w:rsidRPr="005C23E4">
        <w:rPr>
          <w:rFonts w:ascii="Times New Roman" w:hAnsi="Times New Roman"/>
          <w:sz w:val="24"/>
          <w:szCs w:val="24"/>
          <w:lang w:val="bg-BG"/>
        </w:rPr>
        <w:t xml:space="preserve">Целта на плана е да </w:t>
      </w:r>
      <w:r w:rsidRPr="005C23E4">
        <w:rPr>
          <w:rFonts w:ascii="Times New Roman" w:hAnsi="Times New Roman"/>
          <w:iCs/>
          <w:sz w:val="24"/>
          <w:szCs w:val="24"/>
          <w:lang w:val="bg-BG"/>
        </w:rPr>
        <w:t>обезпечи устройствената основа и да създаде необходимите предпоставки за осъществяване на бъдещите инвестиционни намерения на Възложителя – изграждане на фотоволтаичен парк с индикативна инсталирана мощност до 220MW и на прилежащата инфраструктура за присъединяване на ФЕЦ към електропреносната мрежа високо напрежение.</w:t>
      </w:r>
    </w:p>
    <w:p w14:paraId="772DB9CE" w14:textId="77777777" w:rsidR="001E48C9" w:rsidRPr="005C23E4" w:rsidRDefault="001E48C9" w:rsidP="005B0557">
      <w:pPr>
        <w:tabs>
          <w:tab w:val="left" w:pos="90"/>
        </w:tabs>
        <w:ind w:firstLine="567"/>
        <w:jc w:val="both"/>
        <w:rPr>
          <w:rFonts w:ascii="Times New Roman" w:hAnsi="Times New Roman"/>
          <w:sz w:val="24"/>
          <w:szCs w:val="24"/>
          <w:lang w:val="bg-BG"/>
        </w:rPr>
      </w:pPr>
      <w:r w:rsidRPr="005C23E4">
        <w:rPr>
          <w:rFonts w:ascii="Times New Roman" w:hAnsi="Times New Roman"/>
          <w:sz w:val="24"/>
          <w:szCs w:val="24"/>
          <w:lang w:val="bg-BG"/>
        </w:rPr>
        <w:t xml:space="preserve">Възложител на плана е „Грийн </w:t>
      </w:r>
      <w:proofErr w:type="spellStart"/>
      <w:r w:rsidRPr="005C23E4">
        <w:rPr>
          <w:rFonts w:ascii="Times New Roman" w:hAnsi="Times New Roman"/>
          <w:sz w:val="24"/>
          <w:szCs w:val="24"/>
          <w:lang w:val="bg-BG"/>
        </w:rPr>
        <w:t>Профит</w:t>
      </w:r>
      <w:proofErr w:type="spellEnd"/>
      <w:r w:rsidRPr="005C23E4">
        <w:rPr>
          <w:rFonts w:ascii="Times New Roman" w:hAnsi="Times New Roman"/>
          <w:sz w:val="24"/>
          <w:szCs w:val="24"/>
          <w:lang w:val="bg-BG"/>
        </w:rPr>
        <w:t>“ ЕООД на основание Решение №370 от Протокол №24/29.09.2021г. на Общински съвет – Харманли и Договор за преобразуване чрез вливане по чл.262д от Търговския закон.</w:t>
      </w:r>
    </w:p>
    <w:p w14:paraId="303E03DB" w14:textId="77777777" w:rsidR="001E48C9" w:rsidRPr="005C23E4" w:rsidRDefault="001E48C9" w:rsidP="005B0557">
      <w:pPr>
        <w:tabs>
          <w:tab w:val="left" w:pos="90"/>
        </w:tabs>
        <w:ind w:firstLine="567"/>
        <w:jc w:val="both"/>
        <w:rPr>
          <w:rFonts w:ascii="Times New Roman" w:hAnsi="Times New Roman"/>
          <w:sz w:val="24"/>
          <w:szCs w:val="24"/>
          <w:lang w:val="bg-BG"/>
        </w:rPr>
      </w:pPr>
      <w:r w:rsidRPr="005C23E4">
        <w:rPr>
          <w:rFonts w:ascii="Times New Roman" w:hAnsi="Times New Roman"/>
          <w:sz w:val="24"/>
          <w:szCs w:val="24"/>
          <w:lang w:val="bg-BG"/>
        </w:rPr>
        <w:t>Поземлен имот 57434.87.129, област Хасково, община Харманли, с. Поляново, м. ДЪЛБОКОТО ДЕРЕ, е вид територия Земеделска, категория 5, НТП Пасище, с площ 52673м</w:t>
      </w:r>
      <w:r w:rsidRPr="005C23E4">
        <w:rPr>
          <w:rFonts w:ascii="Times New Roman" w:hAnsi="Times New Roman"/>
          <w:sz w:val="24"/>
          <w:szCs w:val="24"/>
          <w:vertAlign w:val="superscript"/>
          <w:lang w:val="bg-BG"/>
        </w:rPr>
        <w:t>2</w:t>
      </w:r>
      <w:r w:rsidRPr="005C23E4">
        <w:rPr>
          <w:rFonts w:ascii="Times New Roman" w:hAnsi="Times New Roman"/>
          <w:sz w:val="24"/>
          <w:szCs w:val="24"/>
          <w:lang w:val="bg-BG"/>
        </w:rPr>
        <w:t>.</w:t>
      </w:r>
    </w:p>
    <w:p w14:paraId="5626B150" w14:textId="77777777" w:rsidR="001E48C9" w:rsidRPr="005C23E4" w:rsidRDefault="001E48C9" w:rsidP="005B0557">
      <w:pPr>
        <w:tabs>
          <w:tab w:val="left" w:pos="90"/>
        </w:tabs>
        <w:ind w:firstLine="567"/>
        <w:jc w:val="both"/>
        <w:rPr>
          <w:rFonts w:ascii="Times New Roman" w:hAnsi="Times New Roman"/>
          <w:sz w:val="24"/>
          <w:szCs w:val="24"/>
          <w:lang w:val="bg-BG"/>
        </w:rPr>
      </w:pPr>
      <w:r w:rsidRPr="005C23E4">
        <w:rPr>
          <w:rFonts w:ascii="Times New Roman" w:hAnsi="Times New Roman"/>
          <w:sz w:val="24"/>
          <w:szCs w:val="24"/>
          <w:lang w:val="bg-BG"/>
        </w:rPr>
        <w:t>Поземлен имот 57434.12.169, област Хасково, община Харманли, с. Поляново, м. ГЕРЕН ДЕРЕ, е вид територия Земеделска, категория 5, НТП Пасище, с площ 31148м</w:t>
      </w:r>
      <w:r w:rsidRPr="005C23E4">
        <w:rPr>
          <w:rFonts w:ascii="Times New Roman" w:hAnsi="Times New Roman"/>
          <w:sz w:val="24"/>
          <w:szCs w:val="24"/>
          <w:vertAlign w:val="superscript"/>
          <w:lang w:val="bg-BG"/>
        </w:rPr>
        <w:t>2</w:t>
      </w:r>
      <w:r w:rsidRPr="005C23E4">
        <w:rPr>
          <w:rFonts w:ascii="Times New Roman" w:hAnsi="Times New Roman"/>
          <w:sz w:val="24"/>
          <w:szCs w:val="24"/>
          <w:lang w:val="bg-BG"/>
        </w:rPr>
        <w:t>.</w:t>
      </w:r>
    </w:p>
    <w:p w14:paraId="256D3237" w14:textId="77777777" w:rsidR="001E48C9" w:rsidRPr="005C23E4" w:rsidRDefault="001E48C9" w:rsidP="005B0557">
      <w:pPr>
        <w:tabs>
          <w:tab w:val="left" w:pos="90"/>
        </w:tabs>
        <w:ind w:firstLine="567"/>
        <w:jc w:val="both"/>
        <w:rPr>
          <w:rFonts w:ascii="Times New Roman" w:hAnsi="Times New Roman"/>
          <w:sz w:val="24"/>
          <w:szCs w:val="24"/>
          <w:lang w:val="bg-BG"/>
        </w:rPr>
      </w:pPr>
      <w:r w:rsidRPr="005C23E4">
        <w:rPr>
          <w:rFonts w:ascii="Times New Roman" w:hAnsi="Times New Roman"/>
          <w:sz w:val="24"/>
          <w:szCs w:val="24"/>
          <w:lang w:val="bg-BG"/>
        </w:rPr>
        <w:t>Поземлен имот 57434.12.173, област Хасково, община Харманли, с. Поляново, м. ГЕРЕН ДЕРЕ, е вид територия Земеделска, категория 9, НТП Пасище, с площ 4492м</w:t>
      </w:r>
      <w:r w:rsidRPr="005C23E4">
        <w:rPr>
          <w:rFonts w:ascii="Times New Roman" w:hAnsi="Times New Roman"/>
          <w:sz w:val="24"/>
          <w:szCs w:val="24"/>
          <w:vertAlign w:val="superscript"/>
          <w:lang w:val="bg-BG"/>
        </w:rPr>
        <w:t>2</w:t>
      </w:r>
      <w:r w:rsidRPr="005C23E4">
        <w:rPr>
          <w:rFonts w:ascii="Times New Roman" w:hAnsi="Times New Roman"/>
          <w:sz w:val="24"/>
          <w:szCs w:val="24"/>
          <w:lang w:val="bg-BG"/>
        </w:rPr>
        <w:t>.</w:t>
      </w:r>
    </w:p>
    <w:p w14:paraId="692C2DE3" w14:textId="77777777" w:rsidR="001E48C9" w:rsidRPr="005C23E4" w:rsidRDefault="001E48C9" w:rsidP="005B0557">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lastRenderedPageBreak/>
        <w:t>Поземлен имот 57434.12.182, област Хасково, община Харманли, с. Поляново, м. ГЕРЕН ДЕРЕ, е вид територия Земеделска, категория 9, НТП Пасище, с площ 12863м</w:t>
      </w:r>
      <w:r w:rsidRPr="005C23E4">
        <w:rPr>
          <w:rFonts w:ascii="Times New Roman" w:hAnsi="Times New Roman"/>
          <w:sz w:val="24"/>
          <w:szCs w:val="24"/>
          <w:vertAlign w:val="superscript"/>
          <w:lang w:val="bg-BG"/>
        </w:rPr>
        <w:t>2</w:t>
      </w:r>
      <w:r w:rsidRPr="005C23E4">
        <w:rPr>
          <w:rFonts w:ascii="Times New Roman" w:hAnsi="Times New Roman"/>
          <w:sz w:val="24"/>
          <w:szCs w:val="24"/>
          <w:lang w:val="bg-BG"/>
        </w:rPr>
        <w:t>.</w:t>
      </w:r>
    </w:p>
    <w:p w14:paraId="5EE9495C" w14:textId="77777777" w:rsidR="001E48C9" w:rsidRPr="005C23E4" w:rsidRDefault="001E48C9" w:rsidP="005B0557">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t>Поземлен имот 57434.12.189, област Хасково, община Харманли, с. Поляново, м. ГЕРЕН ДЕРЕ, е вид територия Земеделска, категория 5, НТП Пасище, с площ 47697м</w:t>
      </w:r>
      <w:r w:rsidRPr="005C23E4">
        <w:rPr>
          <w:rFonts w:ascii="Times New Roman" w:hAnsi="Times New Roman"/>
          <w:sz w:val="24"/>
          <w:szCs w:val="24"/>
          <w:vertAlign w:val="superscript"/>
          <w:lang w:val="bg-BG"/>
        </w:rPr>
        <w:t>2</w:t>
      </w:r>
      <w:r w:rsidRPr="005C23E4">
        <w:rPr>
          <w:rFonts w:ascii="Times New Roman" w:hAnsi="Times New Roman"/>
          <w:sz w:val="24"/>
          <w:szCs w:val="24"/>
          <w:lang w:val="bg-BG"/>
        </w:rPr>
        <w:t>.</w:t>
      </w:r>
    </w:p>
    <w:p w14:paraId="36B03DD7" w14:textId="77777777" w:rsidR="001E48C9" w:rsidRPr="005C23E4" w:rsidRDefault="001E48C9" w:rsidP="005B0557">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t>Поземлен имот 57434.12.687, област Хасково, община Харманли, с. Поляново, п.к. 6464, м. ГЕРЕН ДЕРЕ, е вид територия Земеделска, категория 5, НТП Пасище, с площ 792559м</w:t>
      </w:r>
      <w:r w:rsidRPr="005C23E4">
        <w:rPr>
          <w:rFonts w:ascii="Times New Roman" w:hAnsi="Times New Roman"/>
          <w:sz w:val="24"/>
          <w:szCs w:val="24"/>
          <w:vertAlign w:val="superscript"/>
          <w:lang w:val="bg-BG"/>
        </w:rPr>
        <w:t>2</w:t>
      </w:r>
      <w:r w:rsidRPr="005C23E4">
        <w:rPr>
          <w:rFonts w:ascii="Times New Roman" w:hAnsi="Times New Roman"/>
          <w:sz w:val="24"/>
          <w:szCs w:val="24"/>
          <w:lang w:val="bg-BG"/>
        </w:rPr>
        <w:t>.</w:t>
      </w:r>
    </w:p>
    <w:p w14:paraId="22413EC5" w14:textId="77777777" w:rsidR="001E48C9" w:rsidRPr="005C23E4" w:rsidRDefault="001E48C9" w:rsidP="005B0557">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t>Поземлен имот 57434.87.193, област Хасково, община Харманли, с. Поляново, м. ГЕРЕН ДЕРЕ, е вид територия Земеделска, категория 5, НТП Пасище, с площ 285752м</w:t>
      </w:r>
      <w:r w:rsidRPr="005C23E4">
        <w:rPr>
          <w:rFonts w:ascii="Times New Roman" w:hAnsi="Times New Roman"/>
          <w:sz w:val="24"/>
          <w:szCs w:val="24"/>
          <w:vertAlign w:val="superscript"/>
          <w:lang w:val="bg-BG"/>
        </w:rPr>
        <w:t>2</w:t>
      </w:r>
      <w:r w:rsidRPr="005C23E4">
        <w:rPr>
          <w:rFonts w:ascii="Times New Roman" w:hAnsi="Times New Roman"/>
          <w:sz w:val="24"/>
          <w:szCs w:val="24"/>
          <w:lang w:val="bg-BG"/>
        </w:rPr>
        <w:t>.</w:t>
      </w:r>
    </w:p>
    <w:p w14:paraId="3C11C0FE" w14:textId="77777777" w:rsidR="001E48C9" w:rsidRPr="005C23E4" w:rsidRDefault="001E48C9" w:rsidP="005B0557">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t>Поземлен имот 57434.132.145, област Хасково, община Харманли, с. Поляново, м. ГЕРЕН ДЕРЕ, е вид територия Земеделска, категория 6, НТП Пасище, с площ 83776м</w:t>
      </w:r>
      <w:r w:rsidRPr="005C23E4">
        <w:rPr>
          <w:rFonts w:ascii="Times New Roman" w:hAnsi="Times New Roman"/>
          <w:sz w:val="24"/>
          <w:szCs w:val="24"/>
          <w:vertAlign w:val="superscript"/>
          <w:lang w:val="bg-BG"/>
        </w:rPr>
        <w:t>2</w:t>
      </w:r>
      <w:r w:rsidRPr="005C23E4">
        <w:rPr>
          <w:rFonts w:ascii="Times New Roman" w:hAnsi="Times New Roman"/>
          <w:sz w:val="24"/>
          <w:szCs w:val="24"/>
          <w:lang w:val="bg-BG"/>
        </w:rPr>
        <w:t>.</w:t>
      </w:r>
    </w:p>
    <w:p w14:paraId="1025974F" w14:textId="77777777" w:rsidR="001E48C9" w:rsidRPr="005C23E4" w:rsidRDefault="001E48C9" w:rsidP="005B0557">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t>Поземлен имот 57434.12.177, област Хасково, община Харманли, с. Поляново, м. ГЕРЕН ДЕРЕ, е вид територия Земеделска, категория 7, НТП Пасище, с площ 60719м</w:t>
      </w:r>
      <w:r w:rsidRPr="005C23E4">
        <w:rPr>
          <w:rFonts w:ascii="Times New Roman" w:hAnsi="Times New Roman"/>
          <w:sz w:val="24"/>
          <w:szCs w:val="24"/>
          <w:vertAlign w:val="superscript"/>
          <w:lang w:val="bg-BG"/>
        </w:rPr>
        <w:t>2</w:t>
      </w:r>
      <w:r w:rsidRPr="005C23E4">
        <w:rPr>
          <w:rFonts w:ascii="Times New Roman" w:hAnsi="Times New Roman"/>
          <w:sz w:val="24"/>
          <w:szCs w:val="24"/>
          <w:lang w:val="bg-BG"/>
        </w:rPr>
        <w:t>.</w:t>
      </w:r>
    </w:p>
    <w:p w14:paraId="0D2A6CAC" w14:textId="77777777" w:rsidR="001E48C9" w:rsidRPr="005C23E4" w:rsidRDefault="001E48C9" w:rsidP="005B0557">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t>Поземлен имот 57434.87.185, област Хасково, община Харманли, с. Поляново, м. ГЕРЕН ДЕРЕ, е вид територия Земеделска, категория 6, НТП Пасище, с площ 321072м</w:t>
      </w:r>
      <w:r w:rsidRPr="005C23E4">
        <w:rPr>
          <w:rFonts w:ascii="Times New Roman" w:hAnsi="Times New Roman"/>
          <w:sz w:val="24"/>
          <w:szCs w:val="24"/>
          <w:vertAlign w:val="superscript"/>
          <w:lang w:val="bg-BG"/>
        </w:rPr>
        <w:t>2</w:t>
      </w:r>
      <w:r w:rsidRPr="005C23E4">
        <w:rPr>
          <w:rFonts w:ascii="Times New Roman" w:hAnsi="Times New Roman"/>
          <w:sz w:val="24"/>
          <w:szCs w:val="24"/>
          <w:lang w:val="bg-BG"/>
        </w:rPr>
        <w:t>.</w:t>
      </w:r>
    </w:p>
    <w:p w14:paraId="2F97B417" w14:textId="77777777" w:rsidR="001E48C9" w:rsidRPr="005C23E4" w:rsidRDefault="001E48C9" w:rsidP="005B0557">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t>Тъй като съгласно одобрения с №38/27.11.2019 г./Протокол №3 на Общински съвет - Харманли ОУП на община Харманли поземлените имоти представляват земеделски територии, за които не е предвидена възможността за промяна на предназначението им за неземеделски цели за същите имоти и отреждането им за предимно производствена устройствена зона е проведена процедура за изменение на ОУП и издадено Решение № ХА – ЕО - 106/2022г. на директора на РИОСВ – Хасково с характер „да не се извършва ЕО“.</w:t>
      </w:r>
    </w:p>
    <w:p w14:paraId="42B480BC" w14:textId="4B019FB9" w:rsidR="005B0557" w:rsidRPr="005C23E4" w:rsidRDefault="005B0557" w:rsidP="005B0557">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t xml:space="preserve">ПУП-ПЗ за всеки имот цели създаване на градоустройствена основа за осъществяване на инвестиционното намерение на „Грийн </w:t>
      </w:r>
      <w:proofErr w:type="spellStart"/>
      <w:r w:rsidRPr="005C23E4">
        <w:rPr>
          <w:rFonts w:ascii="Times New Roman" w:hAnsi="Times New Roman"/>
          <w:sz w:val="24"/>
          <w:szCs w:val="24"/>
          <w:lang w:val="bg-BG"/>
        </w:rPr>
        <w:t>Профит</w:t>
      </w:r>
      <w:proofErr w:type="spellEnd"/>
      <w:r w:rsidRPr="005C23E4">
        <w:rPr>
          <w:rFonts w:ascii="Times New Roman" w:hAnsi="Times New Roman"/>
          <w:sz w:val="24"/>
          <w:szCs w:val="24"/>
          <w:lang w:val="bg-BG"/>
        </w:rPr>
        <w:t>“ ЕООД, представляващо изграждане на фотоволтаична електроцентрала, подстанция и необходимата техническа инфраструктура за връзката ѝ с електропреносната мрежа на страната.</w:t>
      </w:r>
    </w:p>
    <w:p w14:paraId="0125FD2D" w14:textId="52D1D824" w:rsidR="005B0557" w:rsidRPr="005C23E4" w:rsidRDefault="005B0557" w:rsidP="005B0557">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t xml:space="preserve">ПУП-ПП 1 цели създаване на градоустройствена основа за осъществяване на инвестиционното намерение на „Грийн </w:t>
      </w:r>
      <w:proofErr w:type="spellStart"/>
      <w:r w:rsidRPr="005C23E4">
        <w:rPr>
          <w:rFonts w:ascii="Times New Roman" w:hAnsi="Times New Roman"/>
          <w:sz w:val="24"/>
          <w:szCs w:val="24"/>
          <w:lang w:val="bg-BG"/>
        </w:rPr>
        <w:t>Профит</w:t>
      </w:r>
      <w:proofErr w:type="spellEnd"/>
      <w:r w:rsidRPr="005C23E4">
        <w:rPr>
          <w:rFonts w:ascii="Times New Roman" w:hAnsi="Times New Roman"/>
          <w:sz w:val="24"/>
          <w:szCs w:val="24"/>
          <w:lang w:val="bg-BG"/>
        </w:rPr>
        <w:t>“ ЕООД, представляващо изграждане на кабелно трасе, оптични кабели и съответните съоръжения за заземяване – заземител и заземяващ проводник за присъединяване на фотоволтаична централа в 57434.87.129, 57434.12.169, 57434.12.173, 57434.12.189, 57434.12.687, 57434.87.193, 57434.132.145, 57434.12.177, 57434.87.185 в землището на с. Поляново, община Харманли до подстанция в ПИ 57434.12.182.</w:t>
      </w:r>
    </w:p>
    <w:p w14:paraId="575DCF0B" w14:textId="4501B5EB" w:rsidR="005B0557" w:rsidRPr="005C23E4" w:rsidRDefault="005B0557" w:rsidP="005B0557">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t xml:space="preserve">ПУП-ПП 2 цели създаване на градоустройствена основа за осъществяване на инвестиционното намерение на „Грийн </w:t>
      </w:r>
      <w:proofErr w:type="spellStart"/>
      <w:r w:rsidRPr="005C23E4">
        <w:rPr>
          <w:rFonts w:ascii="Times New Roman" w:hAnsi="Times New Roman"/>
          <w:sz w:val="24"/>
          <w:szCs w:val="24"/>
          <w:lang w:val="bg-BG"/>
        </w:rPr>
        <w:t>Профит</w:t>
      </w:r>
      <w:proofErr w:type="spellEnd"/>
      <w:r w:rsidRPr="005C23E4">
        <w:rPr>
          <w:rFonts w:ascii="Times New Roman" w:hAnsi="Times New Roman"/>
          <w:sz w:val="24"/>
          <w:szCs w:val="24"/>
          <w:lang w:val="bg-BG"/>
        </w:rPr>
        <w:t>“ ЕООД, представляващо изграждане на кабелно трасе, оптични кабели и съответните съоръжения за заземяване – заземител и заземяващ проводник за присъединяване на фотоволтаична централа в ПИ 47278.609.1342 към подстанция, която ще бъде изградена в имот ПИ 57434.12.182.</w:t>
      </w:r>
    </w:p>
    <w:p w14:paraId="0E013D6F" w14:textId="446A61BA" w:rsidR="005C23E4" w:rsidRPr="005C23E4" w:rsidRDefault="005C23E4" w:rsidP="005C23E4">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t>Характеристиките на регламентираната с ПУП-ПЗ бъдеща дейност могат да бъдат представени схематично и синтезирано чрез структурните елементи на фотоволтаичната централа:</w:t>
      </w:r>
    </w:p>
    <w:p w14:paraId="6DB4FE0B" w14:textId="73B90B58" w:rsidR="005C23E4" w:rsidRPr="005C23E4" w:rsidRDefault="005C23E4" w:rsidP="00EA783D">
      <w:pPr>
        <w:numPr>
          <w:ilvl w:val="0"/>
          <w:numId w:val="13"/>
        </w:numPr>
        <w:tabs>
          <w:tab w:val="left" w:pos="90"/>
          <w:tab w:val="left" w:pos="284"/>
          <w:tab w:val="left" w:pos="851"/>
        </w:tabs>
        <w:ind w:left="0" w:firstLine="567"/>
        <w:jc w:val="both"/>
        <w:rPr>
          <w:rFonts w:ascii="Times New Roman" w:hAnsi="Times New Roman"/>
          <w:sz w:val="24"/>
          <w:szCs w:val="24"/>
          <w:lang w:val="bg-BG"/>
        </w:rPr>
      </w:pPr>
      <w:r w:rsidRPr="005C23E4">
        <w:rPr>
          <w:rFonts w:ascii="Times New Roman" w:hAnsi="Times New Roman"/>
          <w:b/>
          <w:i/>
          <w:sz w:val="24"/>
          <w:szCs w:val="24"/>
          <w:lang w:val="bg-BG"/>
        </w:rPr>
        <w:t>Фотоволтаични модули</w:t>
      </w:r>
      <w:r w:rsidRPr="005C23E4">
        <w:rPr>
          <w:rFonts w:ascii="Times New Roman" w:hAnsi="Times New Roman"/>
          <w:sz w:val="24"/>
          <w:szCs w:val="24"/>
          <w:lang w:val="bg-BG"/>
        </w:rPr>
        <w:t xml:space="preserve"> – панели, състоящи се от множество соларни клетки, преобразуващи енергията на слънцето в електрическа енергия. Това е основният елемент в една соларна система, който генерира електричество от слънчевата радиация. Могат да бъдат </w:t>
      </w:r>
      <w:proofErr w:type="spellStart"/>
      <w:r w:rsidRPr="005C23E4">
        <w:rPr>
          <w:rFonts w:ascii="Times New Roman" w:hAnsi="Times New Roman"/>
          <w:sz w:val="24"/>
          <w:szCs w:val="24"/>
          <w:lang w:val="bg-BG"/>
        </w:rPr>
        <w:t>поликристални</w:t>
      </w:r>
      <w:proofErr w:type="spellEnd"/>
      <w:r w:rsidRPr="005C23E4">
        <w:rPr>
          <w:rFonts w:ascii="Times New Roman" w:hAnsi="Times New Roman"/>
          <w:sz w:val="24"/>
          <w:szCs w:val="24"/>
          <w:lang w:val="bg-BG"/>
        </w:rPr>
        <w:t xml:space="preserve">, </w:t>
      </w:r>
      <w:proofErr w:type="spellStart"/>
      <w:r w:rsidRPr="005C23E4">
        <w:rPr>
          <w:rFonts w:ascii="Times New Roman" w:hAnsi="Times New Roman"/>
          <w:sz w:val="24"/>
          <w:szCs w:val="24"/>
          <w:lang w:val="bg-BG"/>
        </w:rPr>
        <w:t>монокристални</w:t>
      </w:r>
      <w:proofErr w:type="spellEnd"/>
      <w:r w:rsidRPr="005C23E4">
        <w:rPr>
          <w:rFonts w:ascii="Times New Roman" w:hAnsi="Times New Roman"/>
          <w:sz w:val="24"/>
          <w:szCs w:val="24"/>
          <w:lang w:val="bg-BG"/>
        </w:rPr>
        <w:t xml:space="preserve"> и тънкослойни. Най-разпространените са </w:t>
      </w:r>
      <w:proofErr w:type="spellStart"/>
      <w:r w:rsidRPr="005C23E4">
        <w:rPr>
          <w:rFonts w:ascii="Times New Roman" w:hAnsi="Times New Roman"/>
          <w:sz w:val="24"/>
          <w:szCs w:val="24"/>
          <w:lang w:val="bg-BG"/>
        </w:rPr>
        <w:t>поликристалните</w:t>
      </w:r>
      <w:proofErr w:type="spellEnd"/>
      <w:r w:rsidRPr="005C23E4">
        <w:rPr>
          <w:rFonts w:ascii="Times New Roman" w:hAnsi="Times New Roman"/>
          <w:sz w:val="24"/>
          <w:szCs w:val="24"/>
          <w:lang w:val="bg-BG"/>
        </w:rPr>
        <w:t xml:space="preserve"> панели. В зависимост от марката модули и конкретните технически параметри, соларните панели могат да бъдат с положителен толеранс, с отрицателен толеранс и с комбиниран толеранс. Всички фотоволтаични панели могат да се използват в мрежови системи, където се свързват директно към мрежовия инвертор. Те ще бъдат монтирани на метални носещи конструкции, като панелите ще бъдат наклонени под оптималния ъгъл спрямо слънцето, с възможност да се изместват хоризонтално в южно направление, по посока на слънчевите лъчи и вертикално, под ъгъл от 20° до 40°. Точното разположение на редовете модули и техните параметри ще бъде извършено след детайлно </w:t>
      </w:r>
      <w:proofErr w:type="spellStart"/>
      <w:r w:rsidRPr="005C23E4">
        <w:rPr>
          <w:rFonts w:ascii="Times New Roman" w:hAnsi="Times New Roman"/>
          <w:sz w:val="24"/>
          <w:szCs w:val="24"/>
          <w:lang w:val="bg-BG"/>
        </w:rPr>
        <w:t>предпроектно</w:t>
      </w:r>
      <w:proofErr w:type="spellEnd"/>
      <w:r w:rsidRPr="005C23E4">
        <w:rPr>
          <w:rFonts w:ascii="Times New Roman" w:hAnsi="Times New Roman"/>
          <w:sz w:val="24"/>
          <w:szCs w:val="24"/>
          <w:lang w:val="bg-BG"/>
        </w:rPr>
        <w:t xml:space="preserve"> проучване.</w:t>
      </w:r>
    </w:p>
    <w:p w14:paraId="5382E1B6" w14:textId="40079C4F" w:rsidR="005C23E4" w:rsidRPr="005C23E4" w:rsidRDefault="005C23E4" w:rsidP="005C23E4">
      <w:pPr>
        <w:numPr>
          <w:ilvl w:val="0"/>
          <w:numId w:val="12"/>
        </w:numPr>
        <w:tabs>
          <w:tab w:val="left" w:pos="90"/>
          <w:tab w:val="left" w:pos="284"/>
          <w:tab w:val="left" w:pos="851"/>
        </w:tabs>
        <w:ind w:left="0" w:firstLine="567"/>
        <w:jc w:val="both"/>
        <w:rPr>
          <w:rFonts w:ascii="Times New Roman" w:hAnsi="Times New Roman"/>
          <w:sz w:val="24"/>
          <w:szCs w:val="24"/>
          <w:lang w:val="bg-BG"/>
        </w:rPr>
      </w:pPr>
      <w:r w:rsidRPr="005C23E4">
        <w:rPr>
          <w:rFonts w:ascii="Times New Roman" w:hAnsi="Times New Roman"/>
          <w:b/>
          <w:i/>
          <w:sz w:val="24"/>
          <w:szCs w:val="24"/>
          <w:lang w:val="bg-BG"/>
        </w:rPr>
        <w:t xml:space="preserve">Кабели </w:t>
      </w:r>
      <w:r w:rsidRPr="005C23E4">
        <w:rPr>
          <w:rFonts w:ascii="Times New Roman" w:hAnsi="Times New Roman"/>
          <w:i/>
          <w:sz w:val="24"/>
          <w:szCs w:val="24"/>
          <w:lang w:val="bg-BG"/>
        </w:rPr>
        <w:t>-</w:t>
      </w:r>
      <w:r w:rsidRPr="005C23E4">
        <w:rPr>
          <w:rFonts w:ascii="Times New Roman" w:hAnsi="Times New Roman"/>
          <w:sz w:val="24"/>
          <w:szCs w:val="24"/>
          <w:lang w:val="bg-BG"/>
        </w:rPr>
        <w:t xml:space="preserve"> модулите се свързват кабелно един към друг до достигане на напрежение около 600-900V и след това тези обособени групи се свързват към </w:t>
      </w:r>
      <w:proofErr w:type="spellStart"/>
      <w:r w:rsidRPr="005C23E4">
        <w:rPr>
          <w:rFonts w:ascii="Times New Roman" w:hAnsi="Times New Roman"/>
          <w:sz w:val="24"/>
          <w:szCs w:val="24"/>
          <w:lang w:val="bg-BG"/>
        </w:rPr>
        <w:t>инверторни</w:t>
      </w:r>
      <w:proofErr w:type="spellEnd"/>
      <w:r w:rsidRPr="005C23E4">
        <w:rPr>
          <w:rFonts w:ascii="Times New Roman" w:hAnsi="Times New Roman"/>
          <w:sz w:val="24"/>
          <w:szCs w:val="24"/>
          <w:lang w:val="bg-BG"/>
        </w:rPr>
        <w:t xml:space="preserve"> блокове. Кабелите ще бъдат изтеглени в подземни </w:t>
      </w:r>
      <w:proofErr w:type="spellStart"/>
      <w:r w:rsidRPr="005C23E4">
        <w:rPr>
          <w:rFonts w:ascii="Times New Roman" w:hAnsi="Times New Roman"/>
          <w:sz w:val="24"/>
          <w:szCs w:val="24"/>
          <w:lang w:val="bg-BG"/>
        </w:rPr>
        <w:t>охранни</w:t>
      </w:r>
      <w:proofErr w:type="spellEnd"/>
      <w:r w:rsidRPr="005C23E4">
        <w:rPr>
          <w:rFonts w:ascii="Times New Roman" w:hAnsi="Times New Roman"/>
          <w:sz w:val="24"/>
          <w:szCs w:val="24"/>
          <w:lang w:val="bg-BG"/>
        </w:rPr>
        <w:t xml:space="preserve"> тръби.</w:t>
      </w:r>
    </w:p>
    <w:p w14:paraId="5F19DB4E" w14:textId="3A838E2B" w:rsidR="005C23E4" w:rsidRPr="005C23E4" w:rsidRDefault="005C23E4" w:rsidP="005C23E4">
      <w:pPr>
        <w:numPr>
          <w:ilvl w:val="0"/>
          <w:numId w:val="13"/>
        </w:numPr>
        <w:tabs>
          <w:tab w:val="left" w:pos="90"/>
          <w:tab w:val="left" w:pos="284"/>
          <w:tab w:val="left" w:pos="851"/>
        </w:tabs>
        <w:ind w:left="0" w:firstLine="567"/>
        <w:jc w:val="both"/>
        <w:rPr>
          <w:rFonts w:ascii="Times New Roman" w:hAnsi="Times New Roman"/>
          <w:sz w:val="24"/>
          <w:szCs w:val="24"/>
          <w:lang w:val="bg-BG"/>
        </w:rPr>
      </w:pPr>
      <w:proofErr w:type="spellStart"/>
      <w:r w:rsidRPr="005C23E4">
        <w:rPr>
          <w:rFonts w:ascii="Times New Roman" w:hAnsi="Times New Roman"/>
          <w:b/>
          <w:i/>
          <w:sz w:val="24"/>
          <w:szCs w:val="24"/>
          <w:lang w:val="bg-BG"/>
        </w:rPr>
        <w:lastRenderedPageBreak/>
        <w:t>Инверторни</w:t>
      </w:r>
      <w:proofErr w:type="spellEnd"/>
      <w:r w:rsidRPr="005C23E4">
        <w:rPr>
          <w:rFonts w:ascii="Times New Roman" w:hAnsi="Times New Roman"/>
          <w:b/>
          <w:i/>
          <w:sz w:val="24"/>
          <w:szCs w:val="24"/>
          <w:lang w:val="bg-BG"/>
        </w:rPr>
        <w:t xml:space="preserve"> блокове</w:t>
      </w:r>
      <w:r w:rsidRPr="005C23E4">
        <w:rPr>
          <w:rFonts w:ascii="Times New Roman" w:hAnsi="Times New Roman"/>
          <w:sz w:val="24"/>
          <w:szCs w:val="24"/>
          <w:lang w:val="bg-BG"/>
        </w:rPr>
        <w:t xml:space="preserve"> – те преобразуват постоянното напрежение от модулите в променливо. Силовите трансформатори ще бъдат трифазни от сух тип и няма да съдържат масла и други вредни вещества.</w:t>
      </w:r>
    </w:p>
    <w:p w14:paraId="7DFF3784" w14:textId="63F1D386" w:rsidR="005C23E4" w:rsidRPr="005C23E4" w:rsidRDefault="005C23E4" w:rsidP="005C23E4">
      <w:pPr>
        <w:numPr>
          <w:ilvl w:val="0"/>
          <w:numId w:val="13"/>
        </w:numPr>
        <w:tabs>
          <w:tab w:val="left" w:pos="90"/>
          <w:tab w:val="left" w:pos="284"/>
          <w:tab w:val="left" w:pos="851"/>
        </w:tabs>
        <w:ind w:left="0" w:firstLine="567"/>
        <w:jc w:val="both"/>
        <w:rPr>
          <w:rFonts w:ascii="Times New Roman" w:hAnsi="Times New Roman"/>
          <w:sz w:val="24"/>
          <w:szCs w:val="24"/>
          <w:lang w:val="bg-BG"/>
        </w:rPr>
      </w:pPr>
      <w:r w:rsidRPr="005C23E4">
        <w:rPr>
          <w:rFonts w:ascii="Times New Roman" w:hAnsi="Times New Roman"/>
          <w:b/>
          <w:i/>
          <w:sz w:val="24"/>
          <w:szCs w:val="24"/>
          <w:lang w:val="bg-BG"/>
        </w:rPr>
        <w:t>Разпределителна уредба</w:t>
      </w:r>
      <w:r w:rsidRPr="005C23E4">
        <w:rPr>
          <w:rFonts w:ascii="Times New Roman" w:hAnsi="Times New Roman"/>
          <w:sz w:val="24"/>
          <w:szCs w:val="24"/>
          <w:lang w:val="bg-BG"/>
        </w:rPr>
        <w:t xml:space="preserve"> – оградена с метална мрежа, земна площ с разположени на нея средно (високо) волтови електрически съоръжения.</w:t>
      </w:r>
    </w:p>
    <w:p w14:paraId="4301D0A5" w14:textId="77777777" w:rsidR="005C23E4" w:rsidRPr="005C23E4" w:rsidRDefault="005C23E4" w:rsidP="005C23E4">
      <w:pPr>
        <w:numPr>
          <w:ilvl w:val="0"/>
          <w:numId w:val="13"/>
        </w:numPr>
        <w:tabs>
          <w:tab w:val="left" w:pos="90"/>
          <w:tab w:val="left" w:pos="284"/>
          <w:tab w:val="left" w:pos="851"/>
        </w:tabs>
        <w:ind w:left="0" w:firstLine="567"/>
        <w:jc w:val="both"/>
        <w:rPr>
          <w:rFonts w:ascii="Times New Roman" w:hAnsi="Times New Roman"/>
          <w:sz w:val="24"/>
          <w:szCs w:val="24"/>
          <w:lang w:val="bg-BG"/>
        </w:rPr>
      </w:pPr>
      <w:r w:rsidRPr="005C23E4">
        <w:rPr>
          <w:rFonts w:ascii="Times New Roman" w:hAnsi="Times New Roman"/>
          <w:b/>
          <w:i/>
          <w:sz w:val="24"/>
          <w:szCs w:val="24"/>
          <w:lang w:val="bg-BG"/>
        </w:rPr>
        <w:t>Електропровод</w:t>
      </w:r>
      <w:r w:rsidRPr="005C23E4">
        <w:rPr>
          <w:rFonts w:ascii="Times New Roman" w:hAnsi="Times New Roman"/>
          <w:sz w:val="24"/>
          <w:szCs w:val="24"/>
          <w:lang w:val="bg-BG"/>
        </w:rPr>
        <w:t xml:space="preserve"> - подземна линия, свързваща Разпределителната уредба с Националната електропреносна и електроразпределителна мрежа.</w:t>
      </w:r>
    </w:p>
    <w:p w14:paraId="37AE1000" w14:textId="77777777" w:rsidR="005C23E4" w:rsidRPr="005C23E4" w:rsidRDefault="005C23E4" w:rsidP="005C23E4">
      <w:pPr>
        <w:numPr>
          <w:ilvl w:val="0"/>
          <w:numId w:val="13"/>
        </w:numPr>
        <w:tabs>
          <w:tab w:val="left" w:pos="90"/>
          <w:tab w:val="left" w:pos="284"/>
          <w:tab w:val="left" w:pos="851"/>
        </w:tabs>
        <w:ind w:left="0" w:firstLine="567"/>
        <w:jc w:val="both"/>
        <w:rPr>
          <w:rFonts w:ascii="Times New Roman" w:hAnsi="Times New Roman"/>
          <w:sz w:val="24"/>
          <w:szCs w:val="24"/>
          <w:lang w:val="bg-BG"/>
        </w:rPr>
      </w:pPr>
      <w:r w:rsidRPr="005C23E4">
        <w:rPr>
          <w:rFonts w:ascii="Times New Roman" w:hAnsi="Times New Roman"/>
          <w:b/>
          <w:i/>
          <w:sz w:val="24"/>
          <w:szCs w:val="24"/>
          <w:lang w:val="bg-BG"/>
        </w:rPr>
        <w:t>Ограда</w:t>
      </w:r>
      <w:r w:rsidRPr="005C23E4">
        <w:rPr>
          <w:rFonts w:ascii="Times New Roman" w:hAnsi="Times New Roman"/>
          <w:sz w:val="24"/>
          <w:szCs w:val="24"/>
          <w:lang w:val="bg-BG"/>
        </w:rPr>
        <w:t xml:space="preserve"> – по контура на имотите ще се монтира мрежеста ограда със съответните врати.</w:t>
      </w:r>
    </w:p>
    <w:p w14:paraId="2BA8A379" w14:textId="77777777" w:rsidR="005C23E4" w:rsidRPr="005C23E4" w:rsidRDefault="005C23E4" w:rsidP="005C23E4">
      <w:pPr>
        <w:numPr>
          <w:ilvl w:val="0"/>
          <w:numId w:val="13"/>
        </w:numPr>
        <w:tabs>
          <w:tab w:val="left" w:pos="90"/>
          <w:tab w:val="left" w:pos="284"/>
          <w:tab w:val="left" w:pos="851"/>
        </w:tabs>
        <w:ind w:left="0" w:firstLine="567"/>
        <w:jc w:val="both"/>
        <w:rPr>
          <w:rFonts w:ascii="Times New Roman" w:hAnsi="Times New Roman"/>
          <w:sz w:val="24"/>
          <w:szCs w:val="24"/>
          <w:lang w:val="bg-BG"/>
        </w:rPr>
      </w:pPr>
      <w:r w:rsidRPr="005C23E4">
        <w:rPr>
          <w:rFonts w:ascii="Times New Roman" w:hAnsi="Times New Roman"/>
          <w:sz w:val="24"/>
          <w:szCs w:val="24"/>
          <w:lang w:val="bg-BG"/>
        </w:rPr>
        <w:t>Експлоатационният срок е 20-25 години, след което инсталациите ще бъдат демонтирани.</w:t>
      </w:r>
    </w:p>
    <w:p w14:paraId="087BF1D9" w14:textId="37C207A5" w:rsidR="005D2B6A" w:rsidRPr="005C23E4" w:rsidRDefault="005D2B6A" w:rsidP="005B0557">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t>Естеството на строителната дейност предвижда монтиране на модули, които ще се фиксират на носеща конструкция, монтирана чрез директно набиване на опорните колове в почвата. Дълбочината, както и точният метод зависят от геоложките характеристики на терена, но не е по-голяма от 1,8 м. Строителната дейност не е инвазивна, като съществуващата тревна настилка и хумусен слой се запазват. Генерираната от ФЕЦ електроенергия се предвижда да бъде отведена чрез новопроектирана разпределителна уредба 33kV. Кабелите ще бъдат положени в кабелни траншеи с дълбочина на изкопа до 1 м, съобразно проектантското решение и използване на съответните проектни решения за изолация на поставените кабели. Локацията на новите електропроводи33kV и оптични кабели е предмет на приложения проект за ПУП-ПП 1 и ПУП-ПП 2. Предвижда се полагането на подземни електрически кабели 33kV, оптични кабели и съоръжения за заземяване – заземител и заземяващ проводник, съгласно технически изисквания и Наредба № 3 от 09.06.2004 г. за устройството на електрическите уредби и електропроводните линии.</w:t>
      </w:r>
      <w:r w:rsidR="0056071F" w:rsidRPr="005C23E4">
        <w:rPr>
          <w:rFonts w:ascii="Verdana" w:eastAsia="Verdana" w:hAnsi="Verdana" w:cs="Verdana"/>
          <w:sz w:val="18"/>
          <w:szCs w:val="18"/>
          <w:lang w:val="bg-BG" w:eastAsia="bg-BG"/>
        </w:rPr>
        <w:t xml:space="preserve"> </w:t>
      </w:r>
      <w:r w:rsidR="0056071F" w:rsidRPr="005C23E4">
        <w:rPr>
          <w:rFonts w:ascii="Times New Roman" w:hAnsi="Times New Roman"/>
          <w:sz w:val="24"/>
          <w:szCs w:val="24"/>
          <w:lang w:val="bg-BG"/>
        </w:rPr>
        <w:t>Присъединяването на фотоволтаичната електроцентрала към електропреносната мрежа на страната ще се осъществи чрез изграждане на нова повишаваща електрическа подстанция 33kV/220kV в ПИ 57434.12.182.</w:t>
      </w:r>
      <w:r w:rsidR="0056071F" w:rsidRPr="005C23E4">
        <w:rPr>
          <w:rFonts w:ascii="Verdana" w:eastAsia="Verdana" w:hAnsi="Verdana" w:cs="Verdana"/>
          <w:sz w:val="18"/>
          <w:szCs w:val="18"/>
          <w:lang w:val="bg-BG" w:eastAsia="bg-BG"/>
        </w:rPr>
        <w:t xml:space="preserve"> </w:t>
      </w:r>
      <w:r w:rsidR="0056071F" w:rsidRPr="005C23E4">
        <w:rPr>
          <w:rFonts w:ascii="Times New Roman" w:hAnsi="Times New Roman"/>
          <w:sz w:val="24"/>
          <w:szCs w:val="24"/>
          <w:lang w:val="bg-BG"/>
        </w:rPr>
        <w:t>Изнасянето на произведената електрическа енергия към мрежата ще се осъществи чрез трансформация от 33kV/220kV, чрез трансформатори и нова разпределителна уредба 220kV. За целта ще бъдат изградени трансформаторни полета, в които ще се разположат трансформатори, съгласно одобрен инвестиционен проект. Полетата ще бъдат оборудвани с електрически апарати и съоръжения, съгласно предписани изисквания от страна на ЕСО ЕАД.</w:t>
      </w:r>
      <w:r w:rsidR="0056071F" w:rsidRPr="005C23E4">
        <w:rPr>
          <w:rFonts w:ascii="Verdana" w:eastAsia="Verdana" w:hAnsi="Verdana" w:cs="Verdana"/>
          <w:sz w:val="18"/>
          <w:szCs w:val="18"/>
          <w:lang w:val="bg-BG" w:eastAsia="bg-BG"/>
        </w:rPr>
        <w:t xml:space="preserve"> </w:t>
      </w:r>
      <w:r w:rsidR="0056071F" w:rsidRPr="005C23E4">
        <w:rPr>
          <w:rFonts w:ascii="Times New Roman" w:hAnsi="Times New Roman"/>
          <w:sz w:val="24"/>
          <w:szCs w:val="24"/>
          <w:lang w:val="bg-BG"/>
        </w:rPr>
        <w:t xml:space="preserve">Силовите трансформатори ще бъдат монтирани на открито, на </w:t>
      </w:r>
      <w:proofErr w:type="spellStart"/>
      <w:r w:rsidR="0056071F" w:rsidRPr="005C23E4">
        <w:rPr>
          <w:rFonts w:ascii="Times New Roman" w:hAnsi="Times New Roman"/>
          <w:sz w:val="24"/>
          <w:szCs w:val="24"/>
          <w:lang w:val="bg-BG"/>
        </w:rPr>
        <w:t>ивични</w:t>
      </w:r>
      <w:proofErr w:type="spellEnd"/>
      <w:r w:rsidR="0056071F" w:rsidRPr="005C23E4">
        <w:rPr>
          <w:rFonts w:ascii="Times New Roman" w:hAnsi="Times New Roman"/>
          <w:sz w:val="24"/>
          <w:szCs w:val="24"/>
          <w:lang w:val="bg-BG"/>
        </w:rPr>
        <w:t xml:space="preserve"> бетонови фундаменти съгласно предписанията на производителя. Връзката между силовите трансформатори и уреда 33kV е кабелна, като при трансформаторите се изграждат кабелни стойки. С предприетите действия ще бъде гарантирана пълна достъпност на механизирана техника до съоръженията в ОРУ 220kV.</w:t>
      </w:r>
    </w:p>
    <w:p w14:paraId="69E49345" w14:textId="77777777" w:rsidR="001E48C9" w:rsidRPr="005C23E4" w:rsidRDefault="001E48C9" w:rsidP="005B0557">
      <w:pPr>
        <w:tabs>
          <w:tab w:val="left" w:pos="90"/>
          <w:tab w:val="left" w:pos="284"/>
        </w:tabs>
        <w:ind w:firstLine="567"/>
        <w:jc w:val="both"/>
        <w:rPr>
          <w:rFonts w:ascii="Times New Roman" w:hAnsi="Times New Roman"/>
          <w:sz w:val="24"/>
          <w:szCs w:val="24"/>
          <w:lang w:val="bg-BG"/>
        </w:rPr>
      </w:pPr>
      <w:r w:rsidRPr="005C23E4">
        <w:rPr>
          <w:rFonts w:ascii="Times New Roman" w:hAnsi="Times New Roman"/>
          <w:sz w:val="24"/>
          <w:szCs w:val="24"/>
          <w:lang w:val="bg-BG"/>
        </w:rPr>
        <w:t xml:space="preserve">При намерения за изграждане на фотоволтаични и соларни паркове в извън урбанизирани територии (извън регулационните граници на населени места и селищни образувания), при наложителност от промяна на предназначението на земеделска земя или изключване от горски фонд се провежда процедура по преценяване на необходимостта от извършване на екологична оценка (ЕО) на изискващия се за такова намерение подобрен устройствен план (ПУП), възложен по реда на </w:t>
      </w:r>
      <w:r w:rsidRPr="005C23E4">
        <w:rPr>
          <w:rFonts w:ascii="Times New Roman" w:hAnsi="Times New Roman"/>
          <w:i/>
          <w:sz w:val="24"/>
          <w:szCs w:val="24"/>
          <w:lang w:val="bg-BG"/>
        </w:rPr>
        <w:t>Закона за устройство на територията</w:t>
      </w:r>
      <w:r w:rsidRPr="005C23E4">
        <w:rPr>
          <w:rFonts w:ascii="Times New Roman" w:hAnsi="Times New Roman"/>
          <w:sz w:val="24"/>
          <w:szCs w:val="24"/>
          <w:lang w:val="bg-BG"/>
        </w:rPr>
        <w:t xml:space="preserve"> (ЗУТ).</w:t>
      </w:r>
    </w:p>
    <w:p w14:paraId="540FB7A9" w14:textId="77777777" w:rsidR="00EE1CF1" w:rsidRPr="005C23E4" w:rsidRDefault="00EE1CF1" w:rsidP="005B0557">
      <w:pPr>
        <w:tabs>
          <w:tab w:val="left" w:pos="90"/>
        </w:tabs>
        <w:ind w:firstLine="567"/>
        <w:jc w:val="both"/>
        <w:rPr>
          <w:rFonts w:ascii="Times New Roman" w:hAnsi="Times New Roman"/>
          <w:sz w:val="24"/>
          <w:szCs w:val="24"/>
          <w:lang w:val="bg-BG"/>
        </w:rPr>
      </w:pPr>
      <w:r w:rsidRPr="005C23E4">
        <w:rPr>
          <w:rFonts w:ascii="Times New Roman" w:hAnsi="Times New Roman"/>
          <w:sz w:val="24"/>
          <w:szCs w:val="24"/>
          <w:lang w:val="bg-BG"/>
        </w:rPr>
        <w:t>Предвид разпоредбите на чл. 2, ал. 2, т. 4 от Наредбата за ЕО ПУП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14:paraId="49CEEFDC" w14:textId="74DD63CE" w:rsidR="00ED1E04" w:rsidRPr="005C23E4" w:rsidRDefault="00ED1E04" w:rsidP="00ED1E04">
      <w:pPr>
        <w:tabs>
          <w:tab w:val="left" w:pos="0"/>
        </w:tabs>
        <w:ind w:firstLine="567"/>
        <w:jc w:val="both"/>
        <w:rPr>
          <w:rFonts w:ascii="Times New Roman" w:hAnsi="Times New Roman"/>
          <w:sz w:val="24"/>
          <w:szCs w:val="24"/>
          <w:lang w:val="bg-BG"/>
        </w:rPr>
      </w:pPr>
      <w:r w:rsidRPr="005C23E4">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имоти с идентификатор 57434.87.129, 57434.12.169, 57434.12.173, 57434.12.182, 57434.12.189, 57434.12.687, 57434.87.193, 57434.132.145, 57434.12.177, 57434.87.185 по КК на с. Поляново, за които се предвижда ПУП-ПРЗ за фотоволтаична електроцентрала и ПУП-ПП (1) за трасе на подземни електропроводи до подстанция в имот с идентификатор 57434.12.182 и имоти с идентификатор 47278.609.1057, 47278.612.1058, 47278.615.1057, 47278.615.919, 47278.620.919, 47278.628.921, 47278.621.921, 47278.627.886, 38368.20.417, 38368.20.415, 38368.20.49, за които се предвижда ПУП-ПП (2) за трасе на подземни електропроводи между </w:t>
      </w:r>
      <w:r w:rsidRPr="005C23E4">
        <w:rPr>
          <w:rFonts w:ascii="Times New Roman" w:hAnsi="Times New Roman"/>
          <w:sz w:val="24"/>
          <w:szCs w:val="24"/>
          <w:lang w:val="bg-BG"/>
        </w:rPr>
        <w:lastRenderedPageBreak/>
        <w:t xml:space="preserve">подстанция в имот с идентификатор 57434.12.182 и имот с идентификатор 47278.609.1342, в който е съгласувана ФЕЦ </w:t>
      </w:r>
      <w:r w:rsidRPr="005C23E4">
        <w:rPr>
          <w:rFonts w:ascii="Times New Roman" w:hAnsi="Times New Roman"/>
          <w:b/>
          <w:sz w:val="24"/>
          <w:szCs w:val="24"/>
          <w:lang w:val="bg-BG"/>
        </w:rPr>
        <w:t>не попадат в границите на защитени територии</w:t>
      </w:r>
      <w:r w:rsidRPr="005C23E4">
        <w:rPr>
          <w:rFonts w:ascii="Times New Roman" w:hAnsi="Times New Roman"/>
          <w:sz w:val="24"/>
          <w:szCs w:val="24"/>
          <w:lang w:val="bg-BG"/>
        </w:rPr>
        <w:t xml:space="preserve"> по смисъла на </w:t>
      </w:r>
      <w:r w:rsidRPr="005C23E4">
        <w:rPr>
          <w:rFonts w:ascii="Times New Roman" w:hAnsi="Times New Roman"/>
          <w:i/>
          <w:sz w:val="24"/>
          <w:szCs w:val="24"/>
          <w:lang w:val="bg-BG"/>
        </w:rPr>
        <w:t>Закона за защитените територии</w:t>
      </w:r>
      <w:r w:rsidRPr="005C23E4">
        <w:rPr>
          <w:rFonts w:ascii="Times New Roman" w:hAnsi="Times New Roman"/>
          <w:sz w:val="24"/>
          <w:szCs w:val="24"/>
          <w:lang w:val="bg-BG"/>
        </w:rPr>
        <w:t xml:space="preserve">, както и в обхвата на защитени зони от Екологичната мрежа Натура 2000, с изключение на части от имоти с идентификатор 47278.609.1057, 47278.612.1058, които попадат в границите на защитена зона </w:t>
      </w:r>
      <w:r w:rsidRPr="005C23E4">
        <w:rPr>
          <w:rFonts w:ascii="Times New Roman" w:hAnsi="Times New Roman"/>
          <w:b/>
          <w:sz w:val="24"/>
          <w:szCs w:val="24"/>
          <w:lang w:val="bg-BG"/>
        </w:rPr>
        <w:t>BG0000578 „Река Марица”</w:t>
      </w:r>
      <w:r w:rsidRPr="005C23E4">
        <w:rPr>
          <w:rFonts w:ascii="Times New Roman" w:hAnsi="Times New Roman"/>
          <w:sz w:val="24"/>
          <w:szCs w:val="24"/>
          <w:lang w:val="bg-BG"/>
        </w:rPr>
        <w:t xml:space="preserve"> за опазване на природните местообитания по чл.6, ал.1, т.1 и 2 от </w:t>
      </w:r>
      <w:r w:rsidRPr="005C23E4">
        <w:rPr>
          <w:rFonts w:ascii="Times New Roman" w:hAnsi="Times New Roman"/>
          <w:i/>
          <w:sz w:val="24"/>
          <w:szCs w:val="24"/>
          <w:lang w:val="bg-BG"/>
        </w:rPr>
        <w:t>Закона за биологичното разнообразие</w:t>
      </w:r>
      <w:r w:rsidRPr="005C23E4">
        <w:rPr>
          <w:rFonts w:ascii="Times New Roman" w:hAnsi="Times New Roman"/>
          <w:sz w:val="24"/>
          <w:szCs w:val="24"/>
          <w:lang w:val="bg-BG"/>
        </w:rPr>
        <w:t xml:space="preserve"> (ЗБР), приета от МС с Решение № 122/02.03.2007 г. (</w:t>
      </w:r>
      <w:proofErr w:type="spellStart"/>
      <w:r w:rsidRPr="005C23E4">
        <w:rPr>
          <w:rFonts w:ascii="Times New Roman" w:hAnsi="Times New Roman"/>
          <w:sz w:val="24"/>
          <w:szCs w:val="24"/>
          <w:lang w:val="bg-BG"/>
        </w:rPr>
        <w:t>обн</w:t>
      </w:r>
      <w:proofErr w:type="spellEnd"/>
      <w:r w:rsidRPr="005C23E4">
        <w:rPr>
          <w:rFonts w:ascii="Times New Roman" w:hAnsi="Times New Roman"/>
          <w:sz w:val="24"/>
          <w:szCs w:val="24"/>
          <w:lang w:val="bg-BG"/>
        </w:rPr>
        <w:t>., ДВ, бр.21/09.03.2007 г.). Най-близко до имотите (приблизително 2300 - 2500 м.) са разположени защитена зона</w:t>
      </w:r>
      <w:r w:rsidRPr="005C23E4">
        <w:rPr>
          <w:rFonts w:ascii="Times New Roman" w:hAnsi="Times New Roman"/>
          <w:b/>
          <w:sz w:val="24"/>
          <w:szCs w:val="24"/>
          <w:lang w:val="bg-BG"/>
        </w:rPr>
        <w:t xml:space="preserve"> BG0001034 „Остър камък”</w:t>
      </w:r>
      <w:r w:rsidRPr="005C23E4">
        <w:rPr>
          <w:rFonts w:ascii="Times New Roman" w:hAnsi="Times New Roman"/>
          <w:sz w:val="24"/>
          <w:szCs w:val="24"/>
          <w:lang w:val="bg-BG"/>
        </w:rPr>
        <w:t xml:space="preserve"> за опазване на природните местообитания по чл.6, ал.1, т.1 и 2 от </w:t>
      </w:r>
      <w:r w:rsidRPr="005C23E4">
        <w:rPr>
          <w:rFonts w:ascii="Times New Roman" w:hAnsi="Times New Roman"/>
          <w:i/>
          <w:sz w:val="24"/>
          <w:szCs w:val="24"/>
          <w:lang w:val="bg-BG"/>
        </w:rPr>
        <w:t>Закона за биологичното разнообразие</w:t>
      </w:r>
      <w:r w:rsidRPr="005C23E4">
        <w:rPr>
          <w:rFonts w:ascii="Times New Roman" w:hAnsi="Times New Roman"/>
          <w:sz w:val="24"/>
          <w:szCs w:val="24"/>
          <w:lang w:val="bg-BG"/>
        </w:rPr>
        <w:t xml:space="preserve"> (ЗБР), обявена със Заповед № РД-305/31.03.2021г. на министъра на околната среда и водите (</w:t>
      </w:r>
      <w:proofErr w:type="spellStart"/>
      <w:r w:rsidRPr="005C23E4">
        <w:rPr>
          <w:rFonts w:ascii="Times New Roman" w:hAnsi="Times New Roman"/>
          <w:sz w:val="24"/>
          <w:szCs w:val="24"/>
          <w:lang w:val="bg-BG"/>
        </w:rPr>
        <w:t>обн</w:t>
      </w:r>
      <w:proofErr w:type="spellEnd"/>
      <w:r w:rsidRPr="005C23E4">
        <w:rPr>
          <w:rFonts w:ascii="Times New Roman" w:hAnsi="Times New Roman"/>
          <w:sz w:val="24"/>
          <w:szCs w:val="24"/>
          <w:lang w:val="bg-BG"/>
        </w:rPr>
        <w:t xml:space="preserve">., ДВ, бр.50/15.06.2021 г.), </w:t>
      </w:r>
      <w:r w:rsidRPr="005C23E4">
        <w:rPr>
          <w:rFonts w:ascii="Times New Roman" w:hAnsi="Times New Roman"/>
          <w:b/>
          <w:sz w:val="24"/>
          <w:szCs w:val="24"/>
          <w:lang w:val="bg-BG"/>
        </w:rPr>
        <w:t>BG0002092 „Харманлийска река“</w:t>
      </w:r>
      <w:r w:rsidRPr="005C23E4">
        <w:rPr>
          <w:rFonts w:ascii="Times New Roman" w:hAnsi="Times New Roman"/>
          <w:sz w:val="24"/>
          <w:szCs w:val="24"/>
          <w:lang w:val="bg-BG"/>
        </w:rPr>
        <w:t xml:space="preserve"> за опазване на дивите птици по чл.6, ал.1, т.3 и 4 от </w:t>
      </w:r>
      <w:r w:rsidRPr="005C23E4">
        <w:rPr>
          <w:rFonts w:ascii="Times New Roman" w:hAnsi="Times New Roman"/>
          <w:i/>
          <w:sz w:val="24"/>
          <w:szCs w:val="24"/>
          <w:lang w:val="bg-BG"/>
        </w:rPr>
        <w:t>Закона за биологичното разнообразие</w:t>
      </w:r>
      <w:r w:rsidRPr="005C23E4">
        <w:rPr>
          <w:rFonts w:ascii="Times New Roman" w:hAnsi="Times New Roman"/>
          <w:sz w:val="24"/>
          <w:szCs w:val="24"/>
          <w:lang w:val="bg-BG"/>
        </w:rPr>
        <w:t xml:space="preserve"> (ЗБР), обявена със Заповед № РД-843/17.11.2008г. на министъра на околната среда и водите (</w:t>
      </w:r>
      <w:proofErr w:type="spellStart"/>
      <w:r w:rsidRPr="005C23E4">
        <w:rPr>
          <w:rFonts w:ascii="Times New Roman" w:hAnsi="Times New Roman"/>
          <w:sz w:val="24"/>
          <w:szCs w:val="24"/>
          <w:lang w:val="bg-BG"/>
        </w:rPr>
        <w:t>обн</w:t>
      </w:r>
      <w:proofErr w:type="spellEnd"/>
      <w:r w:rsidRPr="005C23E4">
        <w:rPr>
          <w:rFonts w:ascii="Times New Roman" w:hAnsi="Times New Roman"/>
          <w:sz w:val="24"/>
          <w:szCs w:val="24"/>
          <w:lang w:val="bg-BG"/>
        </w:rPr>
        <w:t>., ДВ, бр.12/13.02.2009 г.).</w:t>
      </w:r>
    </w:p>
    <w:p w14:paraId="19CE9EFA" w14:textId="09EC46B7" w:rsidR="00700793" w:rsidRPr="005C23E4" w:rsidRDefault="00ED1E04" w:rsidP="005B0557">
      <w:pPr>
        <w:widowControl w:val="0"/>
        <w:ind w:firstLine="567"/>
        <w:jc w:val="both"/>
        <w:rPr>
          <w:rFonts w:ascii="Times New Roman" w:hAnsi="Times New Roman"/>
          <w:sz w:val="24"/>
          <w:szCs w:val="24"/>
          <w:lang w:val="bg-BG"/>
        </w:rPr>
      </w:pPr>
      <w:r w:rsidRPr="005C23E4">
        <w:rPr>
          <w:rFonts w:ascii="Times New Roman" w:hAnsi="Times New Roman"/>
          <w:sz w:val="24"/>
          <w:szCs w:val="24"/>
          <w:lang w:val="bg-BG"/>
        </w:rPr>
        <w:t xml:space="preserve">ПУП-ПРЗ за имоти с идентификатор 57434.87.129, 57434.12.169, 57434.12.173, 57434.12.182, 57434.12.189, 57434.12.687, 57434.87.193, 57434.132.145, 57434.12.177, 57434.87.185 по КК на с. Поляново, общ. Харманли с цел изграждане на фотоволтаичен парк, ПУП-ПП(1) за връзката между ФЕЦ във всички цитирани имоти до подстанция в имот с идентификатор 57434.12.182 и ПУП-ПП(2) за връзка между подстанция в имот с идентификатор 57434.12.182 и имот с идентификатор 47278.609.1342, в който е съгласувана ФЕЦ попада в обхвата на чл. 2, ал. 1, т. 1 от </w:t>
      </w:r>
      <w:r w:rsidRPr="005C23E4">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5C23E4">
        <w:rPr>
          <w:rFonts w:ascii="Times New Roman" w:hAnsi="Times New Roman"/>
          <w:sz w:val="24"/>
          <w:szCs w:val="24"/>
          <w:lang w:val="bg-BG"/>
        </w:rPr>
        <w:t xml:space="preserve"> (Наредбата за ОС, </w:t>
      </w:r>
      <w:proofErr w:type="spellStart"/>
      <w:r w:rsidRPr="005C23E4">
        <w:rPr>
          <w:rFonts w:ascii="Times New Roman" w:hAnsi="Times New Roman"/>
          <w:sz w:val="24"/>
          <w:szCs w:val="24"/>
          <w:lang w:val="bg-BG"/>
        </w:rPr>
        <w:t>обн</w:t>
      </w:r>
      <w:proofErr w:type="spellEnd"/>
      <w:r w:rsidRPr="005C23E4">
        <w:rPr>
          <w:rFonts w:ascii="Times New Roman" w:hAnsi="Times New Roman"/>
          <w:sz w:val="24"/>
          <w:szCs w:val="24"/>
          <w:lang w:val="bg-BG"/>
        </w:rPr>
        <w:t xml:space="preserve">., ДВ, бр. 73 от 11.09.2007 г., изм. и доп., бр. 106 от 15.12.2021г.) и подлежи на процедура по оценка съвместимостта му с предмета и целите на опазване на горе цитираните защитени зони по реда на чл.31, ал.4, във връзка с чл.31, ал.1 от </w:t>
      </w:r>
      <w:r w:rsidRPr="005C23E4">
        <w:rPr>
          <w:rFonts w:ascii="Times New Roman" w:hAnsi="Times New Roman"/>
          <w:i/>
          <w:sz w:val="24"/>
          <w:szCs w:val="24"/>
          <w:lang w:val="bg-BG"/>
        </w:rPr>
        <w:t>Закона за биологичното разнообразие</w:t>
      </w:r>
      <w:r w:rsidR="00700793" w:rsidRPr="005C23E4">
        <w:rPr>
          <w:rFonts w:ascii="Times New Roman" w:hAnsi="Times New Roman"/>
          <w:sz w:val="24"/>
          <w:szCs w:val="24"/>
          <w:lang w:val="bg-BG"/>
        </w:rPr>
        <w:t>.</w:t>
      </w:r>
    </w:p>
    <w:p w14:paraId="14F7F0BE" w14:textId="77777777" w:rsidR="00E03B40" w:rsidRPr="005C23E4" w:rsidRDefault="00E03B40" w:rsidP="005B0557">
      <w:pPr>
        <w:ind w:firstLine="567"/>
        <w:jc w:val="both"/>
        <w:rPr>
          <w:rFonts w:ascii="Times New Roman" w:hAnsi="Times New Roman"/>
          <w:sz w:val="24"/>
          <w:szCs w:val="24"/>
          <w:lang w:val="bg-BG"/>
        </w:rPr>
      </w:pPr>
    </w:p>
    <w:p w14:paraId="06DB5323" w14:textId="77777777" w:rsidR="00E03B40" w:rsidRPr="005C23E4" w:rsidRDefault="00E03B40" w:rsidP="005B0557">
      <w:pPr>
        <w:ind w:firstLine="567"/>
        <w:jc w:val="center"/>
        <w:rPr>
          <w:rFonts w:ascii="Times New Roman" w:hAnsi="Times New Roman"/>
          <w:b/>
          <w:sz w:val="24"/>
          <w:szCs w:val="24"/>
          <w:lang w:val="bg-BG"/>
        </w:rPr>
      </w:pPr>
      <w:r w:rsidRPr="005C23E4">
        <w:rPr>
          <w:rFonts w:ascii="Times New Roman" w:hAnsi="Times New Roman"/>
          <w:b/>
          <w:sz w:val="24"/>
          <w:szCs w:val="24"/>
          <w:lang w:val="bg-BG"/>
        </w:rPr>
        <w:t>МОТИВИ:</w:t>
      </w:r>
    </w:p>
    <w:p w14:paraId="27111C57" w14:textId="77777777" w:rsidR="00E03B40" w:rsidRPr="005C23E4" w:rsidRDefault="00E03B40" w:rsidP="005B0557">
      <w:pPr>
        <w:ind w:firstLine="567"/>
        <w:jc w:val="both"/>
        <w:rPr>
          <w:rFonts w:ascii="Times New Roman" w:hAnsi="Times New Roman"/>
          <w:sz w:val="24"/>
          <w:szCs w:val="24"/>
          <w:lang w:val="bg-BG"/>
        </w:rPr>
      </w:pPr>
    </w:p>
    <w:p w14:paraId="5678F90A" w14:textId="1F96D4C5" w:rsidR="00E03B40" w:rsidRPr="005C23E4" w:rsidRDefault="005D2B6A" w:rsidP="005B0557">
      <w:pPr>
        <w:numPr>
          <w:ilvl w:val="0"/>
          <w:numId w:val="4"/>
        </w:numPr>
        <w:tabs>
          <w:tab w:val="left" w:pos="709"/>
          <w:tab w:val="left" w:pos="851"/>
        </w:tabs>
        <w:ind w:left="0" w:firstLine="567"/>
        <w:jc w:val="both"/>
        <w:rPr>
          <w:rFonts w:ascii="Times New Roman" w:hAnsi="Times New Roman"/>
          <w:sz w:val="24"/>
          <w:szCs w:val="24"/>
          <w:lang w:val="bg-BG"/>
        </w:rPr>
      </w:pPr>
      <w:r w:rsidRPr="005C23E4">
        <w:rPr>
          <w:rFonts w:ascii="Times New Roman" w:hAnsi="Times New Roman"/>
          <w:sz w:val="24"/>
          <w:szCs w:val="24"/>
          <w:lang w:val="bg-BG"/>
        </w:rPr>
        <w:t>Плановете</w:t>
      </w:r>
      <w:r w:rsidR="001A19E7" w:rsidRPr="005C23E4">
        <w:rPr>
          <w:rFonts w:ascii="Times New Roman" w:hAnsi="Times New Roman"/>
          <w:sz w:val="24"/>
          <w:szCs w:val="24"/>
          <w:lang w:val="bg-BG"/>
        </w:rPr>
        <w:t xml:space="preserve"> </w:t>
      </w:r>
      <w:r w:rsidR="00E03B40" w:rsidRPr="005C23E4">
        <w:rPr>
          <w:rFonts w:ascii="Times New Roman" w:hAnsi="Times New Roman"/>
          <w:sz w:val="24"/>
          <w:szCs w:val="24"/>
          <w:lang w:val="bg-BG"/>
        </w:rPr>
        <w:t>се разработва</w:t>
      </w:r>
      <w:r w:rsidRPr="005C23E4">
        <w:rPr>
          <w:rFonts w:ascii="Times New Roman" w:hAnsi="Times New Roman"/>
          <w:sz w:val="24"/>
          <w:szCs w:val="24"/>
          <w:lang w:val="bg-BG"/>
        </w:rPr>
        <w:t>т</w:t>
      </w:r>
      <w:r w:rsidR="00E03B40" w:rsidRPr="005C23E4">
        <w:rPr>
          <w:rFonts w:ascii="Times New Roman" w:hAnsi="Times New Roman"/>
          <w:sz w:val="24"/>
          <w:szCs w:val="24"/>
          <w:lang w:val="bg-BG"/>
        </w:rPr>
        <w:t xml:space="preserve"> и </w:t>
      </w:r>
      <w:r w:rsidRPr="005C23E4">
        <w:rPr>
          <w:rFonts w:ascii="Times New Roman" w:hAnsi="Times New Roman"/>
          <w:sz w:val="24"/>
          <w:szCs w:val="24"/>
          <w:lang w:val="bg-BG"/>
        </w:rPr>
        <w:t>са</w:t>
      </w:r>
      <w:r w:rsidR="00E03B40" w:rsidRPr="005C23E4">
        <w:rPr>
          <w:rFonts w:ascii="Times New Roman" w:hAnsi="Times New Roman"/>
          <w:sz w:val="24"/>
          <w:szCs w:val="24"/>
          <w:lang w:val="bg-BG"/>
        </w:rPr>
        <w:t xml:space="preserve"> възложен</w:t>
      </w:r>
      <w:r w:rsidRPr="005C23E4">
        <w:rPr>
          <w:rFonts w:ascii="Times New Roman" w:hAnsi="Times New Roman"/>
          <w:sz w:val="24"/>
          <w:szCs w:val="24"/>
          <w:lang w:val="bg-BG"/>
        </w:rPr>
        <w:t>и</w:t>
      </w:r>
      <w:r w:rsidR="00E03B40" w:rsidRPr="005C23E4">
        <w:rPr>
          <w:rFonts w:ascii="Times New Roman" w:hAnsi="Times New Roman"/>
          <w:sz w:val="24"/>
          <w:szCs w:val="24"/>
          <w:lang w:val="bg-BG"/>
        </w:rPr>
        <w:t xml:space="preserve"> по реда на </w:t>
      </w:r>
      <w:r w:rsidR="00E03B40" w:rsidRPr="005C23E4">
        <w:rPr>
          <w:rFonts w:ascii="Times New Roman" w:hAnsi="Times New Roman"/>
          <w:i/>
          <w:sz w:val="24"/>
          <w:szCs w:val="24"/>
          <w:lang w:val="bg-BG"/>
        </w:rPr>
        <w:t>Закона за устройство на територията</w:t>
      </w:r>
      <w:r w:rsidR="00E03B40" w:rsidRPr="005C23E4">
        <w:rPr>
          <w:rFonts w:ascii="Times New Roman" w:hAnsi="Times New Roman"/>
          <w:sz w:val="24"/>
          <w:szCs w:val="24"/>
          <w:lang w:val="bg-BG"/>
        </w:rPr>
        <w:t xml:space="preserve"> (ЗУТ).</w:t>
      </w:r>
    </w:p>
    <w:p w14:paraId="79F6E0C0" w14:textId="2F328506" w:rsidR="00E03B40" w:rsidRDefault="00DA3366" w:rsidP="005B0557">
      <w:pPr>
        <w:numPr>
          <w:ilvl w:val="0"/>
          <w:numId w:val="4"/>
        </w:numPr>
        <w:tabs>
          <w:tab w:val="left" w:pos="709"/>
          <w:tab w:val="left" w:pos="851"/>
        </w:tabs>
        <w:ind w:left="0" w:firstLine="567"/>
        <w:jc w:val="both"/>
        <w:rPr>
          <w:rFonts w:ascii="Times New Roman" w:hAnsi="Times New Roman"/>
          <w:sz w:val="24"/>
          <w:szCs w:val="24"/>
          <w:lang w:val="bg-BG"/>
        </w:rPr>
      </w:pPr>
      <w:r w:rsidRPr="00CE73CF">
        <w:rPr>
          <w:rFonts w:ascii="Times New Roman" w:hAnsi="Times New Roman"/>
          <w:sz w:val="24"/>
          <w:szCs w:val="24"/>
          <w:lang w:val="bg-BG"/>
        </w:rPr>
        <w:t>Предложението за ПУП-ПЗ, регламентиращо ново устройство на територията за производство на електроенергия, е съобразено с изискванията на няколко важни нормативни акта от българското законодателство, които пряко кореспондират и отговарят на изискванията на пакета екологични закони:</w:t>
      </w:r>
      <w:r w:rsidR="00CE73CF" w:rsidRPr="00CE73CF">
        <w:rPr>
          <w:rFonts w:ascii="Verdana" w:eastAsia="Verdana" w:hAnsi="Verdana" w:cs="Verdana"/>
          <w:sz w:val="18"/>
          <w:szCs w:val="18"/>
          <w:lang w:val="bg-BG" w:eastAsia="bg-BG"/>
        </w:rPr>
        <w:t xml:space="preserve"> </w:t>
      </w:r>
      <w:r w:rsidR="00CE73CF" w:rsidRPr="00CE73CF">
        <w:rPr>
          <w:rFonts w:ascii="Times New Roman" w:hAnsi="Times New Roman"/>
          <w:sz w:val="24"/>
          <w:szCs w:val="24"/>
          <w:lang w:val="bg-BG"/>
        </w:rPr>
        <w:t xml:space="preserve">Закон за устройство на територията; Закон за енергетиката; Закон за енергията от възобновяеми източници; </w:t>
      </w:r>
      <w:r w:rsidR="000251BF">
        <w:rPr>
          <w:rFonts w:ascii="Times New Roman" w:hAnsi="Times New Roman"/>
          <w:sz w:val="24"/>
          <w:szCs w:val="24"/>
          <w:lang w:val="bg-BG"/>
        </w:rPr>
        <w:t>Национален</w:t>
      </w:r>
      <w:r w:rsidR="00CE73CF" w:rsidRPr="00CE73CF">
        <w:rPr>
          <w:rFonts w:ascii="Times New Roman" w:hAnsi="Times New Roman"/>
          <w:sz w:val="24"/>
          <w:szCs w:val="24"/>
          <w:lang w:val="bg-BG"/>
        </w:rPr>
        <w:t xml:space="preserve"> план за действие за възобновяеми </w:t>
      </w:r>
      <w:r w:rsidR="00CE73CF" w:rsidRPr="00AB30F5">
        <w:rPr>
          <w:rFonts w:ascii="Times New Roman" w:hAnsi="Times New Roman"/>
          <w:sz w:val="24"/>
          <w:szCs w:val="24"/>
          <w:lang w:val="bg-BG"/>
        </w:rPr>
        <w:t>енергийни източници.</w:t>
      </w:r>
      <w:r w:rsidR="00AB30F5" w:rsidRPr="00AB30F5">
        <w:rPr>
          <w:rFonts w:ascii="Verdana" w:eastAsia="Verdana" w:hAnsi="Verdana" w:cs="Verdana"/>
          <w:color w:val="000000"/>
          <w:sz w:val="18"/>
          <w:szCs w:val="18"/>
          <w:lang w:val="bg-BG" w:eastAsia="bg-BG"/>
        </w:rPr>
        <w:t xml:space="preserve"> </w:t>
      </w:r>
      <w:r w:rsidR="00AB30F5" w:rsidRPr="00AB30F5">
        <w:rPr>
          <w:rFonts w:ascii="Times New Roman" w:hAnsi="Times New Roman"/>
          <w:sz w:val="24"/>
          <w:szCs w:val="24"/>
          <w:lang w:val="bg-BG"/>
        </w:rPr>
        <w:t xml:space="preserve">С ПУП-ПЗ и ПУП-ПП се създават възможности за реализация на дейности, пряко свързани с изпълнение на изискванията на Директива 2009/28/ЕО на </w:t>
      </w:r>
      <w:r w:rsidR="00AB30F5">
        <w:rPr>
          <w:rFonts w:ascii="Times New Roman" w:hAnsi="Times New Roman"/>
          <w:sz w:val="24"/>
          <w:szCs w:val="24"/>
          <w:lang w:val="bg-BG"/>
        </w:rPr>
        <w:t>Европейския</w:t>
      </w:r>
      <w:r w:rsidR="00AB30F5" w:rsidRPr="00AB30F5">
        <w:rPr>
          <w:rFonts w:ascii="Times New Roman" w:hAnsi="Times New Roman"/>
          <w:sz w:val="24"/>
          <w:szCs w:val="24"/>
          <w:lang w:val="bg-BG"/>
        </w:rPr>
        <w:t xml:space="preserve"> парламент и на Съвета на Европа от 23 април 2009 година за насърчаване използването на енергия от възобновяеми източници и за изменение и впоследствие за отмяна на Директиви 2001/77/ЕО и 2003/30/ЕО.</w:t>
      </w:r>
    </w:p>
    <w:p w14:paraId="43AD1CF9" w14:textId="0526F6C5" w:rsidR="008C0663" w:rsidRPr="008C0663" w:rsidRDefault="008C0663" w:rsidP="005B0557">
      <w:pPr>
        <w:numPr>
          <w:ilvl w:val="0"/>
          <w:numId w:val="4"/>
        </w:numPr>
        <w:tabs>
          <w:tab w:val="left" w:pos="709"/>
          <w:tab w:val="left" w:pos="851"/>
        </w:tabs>
        <w:ind w:left="0" w:firstLine="567"/>
        <w:jc w:val="both"/>
        <w:rPr>
          <w:rFonts w:ascii="Times New Roman" w:hAnsi="Times New Roman"/>
          <w:sz w:val="24"/>
          <w:szCs w:val="24"/>
          <w:lang w:val="bg-BG"/>
        </w:rPr>
      </w:pPr>
      <w:r w:rsidRPr="008C0663">
        <w:rPr>
          <w:rFonts w:ascii="Times New Roman" w:hAnsi="Times New Roman"/>
          <w:sz w:val="24"/>
          <w:szCs w:val="24"/>
          <w:lang w:val="bg-BG"/>
        </w:rPr>
        <w:t>Не се предлагат алтернативи на представените ПУП-ПЗ, предвид собствеността на земите и пред</w:t>
      </w:r>
      <w:r w:rsidR="00E20647">
        <w:rPr>
          <w:rFonts w:ascii="Times New Roman" w:hAnsi="Times New Roman"/>
          <w:sz w:val="24"/>
          <w:szCs w:val="24"/>
          <w:lang w:val="bg-BG"/>
        </w:rPr>
        <w:t>о</w:t>
      </w:r>
      <w:r w:rsidRPr="008C0663">
        <w:rPr>
          <w:rFonts w:ascii="Times New Roman" w:hAnsi="Times New Roman"/>
          <w:sz w:val="24"/>
          <w:szCs w:val="24"/>
          <w:lang w:val="bg-BG"/>
        </w:rPr>
        <w:t>ст</w:t>
      </w:r>
      <w:r w:rsidR="00E20647">
        <w:rPr>
          <w:rFonts w:ascii="Times New Roman" w:hAnsi="Times New Roman"/>
          <w:sz w:val="24"/>
          <w:szCs w:val="24"/>
          <w:lang w:val="bg-BG"/>
        </w:rPr>
        <w:t>а</w:t>
      </w:r>
      <w:r w:rsidRPr="008C0663">
        <w:rPr>
          <w:rFonts w:ascii="Times New Roman" w:hAnsi="Times New Roman"/>
          <w:sz w:val="24"/>
          <w:szCs w:val="24"/>
          <w:lang w:val="bg-BG"/>
        </w:rPr>
        <w:t>вената възможност за права на Възложител по смисъла на ЗУТ и ЗООС, настоящия характер и местоположение на имотите, наличните данни за слънчевата радиация, близостта до сравнително голям потребител на електроенергия, съществуваща възможност за присъединяване към националната електропреносна мрежа и др. дадености.</w:t>
      </w:r>
      <w:r w:rsidRPr="008C0663">
        <w:rPr>
          <w:rFonts w:ascii="Verdana" w:eastAsia="Verdana" w:hAnsi="Verdana" w:cs="Verdana"/>
          <w:sz w:val="18"/>
          <w:szCs w:val="18"/>
          <w:lang w:val="bg-BG" w:eastAsia="bg-BG"/>
        </w:rPr>
        <w:t xml:space="preserve"> </w:t>
      </w:r>
      <w:r w:rsidRPr="008C0663">
        <w:rPr>
          <w:rFonts w:ascii="Times New Roman" w:hAnsi="Times New Roman"/>
          <w:sz w:val="24"/>
          <w:szCs w:val="24"/>
          <w:lang w:val="bg-BG"/>
        </w:rPr>
        <w:t>ПУП-ПП се представят в два варианта на трасе, като предлаганите варианти за одобрение, засягат предимно имоти с НТП за „полски път”.</w:t>
      </w:r>
    </w:p>
    <w:p w14:paraId="0F192A14" w14:textId="06C2DB91" w:rsidR="00953382" w:rsidRPr="00172F42" w:rsidRDefault="007115DD" w:rsidP="005B0557">
      <w:pPr>
        <w:numPr>
          <w:ilvl w:val="0"/>
          <w:numId w:val="4"/>
        </w:numPr>
        <w:tabs>
          <w:tab w:val="left" w:pos="709"/>
          <w:tab w:val="left" w:pos="851"/>
        </w:tabs>
        <w:ind w:left="0" w:firstLine="567"/>
        <w:jc w:val="both"/>
        <w:rPr>
          <w:rFonts w:ascii="Times New Roman" w:hAnsi="Times New Roman"/>
          <w:sz w:val="24"/>
          <w:szCs w:val="24"/>
          <w:lang w:val="bg-BG"/>
        </w:rPr>
      </w:pPr>
      <w:r w:rsidRPr="005C23E4">
        <w:rPr>
          <w:rFonts w:ascii="Times New Roman" w:hAnsi="Times New Roman"/>
          <w:bCs/>
          <w:sz w:val="24"/>
          <w:szCs w:val="24"/>
          <w:lang w:val="bg-BG"/>
        </w:rPr>
        <w:t>Съгласно становище на РЗИ – Хасково с изх. №10-01-</w:t>
      </w:r>
      <w:r w:rsidR="004748DA" w:rsidRPr="005C23E4">
        <w:rPr>
          <w:rFonts w:ascii="Times New Roman" w:hAnsi="Times New Roman"/>
          <w:bCs/>
          <w:sz w:val="24"/>
          <w:szCs w:val="24"/>
          <w:lang w:val="bg-BG"/>
        </w:rPr>
        <w:t>1</w:t>
      </w:r>
      <w:r w:rsidR="00172F42">
        <w:rPr>
          <w:rFonts w:ascii="Times New Roman" w:hAnsi="Times New Roman"/>
          <w:bCs/>
          <w:sz w:val="24"/>
          <w:szCs w:val="24"/>
          <w:lang w:val="bg-BG"/>
        </w:rPr>
        <w:t>54</w:t>
      </w:r>
      <w:r w:rsidRPr="005C23E4">
        <w:rPr>
          <w:rFonts w:ascii="Times New Roman" w:hAnsi="Times New Roman"/>
          <w:bCs/>
          <w:sz w:val="24"/>
          <w:szCs w:val="24"/>
          <w:lang w:val="bg-BG"/>
        </w:rPr>
        <w:t>#1/</w:t>
      </w:r>
      <w:r w:rsidR="00172F42">
        <w:rPr>
          <w:rFonts w:ascii="Times New Roman" w:hAnsi="Times New Roman"/>
          <w:bCs/>
          <w:sz w:val="24"/>
          <w:szCs w:val="24"/>
          <w:lang w:val="bg-BG"/>
        </w:rPr>
        <w:t>06</w:t>
      </w:r>
      <w:r w:rsidRPr="005C23E4">
        <w:rPr>
          <w:rFonts w:ascii="Times New Roman" w:hAnsi="Times New Roman"/>
          <w:bCs/>
          <w:sz w:val="24"/>
          <w:szCs w:val="24"/>
          <w:lang w:val="bg-BG"/>
        </w:rPr>
        <w:t>.</w:t>
      </w:r>
      <w:r w:rsidR="00172F42">
        <w:rPr>
          <w:rFonts w:ascii="Times New Roman" w:hAnsi="Times New Roman"/>
          <w:bCs/>
          <w:sz w:val="24"/>
          <w:szCs w:val="24"/>
          <w:lang w:val="bg-BG"/>
        </w:rPr>
        <w:t>12</w:t>
      </w:r>
      <w:r w:rsidRPr="005C23E4">
        <w:rPr>
          <w:rFonts w:ascii="Times New Roman" w:hAnsi="Times New Roman"/>
          <w:bCs/>
          <w:sz w:val="24"/>
          <w:szCs w:val="24"/>
          <w:lang w:val="bg-BG"/>
        </w:rPr>
        <w:t>.202</w:t>
      </w:r>
      <w:r w:rsidR="00172F42">
        <w:rPr>
          <w:rFonts w:ascii="Times New Roman" w:hAnsi="Times New Roman"/>
          <w:bCs/>
          <w:sz w:val="24"/>
          <w:szCs w:val="24"/>
          <w:lang w:val="bg-BG"/>
        </w:rPr>
        <w:t>2</w:t>
      </w:r>
      <w:r w:rsidRPr="005C23E4">
        <w:rPr>
          <w:rFonts w:ascii="Times New Roman" w:hAnsi="Times New Roman"/>
          <w:bCs/>
          <w:sz w:val="24"/>
          <w:szCs w:val="24"/>
          <w:lang w:val="bg-BG"/>
        </w:rPr>
        <w:t>г., липсва основание за наличие на значително въздействие и възникване на риск за човешкото здраве при реализиране на плана.</w:t>
      </w:r>
    </w:p>
    <w:p w14:paraId="7C6E0C6F" w14:textId="188F812C" w:rsidR="00172F42" w:rsidRPr="005C23E4" w:rsidRDefault="00172F42" w:rsidP="005B0557">
      <w:pPr>
        <w:numPr>
          <w:ilvl w:val="0"/>
          <w:numId w:val="4"/>
        </w:numPr>
        <w:tabs>
          <w:tab w:val="left" w:pos="709"/>
          <w:tab w:val="left" w:pos="851"/>
        </w:tabs>
        <w:ind w:left="0" w:firstLine="567"/>
        <w:jc w:val="both"/>
        <w:rPr>
          <w:rFonts w:ascii="Times New Roman" w:hAnsi="Times New Roman"/>
          <w:sz w:val="24"/>
          <w:szCs w:val="24"/>
          <w:lang w:val="bg-BG"/>
        </w:rPr>
      </w:pPr>
      <w:r w:rsidRPr="00BE0C45">
        <w:rPr>
          <w:rFonts w:ascii="Times New Roman" w:hAnsi="Times New Roman"/>
          <w:sz w:val="24"/>
          <w:szCs w:val="24"/>
          <w:lang w:val="bg-BG"/>
        </w:rPr>
        <w:t xml:space="preserve">Съгласно становище на </w:t>
      </w:r>
      <w:proofErr w:type="spellStart"/>
      <w:r w:rsidRPr="00BE0C45">
        <w:rPr>
          <w:rFonts w:ascii="Times New Roman" w:hAnsi="Times New Roman"/>
          <w:sz w:val="24"/>
          <w:szCs w:val="24"/>
          <w:lang w:val="bg-BG"/>
        </w:rPr>
        <w:t>Басейнова</w:t>
      </w:r>
      <w:proofErr w:type="spellEnd"/>
      <w:r w:rsidRPr="00BE0C45">
        <w:rPr>
          <w:rFonts w:ascii="Times New Roman" w:hAnsi="Times New Roman"/>
          <w:sz w:val="24"/>
          <w:szCs w:val="24"/>
          <w:lang w:val="bg-BG"/>
        </w:rPr>
        <w:t xml:space="preserve"> дирекция „</w:t>
      </w:r>
      <w:proofErr w:type="spellStart"/>
      <w:r w:rsidRPr="00BE0C45">
        <w:rPr>
          <w:rFonts w:ascii="Times New Roman" w:hAnsi="Times New Roman"/>
          <w:sz w:val="24"/>
          <w:szCs w:val="24"/>
          <w:lang w:val="bg-BG"/>
        </w:rPr>
        <w:t>Източнобеломорски</w:t>
      </w:r>
      <w:proofErr w:type="spellEnd"/>
      <w:r w:rsidRPr="00BE0C45">
        <w:rPr>
          <w:rFonts w:ascii="Times New Roman" w:hAnsi="Times New Roman"/>
          <w:sz w:val="24"/>
          <w:szCs w:val="24"/>
          <w:lang w:val="bg-BG"/>
        </w:rPr>
        <w:t xml:space="preserve"> район“ с изх. № ПУ-01-</w:t>
      </w:r>
      <w:r>
        <w:rPr>
          <w:rFonts w:ascii="Times New Roman" w:hAnsi="Times New Roman"/>
          <w:sz w:val="24"/>
          <w:szCs w:val="24"/>
          <w:lang w:val="bg-BG"/>
        </w:rPr>
        <w:t>1258</w:t>
      </w:r>
      <w:r w:rsidRPr="00BE0C45">
        <w:rPr>
          <w:rFonts w:ascii="Times New Roman" w:hAnsi="Times New Roman"/>
          <w:sz w:val="24"/>
          <w:szCs w:val="24"/>
          <w:lang w:val="bg-BG"/>
        </w:rPr>
        <w:t>(1)/</w:t>
      </w:r>
      <w:r>
        <w:rPr>
          <w:rFonts w:ascii="Times New Roman" w:hAnsi="Times New Roman"/>
          <w:sz w:val="24"/>
          <w:szCs w:val="24"/>
          <w:lang w:val="bg-BG"/>
        </w:rPr>
        <w:t>10</w:t>
      </w:r>
      <w:r w:rsidRPr="00BE0C45">
        <w:rPr>
          <w:rFonts w:ascii="Times New Roman" w:hAnsi="Times New Roman"/>
          <w:sz w:val="24"/>
          <w:szCs w:val="24"/>
          <w:lang w:val="bg-BG"/>
        </w:rPr>
        <w:t>.</w:t>
      </w:r>
      <w:r>
        <w:rPr>
          <w:rFonts w:ascii="Times New Roman" w:hAnsi="Times New Roman"/>
          <w:sz w:val="24"/>
          <w:szCs w:val="24"/>
          <w:lang w:val="bg-BG"/>
        </w:rPr>
        <w:t>01</w:t>
      </w:r>
      <w:r w:rsidRPr="00BE0C45">
        <w:rPr>
          <w:rFonts w:ascii="Times New Roman" w:hAnsi="Times New Roman"/>
          <w:sz w:val="24"/>
          <w:szCs w:val="24"/>
          <w:lang w:val="bg-BG"/>
        </w:rPr>
        <w:t>.202</w:t>
      </w:r>
      <w:r>
        <w:rPr>
          <w:rFonts w:ascii="Times New Roman" w:hAnsi="Times New Roman"/>
          <w:sz w:val="24"/>
          <w:szCs w:val="24"/>
          <w:lang w:val="bg-BG"/>
        </w:rPr>
        <w:t>3</w:t>
      </w:r>
      <w:r w:rsidRPr="00BE0C45">
        <w:rPr>
          <w:rFonts w:ascii="Times New Roman" w:hAnsi="Times New Roman"/>
          <w:sz w:val="24"/>
          <w:szCs w:val="24"/>
          <w:lang w:val="bg-BG"/>
        </w:rPr>
        <w:t xml:space="preserve">г. реализацията на </w:t>
      </w:r>
      <w:r>
        <w:rPr>
          <w:rFonts w:ascii="Times New Roman" w:hAnsi="Times New Roman"/>
          <w:sz w:val="24"/>
          <w:szCs w:val="24"/>
          <w:lang w:val="bg-BG"/>
        </w:rPr>
        <w:t>плановете</w:t>
      </w:r>
      <w:r w:rsidRPr="00BE0C45">
        <w:rPr>
          <w:rFonts w:ascii="Times New Roman" w:hAnsi="Times New Roman"/>
          <w:sz w:val="24"/>
          <w:szCs w:val="24"/>
          <w:lang w:val="bg-BG"/>
        </w:rPr>
        <w:t xml:space="preserve">, няма вероятност да окаже значимо негативно въздействие върху водите и водните екосистеми, при спазване на всички законови </w:t>
      </w:r>
      <w:r w:rsidRPr="00BE0C45">
        <w:rPr>
          <w:rFonts w:ascii="Times New Roman" w:hAnsi="Times New Roman"/>
          <w:sz w:val="24"/>
          <w:szCs w:val="24"/>
          <w:lang w:val="bg-BG"/>
        </w:rPr>
        <w:lastRenderedPageBreak/>
        <w:t>изисквания, свързани с действащото законодателство и при спазване на поставените в настоящото решение условия.</w:t>
      </w:r>
    </w:p>
    <w:p w14:paraId="536FEC59" w14:textId="3D0849F6" w:rsidR="00E03B40" w:rsidRPr="005C23E4" w:rsidRDefault="002D29AF" w:rsidP="005B0557">
      <w:pPr>
        <w:numPr>
          <w:ilvl w:val="0"/>
          <w:numId w:val="4"/>
        </w:numPr>
        <w:tabs>
          <w:tab w:val="left" w:pos="851"/>
        </w:tabs>
        <w:ind w:left="0" w:firstLine="567"/>
        <w:jc w:val="both"/>
        <w:rPr>
          <w:rFonts w:ascii="Times New Roman" w:hAnsi="Times New Roman"/>
          <w:sz w:val="24"/>
          <w:szCs w:val="24"/>
          <w:lang w:val="bg-BG"/>
        </w:rPr>
      </w:pPr>
      <w:r w:rsidRPr="005C23E4">
        <w:rPr>
          <w:rFonts w:ascii="Times New Roman" w:hAnsi="Times New Roman"/>
          <w:sz w:val="24"/>
          <w:szCs w:val="24"/>
          <w:lang w:val="bg-BG"/>
        </w:rPr>
        <w:t>На основание чл.37, ал.3 от Наредбата за ОС, след преглед на представената информация, предвид характера и местоположението на ПУП-ПРЗ</w:t>
      </w:r>
      <w:r w:rsidR="00172F42">
        <w:rPr>
          <w:rFonts w:ascii="Times New Roman" w:hAnsi="Times New Roman"/>
          <w:sz w:val="24"/>
          <w:szCs w:val="24"/>
          <w:lang w:val="bg-BG"/>
        </w:rPr>
        <w:t>,</w:t>
      </w:r>
      <w:r w:rsidR="00172F42" w:rsidRPr="00172F42">
        <w:rPr>
          <w:rFonts w:ascii="Times New Roman" w:hAnsi="Times New Roman"/>
          <w:sz w:val="23"/>
          <w:szCs w:val="23"/>
          <w:lang w:val="bg-BG"/>
        </w:rPr>
        <w:t xml:space="preserve"> </w:t>
      </w:r>
      <w:r w:rsidR="00172F42" w:rsidRPr="00172F42">
        <w:rPr>
          <w:rFonts w:ascii="Times New Roman" w:hAnsi="Times New Roman"/>
          <w:sz w:val="24"/>
          <w:szCs w:val="24"/>
          <w:lang w:val="bg-BG"/>
        </w:rPr>
        <w:t xml:space="preserve">ПУП-ПП(1) и ПУП-ПП(2) </w:t>
      </w:r>
      <w:r w:rsidRPr="005C23E4">
        <w:rPr>
          <w:rFonts w:ascii="Times New Roman" w:hAnsi="Times New Roman"/>
          <w:sz w:val="24"/>
          <w:szCs w:val="24"/>
          <w:lang w:val="bg-BG"/>
        </w:rPr>
        <w:t>и въз основа на критериите по чл.16 от нея, е направена преценка на вероятната степен на отрицателно въздействие, според която същи</w:t>
      </w:r>
      <w:r w:rsidR="00172F42">
        <w:rPr>
          <w:rFonts w:ascii="Times New Roman" w:hAnsi="Times New Roman"/>
          <w:sz w:val="24"/>
          <w:szCs w:val="24"/>
          <w:lang w:val="bg-BG"/>
        </w:rPr>
        <w:t>те</w:t>
      </w:r>
      <w:r w:rsidRPr="005C23E4">
        <w:rPr>
          <w:rFonts w:ascii="Times New Roman" w:hAnsi="Times New Roman"/>
          <w:sz w:val="24"/>
          <w:szCs w:val="24"/>
          <w:lang w:val="bg-BG"/>
        </w:rPr>
        <w:t xml:space="preserve"> няма вероятност да окаж</w:t>
      </w:r>
      <w:r w:rsidR="00172F42">
        <w:rPr>
          <w:rFonts w:ascii="Times New Roman" w:hAnsi="Times New Roman"/>
          <w:sz w:val="24"/>
          <w:szCs w:val="24"/>
          <w:lang w:val="bg-BG"/>
        </w:rPr>
        <w:t>ат</w:t>
      </w:r>
      <w:r w:rsidRPr="005C23E4">
        <w:rPr>
          <w:rFonts w:ascii="Times New Roman" w:hAnsi="Times New Roman"/>
          <w:sz w:val="24"/>
          <w:szCs w:val="24"/>
          <w:lang w:val="bg-BG"/>
        </w:rPr>
        <w:t xml:space="preserve"> значително отрицателно въздействие върху природни местообитания, популации и местообитания на видове предмет на опазване в </w:t>
      </w:r>
      <w:r w:rsidR="00013523" w:rsidRPr="00013523">
        <w:rPr>
          <w:rFonts w:ascii="Times New Roman" w:hAnsi="Times New Roman"/>
          <w:sz w:val="24"/>
          <w:szCs w:val="24"/>
          <w:lang w:val="bg-BG"/>
        </w:rPr>
        <w:t>горе цитираните защитени зони</w:t>
      </w:r>
      <w:r w:rsidRPr="005C23E4">
        <w:rPr>
          <w:rFonts w:ascii="Times New Roman" w:hAnsi="Times New Roman"/>
          <w:sz w:val="24"/>
          <w:szCs w:val="24"/>
          <w:lang w:val="bg-BG"/>
        </w:rPr>
        <w:t>, поради следните мотиви</w:t>
      </w:r>
      <w:r w:rsidR="00953382" w:rsidRPr="005C23E4">
        <w:rPr>
          <w:rFonts w:ascii="Times New Roman" w:hAnsi="Times New Roman"/>
          <w:sz w:val="24"/>
          <w:szCs w:val="24"/>
          <w:lang w:val="bg-BG"/>
        </w:rPr>
        <w:t>:</w:t>
      </w:r>
    </w:p>
    <w:p w14:paraId="07CAFD2F" w14:textId="7A3AC96B" w:rsidR="00E03B40" w:rsidRPr="005C23E4" w:rsidRDefault="00013523" w:rsidP="005B0557">
      <w:pPr>
        <w:numPr>
          <w:ilvl w:val="1"/>
          <w:numId w:val="5"/>
        </w:numPr>
        <w:tabs>
          <w:tab w:val="left" w:pos="993"/>
        </w:tabs>
        <w:ind w:left="0" w:firstLine="567"/>
        <w:jc w:val="both"/>
        <w:rPr>
          <w:rFonts w:ascii="Times New Roman" w:hAnsi="Times New Roman"/>
          <w:sz w:val="24"/>
          <w:szCs w:val="24"/>
          <w:lang w:val="bg-BG"/>
        </w:rPr>
      </w:pPr>
      <w:r w:rsidRPr="00013523">
        <w:rPr>
          <w:rFonts w:ascii="Times New Roman" w:hAnsi="Times New Roman"/>
          <w:color w:val="000000"/>
          <w:sz w:val="24"/>
          <w:szCs w:val="24"/>
          <w:lang w:val="bg-BG" w:eastAsia="bg-BG"/>
        </w:rPr>
        <w:t>Предвид, че само части от имоти с идентификатор 47278.609.1057, 47278.612.1058 (включени в ПУП-ПП(2) попадат в границите на защитена зона BG0000578 „Река Марица”, НТП и на двата имота е „ведомствен път“ и не представляват природни местообитания и местообитания на видове предмет на опазване в защитената зона, то ПУП-ПП(2) няма да доведе до увреждане, трансформация, отнемане на площи, безпокойство или фрагментация на местообитания и популации на целеви видове.</w:t>
      </w:r>
    </w:p>
    <w:p w14:paraId="115FA84D" w14:textId="2AE7BCF6" w:rsidR="00E03B40" w:rsidRPr="005C23E4" w:rsidRDefault="00F273E1" w:rsidP="005B0557">
      <w:pPr>
        <w:numPr>
          <w:ilvl w:val="1"/>
          <w:numId w:val="5"/>
        </w:numPr>
        <w:tabs>
          <w:tab w:val="left" w:pos="993"/>
        </w:tabs>
        <w:ind w:left="0" w:firstLine="567"/>
        <w:jc w:val="both"/>
        <w:rPr>
          <w:rFonts w:ascii="Times New Roman" w:hAnsi="Times New Roman"/>
          <w:sz w:val="24"/>
          <w:szCs w:val="24"/>
          <w:lang w:val="bg-BG"/>
        </w:rPr>
      </w:pPr>
      <w:r w:rsidRPr="00F273E1">
        <w:rPr>
          <w:rFonts w:ascii="Times New Roman" w:hAnsi="Times New Roman"/>
          <w:color w:val="000000"/>
          <w:sz w:val="24"/>
          <w:szCs w:val="24"/>
          <w:lang w:val="bg-BG" w:eastAsia="bg-BG"/>
        </w:rPr>
        <w:t>Предвид, че останалите имоти (без разгледаните в т.1), предмет на ПУП-ПРЗ, ПУП-ПП(1) и ПУП-ПП(2) не попадат в границите на Екологичната мрежа Натура 2000 (на разстояние приблизително 2300 – 2500м.) и не представляват природни местообитания и местообитания на видове, предмет на опазване в близко разположените защитени зони BG0001034 „Остър камък”, BG0002092 „Харманлийска река“ и BG0000578 „Река Марица”, то същите няма да доведат до увреждане, трансформация, отнемане на площи или фрагментация на природни местообитания и местообитания на видове, предмет на опазване в зоните</w:t>
      </w:r>
      <w:r w:rsidR="002D29AF" w:rsidRPr="005C23E4">
        <w:rPr>
          <w:rFonts w:ascii="Times New Roman" w:hAnsi="Times New Roman"/>
          <w:color w:val="000000"/>
          <w:sz w:val="24"/>
          <w:szCs w:val="24"/>
          <w:lang w:val="bg-BG" w:eastAsia="bg-BG"/>
        </w:rPr>
        <w:t>.</w:t>
      </w:r>
    </w:p>
    <w:p w14:paraId="0BB111CD" w14:textId="36298C95" w:rsidR="002C4285" w:rsidRPr="005C23E4" w:rsidRDefault="00F273E1" w:rsidP="005B0557">
      <w:pPr>
        <w:numPr>
          <w:ilvl w:val="1"/>
          <w:numId w:val="5"/>
        </w:numPr>
        <w:tabs>
          <w:tab w:val="left" w:pos="993"/>
        </w:tabs>
        <w:ind w:left="0" w:firstLine="567"/>
        <w:jc w:val="both"/>
        <w:rPr>
          <w:rFonts w:ascii="Times New Roman" w:hAnsi="Times New Roman"/>
          <w:sz w:val="24"/>
          <w:szCs w:val="24"/>
          <w:lang w:val="bg-BG"/>
        </w:rPr>
      </w:pPr>
      <w:r w:rsidRPr="00F273E1">
        <w:rPr>
          <w:rFonts w:ascii="Times New Roman" w:hAnsi="Times New Roman"/>
          <w:color w:val="000000"/>
          <w:sz w:val="24"/>
          <w:szCs w:val="24"/>
          <w:lang w:val="bg-BG" w:eastAsia="bg-BG"/>
        </w:rPr>
        <w:t>Предвид характеристиките на имотите, ПУП-ПРЗ, ПУП-ПП(1) и ПУП-ПП(2) не предполагат значително увеличаване на безпокойството на видовете предмет на опазване в близко разположените зони, което да доведе до изменение в плътността и структурата на популациите им в сравнение с настоящия момент</w:t>
      </w:r>
      <w:r w:rsidR="005F089E" w:rsidRPr="005C23E4">
        <w:rPr>
          <w:rFonts w:ascii="Times New Roman" w:hAnsi="Times New Roman"/>
          <w:color w:val="000000"/>
          <w:sz w:val="24"/>
          <w:szCs w:val="24"/>
          <w:lang w:val="bg-BG" w:eastAsia="bg-BG"/>
        </w:rPr>
        <w:t>.</w:t>
      </w:r>
    </w:p>
    <w:p w14:paraId="51E1941A" w14:textId="368CB851" w:rsidR="005F089E" w:rsidRDefault="00F273E1" w:rsidP="005B0557">
      <w:pPr>
        <w:numPr>
          <w:ilvl w:val="1"/>
          <w:numId w:val="5"/>
        </w:numPr>
        <w:tabs>
          <w:tab w:val="left" w:pos="993"/>
        </w:tabs>
        <w:ind w:left="0" w:firstLine="567"/>
        <w:jc w:val="both"/>
        <w:rPr>
          <w:rFonts w:ascii="Times New Roman" w:hAnsi="Times New Roman"/>
          <w:sz w:val="24"/>
          <w:szCs w:val="24"/>
          <w:lang w:val="bg-BG"/>
        </w:rPr>
      </w:pPr>
      <w:r w:rsidRPr="00F273E1">
        <w:rPr>
          <w:rFonts w:ascii="Times New Roman" w:hAnsi="Times New Roman"/>
          <w:sz w:val="24"/>
          <w:szCs w:val="24"/>
          <w:lang w:val="bg-BG"/>
        </w:rPr>
        <w:t xml:space="preserve">Местоположението и обхвата на ПУП-ПРЗ, ПУП-ПП(1) и ПУП-ПП(2) определят, че същите не противоречи на природозащитните цели на защитените зони и няма да доведе до нарушаване целостта им, както и до прекъсване на </w:t>
      </w:r>
      <w:proofErr w:type="spellStart"/>
      <w:r w:rsidRPr="00F273E1">
        <w:rPr>
          <w:rFonts w:ascii="Times New Roman" w:hAnsi="Times New Roman"/>
          <w:sz w:val="24"/>
          <w:szCs w:val="24"/>
          <w:lang w:val="bg-BG"/>
        </w:rPr>
        <w:t>биокоридорните</w:t>
      </w:r>
      <w:proofErr w:type="spellEnd"/>
      <w:r w:rsidRPr="00F273E1">
        <w:rPr>
          <w:rFonts w:ascii="Times New Roman" w:hAnsi="Times New Roman"/>
          <w:sz w:val="24"/>
          <w:szCs w:val="24"/>
          <w:lang w:val="bg-BG"/>
        </w:rPr>
        <w:t xml:space="preserve"> връзки от значение за видовете предмет на опазване в тях, осигуряващи свързаността между зоните</w:t>
      </w:r>
      <w:r w:rsidR="005F089E" w:rsidRPr="005C23E4">
        <w:rPr>
          <w:rFonts w:ascii="Times New Roman" w:hAnsi="Times New Roman"/>
          <w:sz w:val="24"/>
          <w:szCs w:val="24"/>
          <w:lang w:val="bg-BG"/>
        </w:rPr>
        <w:t>.</w:t>
      </w:r>
    </w:p>
    <w:p w14:paraId="63EB78B4" w14:textId="7CD4571B" w:rsidR="00F273E1" w:rsidRPr="005C23E4" w:rsidRDefault="00F273E1" w:rsidP="005B0557">
      <w:pPr>
        <w:numPr>
          <w:ilvl w:val="1"/>
          <w:numId w:val="5"/>
        </w:numPr>
        <w:tabs>
          <w:tab w:val="left" w:pos="993"/>
        </w:tabs>
        <w:ind w:left="0" w:firstLine="567"/>
        <w:jc w:val="both"/>
        <w:rPr>
          <w:rFonts w:ascii="Times New Roman" w:hAnsi="Times New Roman"/>
          <w:sz w:val="24"/>
          <w:szCs w:val="24"/>
          <w:lang w:val="bg-BG"/>
        </w:rPr>
      </w:pPr>
      <w:r w:rsidRPr="00F273E1">
        <w:rPr>
          <w:rFonts w:ascii="Times New Roman" w:hAnsi="Times New Roman"/>
          <w:sz w:val="24"/>
          <w:szCs w:val="24"/>
          <w:lang w:val="bg-BG"/>
        </w:rPr>
        <w:t>Не се очаква генериране на вид и количества шум, емисии и отпадъци, които да доведат до значително отрицателно въздействие върху близко разположените защитени зони</w:t>
      </w:r>
      <w:r>
        <w:rPr>
          <w:rFonts w:ascii="Times New Roman" w:hAnsi="Times New Roman"/>
          <w:sz w:val="24"/>
          <w:szCs w:val="24"/>
          <w:lang w:val="bg-BG"/>
        </w:rPr>
        <w:t>.</w:t>
      </w:r>
    </w:p>
    <w:p w14:paraId="79406EB1" w14:textId="4A323F2A" w:rsidR="005F089E" w:rsidRPr="005C23E4" w:rsidRDefault="002D29AF" w:rsidP="005B0557">
      <w:pPr>
        <w:numPr>
          <w:ilvl w:val="1"/>
          <w:numId w:val="5"/>
        </w:numPr>
        <w:tabs>
          <w:tab w:val="left" w:pos="993"/>
        </w:tabs>
        <w:ind w:left="0" w:firstLine="567"/>
        <w:jc w:val="both"/>
        <w:rPr>
          <w:rFonts w:ascii="Times New Roman" w:hAnsi="Times New Roman"/>
          <w:sz w:val="24"/>
          <w:szCs w:val="24"/>
          <w:lang w:val="bg-BG"/>
        </w:rPr>
      </w:pPr>
      <w:r w:rsidRPr="005C23E4">
        <w:rPr>
          <w:rFonts w:ascii="Times New Roman" w:hAnsi="Times New Roman"/>
          <w:sz w:val="24"/>
          <w:szCs w:val="24"/>
          <w:lang w:val="bg-BG"/>
        </w:rPr>
        <w:t xml:space="preserve">Предвид характера и местоположението на </w:t>
      </w:r>
      <w:r w:rsidR="00F273E1">
        <w:rPr>
          <w:rFonts w:ascii="Times New Roman" w:hAnsi="Times New Roman"/>
          <w:sz w:val="24"/>
          <w:szCs w:val="24"/>
          <w:lang w:val="bg-BG"/>
        </w:rPr>
        <w:t>плановете</w:t>
      </w:r>
      <w:r w:rsidRPr="005C23E4">
        <w:rPr>
          <w:rFonts w:ascii="Times New Roman" w:hAnsi="Times New Roman"/>
          <w:sz w:val="24"/>
          <w:szCs w:val="24"/>
          <w:lang w:val="bg-BG"/>
        </w:rPr>
        <w:t>, същи</w:t>
      </w:r>
      <w:r w:rsidR="00F273E1">
        <w:rPr>
          <w:rFonts w:ascii="Times New Roman" w:hAnsi="Times New Roman"/>
          <w:sz w:val="24"/>
          <w:szCs w:val="24"/>
          <w:lang w:val="bg-BG"/>
        </w:rPr>
        <w:t>те</w:t>
      </w:r>
      <w:r w:rsidRPr="005C23E4">
        <w:rPr>
          <w:rFonts w:ascii="Times New Roman" w:hAnsi="Times New Roman"/>
          <w:sz w:val="24"/>
          <w:szCs w:val="24"/>
          <w:lang w:val="bg-BG"/>
        </w:rPr>
        <w:t xml:space="preserve"> няма да довед</w:t>
      </w:r>
      <w:r w:rsidR="00F273E1">
        <w:rPr>
          <w:rFonts w:ascii="Times New Roman" w:hAnsi="Times New Roman"/>
          <w:sz w:val="24"/>
          <w:szCs w:val="24"/>
          <w:lang w:val="bg-BG"/>
        </w:rPr>
        <w:t>ат</w:t>
      </w:r>
      <w:r w:rsidRPr="005C23E4">
        <w:rPr>
          <w:rFonts w:ascii="Times New Roman" w:hAnsi="Times New Roman"/>
          <w:sz w:val="24"/>
          <w:szCs w:val="24"/>
          <w:lang w:val="bg-BG"/>
        </w:rPr>
        <w:t xml:space="preserve">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w:t>
      </w:r>
      <w:r w:rsidR="00F273E1">
        <w:rPr>
          <w:rFonts w:ascii="Times New Roman" w:hAnsi="Times New Roman"/>
          <w:sz w:val="24"/>
          <w:szCs w:val="24"/>
          <w:lang w:val="bg-BG"/>
        </w:rPr>
        <w:t>ите</w:t>
      </w:r>
      <w:r w:rsidRPr="005C23E4">
        <w:rPr>
          <w:rFonts w:ascii="Times New Roman" w:hAnsi="Times New Roman"/>
          <w:sz w:val="24"/>
          <w:szCs w:val="24"/>
          <w:lang w:val="bg-BG"/>
        </w:rPr>
        <w:t xml:space="preserve"> защитен</w:t>
      </w:r>
      <w:r w:rsidR="00F273E1">
        <w:rPr>
          <w:rFonts w:ascii="Times New Roman" w:hAnsi="Times New Roman"/>
          <w:sz w:val="24"/>
          <w:szCs w:val="24"/>
          <w:lang w:val="bg-BG"/>
        </w:rPr>
        <w:t>и</w:t>
      </w:r>
      <w:r w:rsidRPr="005C23E4">
        <w:rPr>
          <w:rFonts w:ascii="Times New Roman" w:hAnsi="Times New Roman"/>
          <w:sz w:val="24"/>
          <w:szCs w:val="24"/>
          <w:lang w:val="bg-BG"/>
        </w:rPr>
        <w:t xml:space="preserve"> зон</w:t>
      </w:r>
      <w:r w:rsidR="00F273E1">
        <w:rPr>
          <w:rFonts w:ascii="Times New Roman" w:hAnsi="Times New Roman"/>
          <w:sz w:val="24"/>
          <w:szCs w:val="24"/>
          <w:lang w:val="bg-BG"/>
        </w:rPr>
        <w:t>и</w:t>
      </w:r>
      <w:r w:rsidRPr="005C23E4">
        <w:rPr>
          <w:rFonts w:ascii="Times New Roman" w:hAnsi="Times New Roman"/>
          <w:sz w:val="24"/>
          <w:szCs w:val="24"/>
          <w:lang w:val="bg-BG"/>
        </w:rPr>
        <w:t>, както самостоятелно, така и в комбинация с въздействия от други ППП/ИП</w:t>
      </w:r>
      <w:r w:rsidR="005F089E" w:rsidRPr="005C23E4">
        <w:rPr>
          <w:rFonts w:ascii="Times New Roman" w:hAnsi="Times New Roman"/>
          <w:sz w:val="24"/>
          <w:szCs w:val="24"/>
          <w:lang w:val="bg-BG"/>
        </w:rPr>
        <w:t>.</w:t>
      </w:r>
    </w:p>
    <w:p w14:paraId="74CB2E84" w14:textId="07E1EA4D" w:rsidR="00E03B40" w:rsidRPr="005C23E4" w:rsidRDefault="00E03B40" w:rsidP="005B0557">
      <w:pPr>
        <w:numPr>
          <w:ilvl w:val="0"/>
          <w:numId w:val="4"/>
        </w:numPr>
        <w:tabs>
          <w:tab w:val="left" w:pos="709"/>
          <w:tab w:val="left" w:pos="851"/>
        </w:tabs>
        <w:ind w:left="0" w:firstLine="567"/>
        <w:jc w:val="both"/>
        <w:rPr>
          <w:rFonts w:ascii="Times New Roman" w:hAnsi="Times New Roman"/>
          <w:sz w:val="24"/>
          <w:szCs w:val="24"/>
          <w:lang w:val="bg-BG"/>
        </w:rPr>
      </w:pPr>
      <w:r w:rsidRPr="005C23E4">
        <w:rPr>
          <w:rFonts w:ascii="Times New Roman" w:hAnsi="Times New Roman"/>
          <w:sz w:val="24"/>
          <w:szCs w:val="24"/>
          <w:lang w:val="bg-BG"/>
        </w:rPr>
        <w:t>За територията, попадаща в обхвата на план</w:t>
      </w:r>
      <w:r w:rsidR="00094FA2">
        <w:rPr>
          <w:rFonts w:ascii="Times New Roman" w:hAnsi="Times New Roman"/>
          <w:sz w:val="24"/>
          <w:szCs w:val="24"/>
          <w:lang w:val="bg-BG"/>
        </w:rPr>
        <w:t>овете</w:t>
      </w:r>
      <w:r w:rsidRPr="005C23E4">
        <w:rPr>
          <w:rFonts w:ascii="Times New Roman" w:hAnsi="Times New Roman"/>
          <w:sz w:val="24"/>
          <w:szCs w:val="24"/>
          <w:lang w:val="bg-BG"/>
        </w:rPr>
        <w:t xml:space="preserve"> не са установени екологични проблеми, върху които реализирането на плана би оказало допълнително негативно влияние.</w:t>
      </w:r>
    </w:p>
    <w:p w14:paraId="31C46129" w14:textId="77777777" w:rsidR="00E03B40" w:rsidRPr="005C23E4" w:rsidRDefault="00E03B40" w:rsidP="005B0557">
      <w:pPr>
        <w:numPr>
          <w:ilvl w:val="0"/>
          <w:numId w:val="4"/>
        </w:numPr>
        <w:tabs>
          <w:tab w:val="left" w:pos="709"/>
          <w:tab w:val="left" w:pos="851"/>
        </w:tabs>
        <w:ind w:left="0" w:firstLine="567"/>
        <w:jc w:val="both"/>
        <w:rPr>
          <w:rFonts w:ascii="Times New Roman" w:hAnsi="Times New Roman"/>
          <w:sz w:val="24"/>
          <w:szCs w:val="24"/>
          <w:lang w:val="bg-BG"/>
        </w:rPr>
      </w:pPr>
      <w:r w:rsidRPr="005C23E4">
        <w:rPr>
          <w:rFonts w:ascii="Times New Roman" w:hAnsi="Times New Roman"/>
          <w:sz w:val="24"/>
          <w:szCs w:val="24"/>
          <w:lang w:val="bg-BG"/>
        </w:rPr>
        <w:t xml:space="preserve">Реализацията на </w:t>
      </w:r>
      <w:r w:rsidR="00FE4BBE" w:rsidRPr="005C23E4">
        <w:rPr>
          <w:rFonts w:ascii="Times New Roman" w:hAnsi="Times New Roman"/>
          <w:sz w:val="24"/>
          <w:szCs w:val="24"/>
          <w:lang w:val="bg-BG"/>
        </w:rPr>
        <w:t>плана</w:t>
      </w:r>
      <w:r w:rsidRPr="005C23E4">
        <w:rPr>
          <w:rFonts w:ascii="Times New Roman" w:hAnsi="Times New Roman"/>
          <w:sz w:val="24"/>
          <w:szCs w:val="24"/>
          <w:lang w:val="bg-BG"/>
        </w:rPr>
        <w:t xml:space="preserve"> не е свързана с трансгранично въздействие върху околната среда.</w:t>
      </w:r>
    </w:p>
    <w:p w14:paraId="55D02840" w14:textId="77777777" w:rsidR="00E03B40" w:rsidRPr="005C23E4" w:rsidRDefault="00E03B40" w:rsidP="005B0557">
      <w:pPr>
        <w:numPr>
          <w:ilvl w:val="0"/>
          <w:numId w:val="4"/>
        </w:numPr>
        <w:tabs>
          <w:tab w:val="left" w:pos="709"/>
          <w:tab w:val="left" w:pos="851"/>
        </w:tabs>
        <w:ind w:left="0" w:firstLine="567"/>
        <w:jc w:val="both"/>
        <w:rPr>
          <w:rFonts w:ascii="Times New Roman" w:hAnsi="Times New Roman"/>
          <w:sz w:val="24"/>
          <w:szCs w:val="24"/>
          <w:lang w:val="bg-BG"/>
        </w:rPr>
      </w:pPr>
      <w:r w:rsidRPr="005C23E4">
        <w:rPr>
          <w:rFonts w:ascii="Times New Roman" w:hAnsi="Times New Roman"/>
          <w:sz w:val="24"/>
          <w:szCs w:val="24"/>
          <w:lang w:val="bg-BG"/>
        </w:rPr>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14:paraId="06273F12" w14:textId="77777777" w:rsidR="004D45AF" w:rsidRPr="005C23E4" w:rsidRDefault="004D45AF" w:rsidP="005B0557">
      <w:pPr>
        <w:tabs>
          <w:tab w:val="left" w:pos="709"/>
          <w:tab w:val="left" w:pos="851"/>
        </w:tabs>
        <w:ind w:firstLine="567"/>
        <w:jc w:val="both"/>
        <w:rPr>
          <w:rFonts w:ascii="Times New Roman" w:hAnsi="Times New Roman"/>
          <w:sz w:val="24"/>
          <w:szCs w:val="24"/>
          <w:lang w:val="bg-BG"/>
        </w:rPr>
      </w:pPr>
    </w:p>
    <w:p w14:paraId="7898A0D3" w14:textId="77777777" w:rsidR="00E67319" w:rsidRPr="00BE0C45" w:rsidRDefault="00E67319" w:rsidP="00E67319">
      <w:pPr>
        <w:tabs>
          <w:tab w:val="left" w:pos="709"/>
          <w:tab w:val="left" w:pos="851"/>
        </w:tabs>
        <w:ind w:left="66"/>
        <w:jc w:val="both"/>
        <w:rPr>
          <w:rFonts w:ascii="Times New Roman" w:hAnsi="Times New Roman"/>
          <w:sz w:val="24"/>
          <w:szCs w:val="24"/>
          <w:lang w:val="bg-BG"/>
        </w:rPr>
      </w:pPr>
    </w:p>
    <w:p w14:paraId="125EAE4C" w14:textId="77777777" w:rsidR="00E67319" w:rsidRPr="00BE0C45" w:rsidRDefault="00E67319" w:rsidP="00E67319">
      <w:pPr>
        <w:jc w:val="center"/>
        <w:rPr>
          <w:rFonts w:ascii="Times New Roman" w:hAnsi="Times New Roman"/>
          <w:b/>
          <w:sz w:val="24"/>
          <w:szCs w:val="24"/>
          <w:u w:val="single"/>
          <w:lang w:val="bg-BG"/>
        </w:rPr>
      </w:pPr>
      <w:r w:rsidRPr="00BE0C45">
        <w:rPr>
          <w:rFonts w:ascii="Times New Roman" w:hAnsi="Times New Roman"/>
          <w:b/>
          <w:sz w:val="24"/>
          <w:szCs w:val="24"/>
          <w:u w:val="single"/>
          <w:lang w:val="bg-BG"/>
        </w:rPr>
        <w:t>ПРИ ИЗПЪЛНЕНИЕ НА СЛЕДНИТЕ УСЛОВИЯ</w:t>
      </w:r>
      <w:r w:rsidRPr="00BE0C45">
        <w:rPr>
          <w:rFonts w:ascii="Times New Roman" w:hAnsi="Times New Roman"/>
          <w:b/>
          <w:sz w:val="24"/>
          <w:szCs w:val="24"/>
          <w:lang w:val="bg-BG"/>
        </w:rPr>
        <w:t>:</w:t>
      </w:r>
    </w:p>
    <w:p w14:paraId="555165F6" w14:textId="77777777" w:rsidR="00E67319" w:rsidRPr="00BE0C45" w:rsidRDefault="00E67319" w:rsidP="00E67319">
      <w:pPr>
        <w:jc w:val="both"/>
        <w:rPr>
          <w:rFonts w:ascii="Times New Roman" w:hAnsi="Times New Roman"/>
          <w:sz w:val="24"/>
          <w:szCs w:val="24"/>
          <w:lang w:val="bg-BG"/>
        </w:rPr>
      </w:pPr>
    </w:p>
    <w:p w14:paraId="2EC16BBB" w14:textId="42BCA2AD" w:rsidR="00E67319" w:rsidRPr="00AB5A6E" w:rsidRDefault="00E67319" w:rsidP="00E67319">
      <w:pPr>
        <w:pStyle w:val="ab"/>
        <w:numPr>
          <w:ilvl w:val="0"/>
          <w:numId w:val="9"/>
        </w:numPr>
        <w:tabs>
          <w:tab w:val="left" w:pos="0"/>
          <w:tab w:val="left" w:pos="1418"/>
        </w:tabs>
        <w:spacing w:after="0" w:line="240" w:lineRule="auto"/>
        <w:ind w:left="0" w:firstLine="709"/>
        <w:jc w:val="both"/>
        <w:rPr>
          <w:rFonts w:ascii="Times New Roman" w:hAnsi="Times New Roman"/>
          <w:sz w:val="24"/>
          <w:szCs w:val="24"/>
        </w:rPr>
      </w:pPr>
      <w:r w:rsidRPr="00AB5A6E">
        <w:rPr>
          <w:rFonts w:ascii="Times New Roman" w:hAnsi="Times New Roman"/>
          <w:sz w:val="24"/>
          <w:szCs w:val="24"/>
        </w:rPr>
        <w:t xml:space="preserve">Планове, програми, проекти и инвестиционни предложения, произтичащи от </w:t>
      </w:r>
      <w:r>
        <w:rPr>
          <w:rFonts w:ascii="Times New Roman" w:hAnsi="Times New Roman"/>
          <w:sz w:val="24"/>
          <w:szCs w:val="24"/>
        </w:rPr>
        <w:t>ПУП</w:t>
      </w:r>
      <w:r w:rsidRPr="00AB5A6E">
        <w:rPr>
          <w:rFonts w:ascii="Times New Roman" w:hAnsi="Times New Roman"/>
          <w:sz w:val="24"/>
          <w:szCs w:val="24"/>
        </w:rPr>
        <w:t>, попадащи в обхвата на Приложение 1 и/или Приложение 2 от ЗООС или извън тях, но попадащи под разпоредбите на чл.31 от ЗБР, подлежат на оценка за съвместимост с предмета и целите на опазване на защитените зони и могат да бъдат одобрени само след положително решение/становище по ОВОС/ЕО/ОС и при съобразяване с препоръките в извършените оценки, както и с условията, изискванията и мерките разписани в решението/становището.</w:t>
      </w:r>
    </w:p>
    <w:p w14:paraId="4D4EA4D9" w14:textId="3E59B403" w:rsidR="00E67319" w:rsidRPr="00BE0C45" w:rsidRDefault="00E67319" w:rsidP="00E67319">
      <w:pPr>
        <w:pStyle w:val="ab"/>
        <w:numPr>
          <w:ilvl w:val="0"/>
          <w:numId w:val="9"/>
        </w:numPr>
        <w:tabs>
          <w:tab w:val="left" w:pos="0"/>
          <w:tab w:val="left" w:pos="1418"/>
        </w:tabs>
        <w:spacing w:after="0" w:line="240" w:lineRule="auto"/>
        <w:ind w:left="0" w:firstLine="709"/>
        <w:jc w:val="both"/>
        <w:rPr>
          <w:rFonts w:ascii="Times New Roman" w:hAnsi="Times New Roman"/>
          <w:sz w:val="24"/>
          <w:szCs w:val="24"/>
        </w:rPr>
      </w:pPr>
      <w:r w:rsidRPr="00BE0C45">
        <w:rPr>
          <w:rFonts w:ascii="Times New Roman" w:hAnsi="Times New Roman"/>
          <w:sz w:val="24"/>
          <w:szCs w:val="24"/>
        </w:rPr>
        <w:t xml:space="preserve">Условия, заложени в становище на </w:t>
      </w:r>
      <w:proofErr w:type="spellStart"/>
      <w:r w:rsidRPr="00BE0C45">
        <w:rPr>
          <w:rFonts w:ascii="Times New Roman" w:hAnsi="Times New Roman"/>
          <w:sz w:val="24"/>
          <w:szCs w:val="24"/>
        </w:rPr>
        <w:t>Басейнова</w:t>
      </w:r>
      <w:proofErr w:type="spellEnd"/>
      <w:r w:rsidRPr="00BE0C45">
        <w:rPr>
          <w:rFonts w:ascii="Times New Roman" w:hAnsi="Times New Roman"/>
          <w:sz w:val="24"/>
          <w:szCs w:val="24"/>
        </w:rPr>
        <w:t xml:space="preserve"> дирекция „</w:t>
      </w:r>
      <w:proofErr w:type="spellStart"/>
      <w:r w:rsidRPr="00BE0C45">
        <w:rPr>
          <w:rFonts w:ascii="Times New Roman" w:hAnsi="Times New Roman"/>
          <w:sz w:val="24"/>
          <w:szCs w:val="24"/>
        </w:rPr>
        <w:t>Източнобеломорски</w:t>
      </w:r>
      <w:proofErr w:type="spellEnd"/>
      <w:r w:rsidRPr="00BE0C45">
        <w:rPr>
          <w:rFonts w:ascii="Times New Roman" w:hAnsi="Times New Roman"/>
          <w:sz w:val="24"/>
          <w:szCs w:val="24"/>
        </w:rPr>
        <w:t xml:space="preserve"> район“ с изх. № ПУ-01-</w:t>
      </w:r>
      <w:r>
        <w:rPr>
          <w:rFonts w:ascii="Times New Roman" w:hAnsi="Times New Roman"/>
          <w:sz w:val="24"/>
          <w:szCs w:val="24"/>
        </w:rPr>
        <w:t>1258</w:t>
      </w:r>
      <w:r w:rsidRPr="00BE0C45">
        <w:rPr>
          <w:rFonts w:ascii="Times New Roman" w:hAnsi="Times New Roman"/>
          <w:sz w:val="24"/>
          <w:szCs w:val="24"/>
        </w:rPr>
        <w:t>(1)/</w:t>
      </w:r>
      <w:r>
        <w:rPr>
          <w:rFonts w:ascii="Times New Roman" w:hAnsi="Times New Roman"/>
          <w:sz w:val="24"/>
          <w:szCs w:val="24"/>
        </w:rPr>
        <w:t>10</w:t>
      </w:r>
      <w:r w:rsidRPr="00BE0C45">
        <w:rPr>
          <w:rFonts w:ascii="Times New Roman" w:hAnsi="Times New Roman"/>
          <w:sz w:val="24"/>
          <w:szCs w:val="24"/>
        </w:rPr>
        <w:t>.</w:t>
      </w:r>
      <w:r>
        <w:rPr>
          <w:rFonts w:ascii="Times New Roman" w:hAnsi="Times New Roman"/>
          <w:sz w:val="24"/>
          <w:szCs w:val="24"/>
        </w:rPr>
        <w:t>01</w:t>
      </w:r>
      <w:r w:rsidRPr="00BE0C45">
        <w:rPr>
          <w:rFonts w:ascii="Times New Roman" w:hAnsi="Times New Roman"/>
          <w:sz w:val="24"/>
          <w:szCs w:val="24"/>
        </w:rPr>
        <w:t>.202</w:t>
      </w:r>
      <w:r>
        <w:rPr>
          <w:rFonts w:ascii="Times New Roman" w:hAnsi="Times New Roman"/>
          <w:sz w:val="24"/>
          <w:szCs w:val="24"/>
        </w:rPr>
        <w:t>3</w:t>
      </w:r>
      <w:r w:rsidRPr="00BE0C45">
        <w:rPr>
          <w:rFonts w:ascii="Times New Roman" w:hAnsi="Times New Roman"/>
          <w:sz w:val="24"/>
          <w:szCs w:val="24"/>
        </w:rPr>
        <w:t xml:space="preserve"> г., копие от което прилагаме към Решението.</w:t>
      </w:r>
    </w:p>
    <w:p w14:paraId="7D3641DA" w14:textId="77777777" w:rsidR="003C057F" w:rsidRDefault="003C057F" w:rsidP="005B0557">
      <w:pPr>
        <w:tabs>
          <w:tab w:val="left" w:pos="709"/>
          <w:tab w:val="left" w:pos="851"/>
        </w:tabs>
        <w:ind w:firstLine="567"/>
        <w:jc w:val="both"/>
        <w:rPr>
          <w:rFonts w:ascii="Times New Roman" w:hAnsi="Times New Roman"/>
          <w:sz w:val="24"/>
          <w:szCs w:val="24"/>
          <w:lang w:val="bg-BG"/>
        </w:rPr>
      </w:pPr>
    </w:p>
    <w:p w14:paraId="59EB2DEB" w14:textId="77777777" w:rsidR="00C10C3D" w:rsidRDefault="00C10C3D" w:rsidP="005B0557">
      <w:pPr>
        <w:tabs>
          <w:tab w:val="left" w:pos="709"/>
          <w:tab w:val="left" w:pos="851"/>
        </w:tabs>
        <w:ind w:firstLine="567"/>
        <w:jc w:val="both"/>
        <w:rPr>
          <w:rFonts w:ascii="Times New Roman" w:hAnsi="Times New Roman"/>
          <w:sz w:val="24"/>
          <w:szCs w:val="24"/>
          <w:lang w:val="bg-BG"/>
        </w:rPr>
      </w:pPr>
    </w:p>
    <w:p w14:paraId="2E4D85EF" w14:textId="77777777" w:rsidR="00C10C3D" w:rsidRPr="005C23E4" w:rsidRDefault="00C10C3D" w:rsidP="005B0557">
      <w:pPr>
        <w:tabs>
          <w:tab w:val="left" w:pos="709"/>
          <w:tab w:val="left" w:pos="851"/>
        </w:tabs>
        <w:ind w:firstLine="567"/>
        <w:jc w:val="both"/>
        <w:rPr>
          <w:rFonts w:ascii="Times New Roman" w:hAnsi="Times New Roman"/>
          <w:sz w:val="24"/>
          <w:szCs w:val="24"/>
          <w:lang w:val="bg-BG"/>
        </w:rPr>
      </w:pPr>
    </w:p>
    <w:p w14:paraId="2AAB38C2" w14:textId="77777777" w:rsidR="00E03B40" w:rsidRPr="005C23E4" w:rsidRDefault="00E03B40" w:rsidP="005B0557">
      <w:pPr>
        <w:ind w:firstLine="567"/>
        <w:jc w:val="both"/>
        <w:rPr>
          <w:rFonts w:ascii="Times New Roman" w:hAnsi="Times New Roman"/>
          <w:i/>
          <w:sz w:val="24"/>
          <w:szCs w:val="24"/>
          <w:lang w:val="bg-BG"/>
        </w:rPr>
      </w:pPr>
      <w:r w:rsidRPr="005C23E4">
        <w:rPr>
          <w:rFonts w:ascii="Times New Roman" w:hAnsi="Times New Roman"/>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14:paraId="05AD2C31" w14:textId="77777777" w:rsidR="00E03B40" w:rsidRPr="005C23E4" w:rsidRDefault="00E03B40" w:rsidP="005B0557">
      <w:pPr>
        <w:ind w:firstLine="567"/>
        <w:jc w:val="both"/>
        <w:rPr>
          <w:rFonts w:ascii="Times New Roman" w:hAnsi="Times New Roman"/>
          <w:i/>
          <w:sz w:val="24"/>
          <w:szCs w:val="24"/>
          <w:lang w:val="bg-BG"/>
        </w:rPr>
      </w:pPr>
      <w:r w:rsidRPr="005C23E4">
        <w:rPr>
          <w:rFonts w:ascii="Times New Roman" w:hAnsi="Times New Roman"/>
          <w:i/>
          <w:sz w:val="24"/>
          <w:szCs w:val="24"/>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14:paraId="5F8512BD" w14:textId="77777777" w:rsidR="00E03B40" w:rsidRPr="005C23E4" w:rsidRDefault="00E03B40" w:rsidP="005B0557">
      <w:pPr>
        <w:ind w:firstLine="567"/>
        <w:jc w:val="both"/>
        <w:rPr>
          <w:rFonts w:ascii="Times New Roman" w:hAnsi="Times New Roman"/>
          <w:i/>
          <w:sz w:val="24"/>
          <w:szCs w:val="24"/>
          <w:lang w:val="bg-BG"/>
        </w:rPr>
      </w:pPr>
      <w:r w:rsidRPr="005C23E4">
        <w:rPr>
          <w:rFonts w:ascii="Times New Roman" w:hAnsi="Times New Roman"/>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14:paraId="0F2CCCAE" w14:textId="77777777" w:rsidR="00E03B40" w:rsidRPr="005C23E4" w:rsidRDefault="00F85E39" w:rsidP="005B0557">
      <w:pPr>
        <w:ind w:firstLine="567"/>
        <w:jc w:val="both"/>
        <w:rPr>
          <w:rFonts w:ascii="Times New Roman" w:hAnsi="Times New Roman"/>
          <w:bCs/>
          <w:sz w:val="24"/>
          <w:szCs w:val="24"/>
          <w:lang w:val="bg-BG"/>
        </w:rPr>
      </w:pPr>
      <w:r w:rsidRPr="005C23E4">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5C23E4">
        <w:rPr>
          <w:rFonts w:ascii="Times New Roman" w:hAnsi="Times New Roman"/>
          <w:i/>
          <w:sz w:val="24"/>
          <w:szCs w:val="24"/>
          <w:lang w:val="bg-BG"/>
        </w:rPr>
        <w:t>Административнопроцесуалния</w:t>
      </w:r>
      <w:proofErr w:type="spellEnd"/>
      <w:r w:rsidRPr="005C23E4">
        <w:rPr>
          <w:rFonts w:ascii="Times New Roman" w:hAnsi="Times New Roman"/>
          <w:i/>
          <w:sz w:val="24"/>
          <w:szCs w:val="24"/>
          <w:lang w:val="bg-BG"/>
        </w:rPr>
        <w:t xml:space="preserve"> кодекс в четиринадесетдневен срок от съобщаването му.</w:t>
      </w:r>
    </w:p>
    <w:p w14:paraId="44B4F7E4" w14:textId="77777777" w:rsidR="00E03B40" w:rsidRPr="005C23E4" w:rsidRDefault="00E03B40" w:rsidP="005B0557">
      <w:pPr>
        <w:ind w:firstLine="567"/>
        <w:jc w:val="both"/>
        <w:rPr>
          <w:rFonts w:ascii="Times New Roman" w:hAnsi="Times New Roman"/>
          <w:bCs/>
          <w:sz w:val="24"/>
          <w:szCs w:val="24"/>
          <w:lang w:val="bg-BG"/>
        </w:rPr>
      </w:pPr>
    </w:p>
    <w:p w14:paraId="4C5D881E" w14:textId="77777777" w:rsidR="00FC3F1C" w:rsidRPr="005C23E4" w:rsidRDefault="00FC3F1C" w:rsidP="005B0557">
      <w:pPr>
        <w:ind w:firstLine="567"/>
        <w:jc w:val="both"/>
        <w:rPr>
          <w:rFonts w:ascii="Times New Roman" w:hAnsi="Times New Roman"/>
          <w:bCs/>
          <w:sz w:val="24"/>
          <w:szCs w:val="24"/>
          <w:lang w:val="bg-BG"/>
        </w:rPr>
      </w:pPr>
    </w:p>
    <w:p w14:paraId="3B3BD26C" w14:textId="77777777" w:rsidR="00FC3F1C" w:rsidRPr="005C23E4" w:rsidRDefault="00FC3F1C" w:rsidP="005B0557">
      <w:pPr>
        <w:ind w:firstLine="567"/>
        <w:jc w:val="both"/>
        <w:rPr>
          <w:rFonts w:ascii="Times New Roman" w:hAnsi="Times New Roman"/>
          <w:bCs/>
          <w:sz w:val="24"/>
          <w:szCs w:val="24"/>
          <w:lang w:val="bg-BG"/>
        </w:rPr>
      </w:pPr>
    </w:p>
    <w:p w14:paraId="010445D1" w14:textId="77777777" w:rsidR="00FC3F1C" w:rsidRPr="005C23E4" w:rsidRDefault="00FC3F1C" w:rsidP="005B0557">
      <w:pPr>
        <w:ind w:firstLine="567"/>
        <w:jc w:val="both"/>
        <w:rPr>
          <w:rFonts w:ascii="Times New Roman" w:hAnsi="Times New Roman"/>
          <w:bCs/>
          <w:sz w:val="24"/>
          <w:szCs w:val="24"/>
          <w:lang w:val="bg-BG"/>
        </w:rPr>
      </w:pPr>
    </w:p>
    <w:p w14:paraId="4DC37B4B" w14:textId="77777777" w:rsidR="005C2AFC" w:rsidRPr="005C23E4" w:rsidRDefault="005C2AFC" w:rsidP="005B0557">
      <w:pPr>
        <w:ind w:firstLine="567"/>
        <w:jc w:val="both"/>
        <w:rPr>
          <w:rFonts w:ascii="Times New Roman" w:hAnsi="Times New Roman"/>
          <w:bCs/>
          <w:sz w:val="24"/>
          <w:szCs w:val="24"/>
          <w:lang w:val="bg-BG"/>
        </w:rPr>
      </w:pPr>
    </w:p>
    <w:p w14:paraId="1BF70878" w14:textId="77777777" w:rsidR="00FC3F1C" w:rsidRPr="005C23E4" w:rsidRDefault="00FC3F1C" w:rsidP="005B0557">
      <w:pPr>
        <w:ind w:firstLine="567"/>
        <w:jc w:val="both"/>
        <w:rPr>
          <w:rFonts w:ascii="Times New Roman" w:hAnsi="Times New Roman"/>
          <w:bCs/>
          <w:sz w:val="24"/>
          <w:szCs w:val="24"/>
          <w:lang w:val="bg-BG"/>
        </w:rPr>
      </w:pPr>
    </w:p>
    <w:p w14:paraId="6F0C9725" w14:textId="77777777" w:rsidR="00E03B40" w:rsidRPr="005C23E4" w:rsidRDefault="00E03B40" w:rsidP="005B0557">
      <w:pPr>
        <w:shd w:val="clear" w:color="auto" w:fill="FFFFFF"/>
        <w:ind w:firstLine="567"/>
        <w:jc w:val="both"/>
        <w:rPr>
          <w:rFonts w:ascii="Times New Roman" w:hAnsi="Times New Roman"/>
          <w:b/>
          <w:bCs/>
          <w:color w:val="000000"/>
          <w:spacing w:val="-3"/>
          <w:sz w:val="24"/>
          <w:szCs w:val="24"/>
          <w:lang w:val="bg-BG"/>
        </w:rPr>
      </w:pPr>
    </w:p>
    <w:p w14:paraId="6916FA63" w14:textId="542851CA" w:rsidR="00E67319" w:rsidRPr="005B3618" w:rsidRDefault="00684C44" w:rsidP="00E67319">
      <w:pPr>
        <w:rPr>
          <w:rFonts w:ascii="Times New Roman" w:hAnsi="Times New Roman"/>
          <w:b/>
          <w:bCs/>
          <w:sz w:val="24"/>
          <w:szCs w:val="24"/>
          <w:lang w:val="bg-BG"/>
        </w:rPr>
      </w:pPr>
      <w:r>
        <w:rPr>
          <w:rFonts w:ascii="Times New Roman" w:hAnsi="Times New Roman"/>
          <w:b/>
          <w:bCs/>
          <w:sz w:val="24"/>
          <w:szCs w:val="24"/>
          <w:lang w:val="bg-BG"/>
        </w:rPr>
        <w:t>НП</w:t>
      </w:r>
    </w:p>
    <w:p w14:paraId="319087A6" w14:textId="77777777" w:rsidR="00E67319" w:rsidRPr="005B3618" w:rsidRDefault="00E67319" w:rsidP="00E67319">
      <w:pPr>
        <w:rPr>
          <w:rFonts w:ascii="Times New Roman" w:hAnsi="Times New Roman"/>
          <w:bCs/>
          <w:i/>
          <w:sz w:val="24"/>
          <w:szCs w:val="24"/>
          <w:lang w:val="bg-BG"/>
        </w:rPr>
      </w:pPr>
      <w:r w:rsidRPr="005B3618">
        <w:rPr>
          <w:rFonts w:ascii="Times New Roman" w:hAnsi="Times New Roman"/>
          <w:bCs/>
          <w:i/>
          <w:sz w:val="24"/>
          <w:szCs w:val="24"/>
          <w:lang w:val="bg-BG"/>
        </w:rPr>
        <w:t>Директор на Регионална инспекция по</w:t>
      </w:r>
    </w:p>
    <w:p w14:paraId="10B0C36C" w14:textId="77777777" w:rsidR="00E67319" w:rsidRPr="005B3618" w:rsidRDefault="00E67319" w:rsidP="00E67319">
      <w:pPr>
        <w:rPr>
          <w:rFonts w:ascii="Times New Roman" w:hAnsi="Times New Roman"/>
          <w:bCs/>
          <w:i/>
          <w:sz w:val="24"/>
          <w:szCs w:val="24"/>
          <w:lang w:val="bg-BG"/>
        </w:rPr>
      </w:pPr>
      <w:r w:rsidRPr="005B3618">
        <w:rPr>
          <w:rFonts w:ascii="Times New Roman" w:hAnsi="Times New Roman"/>
          <w:bCs/>
          <w:i/>
          <w:sz w:val="24"/>
          <w:szCs w:val="24"/>
          <w:lang w:val="bg-BG"/>
        </w:rPr>
        <w:t>околната среда и водите – Хасково</w:t>
      </w:r>
    </w:p>
    <w:p w14:paraId="45DB5D21" w14:textId="77777777" w:rsidR="002310C8" w:rsidRPr="005C23E4" w:rsidRDefault="002310C8" w:rsidP="005B0557">
      <w:pPr>
        <w:ind w:firstLine="567"/>
        <w:jc w:val="both"/>
        <w:rPr>
          <w:rFonts w:ascii="Times New Roman" w:hAnsi="Times New Roman"/>
          <w:sz w:val="24"/>
          <w:szCs w:val="24"/>
          <w:highlight w:val="yellow"/>
          <w:lang w:val="bg-BG"/>
        </w:rPr>
      </w:pPr>
    </w:p>
    <w:p w14:paraId="017D8A5B" w14:textId="6107DD25" w:rsidR="004B0BBA" w:rsidRPr="005C23E4" w:rsidRDefault="00E03B40" w:rsidP="00E67319">
      <w:pPr>
        <w:jc w:val="both"/>
        <w:rPr>
          <w:rFonts w:ascii="Times New Roman" w:hAnsi="Times New Roman"/>
          <w:b/>
          <w:sz w:val="24"/>
          <w:szCs w:val="24"/>
          <w:lang w:val="bg-BG"/>
        </w:rPr>
      </w:pPr>
      <w:r w:rsidRPr="00197532">
        <w:rPr>
          <w:rFonts w:ascii="Times New Roman" w:hAnsi="Times New Roman"/>
          <w:b/>
          <w:sz w:val="24"/>
          <w:szCs w:val="24"/>
          <w:lang w:val="bg-BG"/>
        </w:rPr>
        <w:t xml:space="preserve">Дата: </w:t>
      </w:r>
      <w:r w:rsidR="008D084C" w:rsidRPr="00197532">
        <w:rPr>
          <w:rFonts w:ascii="Times New Roman" w:hAnsi="Times New Roman"/>
          <w:b/>
          <w:sz w:val="24"/>
          <w:szCs w:val="24"/>
          <w:lang w:val="bg-BG"/>
        </w:rPr>
        <w:t>1</w:t>
      </w:r>
      <w:r w:rsidR="00197532" w:rsidRPr="00197532">
        <w:rPr>
          <w:rFonts w:ascii="Times New Roman" w:hAnsi="Times New Roman"/>
          <w:b/>
          <w:sz w:val="24"/>
          <w:szCs w:val="24"/>
          <w:lang w:val="bg-BG"/>
        </w:rPr>
        <w:t>7</w:t>
      </w:r>
      <w:r w:rsidRPr="00197532">
        <w:rPr>
          <w:rFonts w:ascii="Times New Roman" w:hAnsi="Times New Roman"/>
          <w:b/>
          <w:sz w:val="24"/>
          <w:szCs w:val="24"/>
          <w:lang w:val="bg-BG"/>
        </w:rPr>
        <w:t>.</w:t>
      </w:r>
      <w:r w:rsidR="00C34A13" w:rsidRPr="00197532">
        <w:rPr>
          <w:rFonts w:ascii="Times New Roman" w:hAnsi="Times New Roman"/>
          <w:b/>
          <w:sz w:val="24"/>
          <w:szCs w:val="24"/>
          <w:lang w:val="bg-BG"/>
        </w:rPr>
        <w:t>01</w:t>
      </w:r>
      <w:r w:rsidRPr="00197532">
        <w:rPr>
          <w:rFonts w:ascii="Times New Roman" w:hAnsi="Times New Roman"/>
          <w:b/>
          <w:sz w:val="24"/>
          <w:szCs w:val="24"/>
          <w:lang w:val="bg-BG"/>
        </w:rPr>
        <w:t>.202</w:t>
      </w:r>
      <w:r w:rsidR="00C34A13" w:rsidRPr="00197532">
        <w:rPr>
          <w:rFonts w:ascii="Times New Roman" w:hAnsi="Times New Roman"/>
          <w:b/>
          <w:sz w:val="24"/>
          <w:szCs w:val="24"/>
          <w:lang w:val="bg-BG"/>
        </w:rPr>
        <w:t>3</w:t>
      </w:r>
      <w:r w:rsidRPr="00197532">
        <w:rPr>
          <w:rFonts w:ascii="Times New Roman" w:hAnsi="Times New Roman"/>
          <w:b/>
          <w:sz w:val="24"/>
          <w:szCs w:val="24"/>
          <w:lang w:val="bg-BG"/>
        </w:rPr>
        <w:t>г.</w:t>
      </w:r>
    </w:p>
    <w:p w14:paraId="790F79ED" w14:textId="77777777" w:rsidR="00F812C3" w:rsidRPr="005C23E4" w:rsidRDefault="00F812C3" w:rsidP="005B0557">
      <w:pPr>
        <w:ind w:firstLine="567"/>
        <w:jc w:val="both"/>
        <w:rPr>
          <w:rFonts w:ascii="Times New Roman" w:hAnsi="Times New Roman"/>
          <w:b/>
          <w:sz w:val="24"/>
          <w:szCs w:val="24"/>
          <w:lang w:val="bg-BG"/>
        </w:rPr>
      </w:pPr>
    </w:p>
    <w:p w14:paraId="61C57E52" w14:textId="77777777" w:rsidR="00F812C3" w:rsidRPr="005C23E4" w:rsidRDefault="00F812C3" w:rsidP="005B0557">
      <w:pPr>
        <w:ind w:firstLine="567"/>
        <w:jc w:val="both"/>
        <w:rPr>
          <w:rFonts w:ascii="Times New Roman" w:hAnsi="Times New Roman"/>
          <w:b/>
          <w:sz w:val="24"/>
          <w:szCs w:val="24"/>
          <w:lang w:val="bg-BG"/>
        </w:rPr>
      </w:pPr>
    </w:p>
    <w:p w14:paraId="5F5DD2E5" w14:textId="77777777" w:rsidR="005C2AFC" w:rsidRPr="005C23E4" w:rsidRDefault="005C2AFC" w:rsidP="005B0557">
      <w:pPr>
        <w:ind w:firstLine="567"/>
        <w:jc w:val="both"/>
        <w:rPr>
          <w:rFonts w:ascii="Times New Roman" w:hAnsi="Times New Roman"/>
          <w:b/>
          <w:sz w:val="24"/>
          <w:szCs w:val="24"/>
          <w:lang w:val="bg-BG"/>
        </w:rPr>
      </w:pPr>
    </w:p>
    <w:p w14:paraId="2D70958D" w14:textId="77777777" w:rsidR="005C2AFC" w:rsidRPr="005C23E4" w:rsidRDefault="005C2AFC" w:rsidP="005B0557">
      <w:pPr>
        <w:ind w:firstLine="567"/>
        <w:jc w:val="both"/>
        <w:rPr>
          <w:rFonts w:ascii="Times New Roman" w:hAnsi="Times New Roman"/>
          <w:b/>
          <w:sz w:val="24"/>
          <w:szCs w:val="24"/>
          <w:lang w:val="bg-BG"/>
        </w:rPr>
      </w:pPr>
    </w:p>
    <w:p w14:paraId="53260D73" w14:textId="77777777" w:rsidR="005C2AFC" w:rsidRPr="005C23E4" w:rsidRDefault="005C2AFC" w:rsidP="005B0557">
      <w:pPr>
        <w:ind w:firstLine="567"/>
        <w:jc w:val="both"/>
        <w:rPr>
          <w:rFonts w:ascii="Times New Roman" w:hAnsi="Times New Roman"/>
          <w:b/>
          <w:sz w:val="24"/>
          <w:szCs w:val="24"/>
          <w:lang w:val="bg-BG"/>
        </w:rPr>
      </w:pPr>
    </w:p>
    <w:p w14:paraId="75DEDCB3" w14:textId="77777777" w:rsidR="005C2AFC" w:rsidRPr="005C23E4" w:rsidRDefault="005C2AFC" w:rsidP="005B0557">
      <w:pPr>
        <w:ind w:firstLine="567"/>
        <w:jc w:val="both"/>
        <w:rPr>
          <w:rFonts w:ascii="Times New Roman" w:hAnsi="Times New Roman"/>
          <w:b/>
          <w:sz w:val="24"/>
          <w:szCs w:val="24"/>
          <w:lang w:val="bg-BG"/>
        </w:rPr>
      </w:pPr>
    </w:p>
    <w:sectPr w:rsidR="005C2AFC" w:rsidRPr="005C23E4" w:rsidSect="0034326B">
      <w:footerReference w:type="default" r:id="rId9"/>
      <w:headerReference w:type="first" r:id="rId10"/>
      <w:footerReference w:type="first" r:id="rId11"/>
      <w:pgSz w:w="11907" w:h="16840" w:code="9"/>
      <w:pgMar w:top="1134" w:right="992" w:bottom="709" w:left="1170" w:header="918" w:footer="10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5D530" w14:textId="77777777" w:rsidR="002A2EAF" w:rsidRDefault="002A2EAF">
      <w:r>
        <w:separator/>
      </w:r>
    </w:p>
  </w:endnote>
  <w:endnote w:type="continuationSeparator" w:id="0">
    <w:p w14:paraId="3B6FFD38" w14:textId="77777777" w:rsidR="002A2EAF" w:rsidRDefault="002A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243336"/>
      <w:docPartObj>
        <w:docPartGallery w:val="Page Numbers (Bottom of Page)"/>
        <w:docPartUnique/>
      </w:docPartObj>
    </w:sdtPr>
    <w:sdtEndPr/>
    <w:sdtContent>
      <w:p w14:paraId="4057B6AC" w14:textId="77777777"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5940E4" w:rsidRPr="005940E4">
          <w:rPr>
            <w:rFonts w:ascii="Times New Roman" w:hAnsi="Times New Roman"/>
            <w:noProof/>
            <w:lang w:val="bg-BG"/>
          </w:rPr>
          <w:t>2</w:t>
        </w:r>
        <w:r w:rsidRPr="00BA2012">
          <w:rPr>
            <w:rFonts w:ascii="Times New Roman" w:hAnsi="Times New Roman"/>
          </w:rPr>
          <w:fldChar w:fldCharType="end"/>
        </w:r>
      </w:p>
    </w:sdtContent>
  </w:sdt>
  <w:p w14:paraId="0007C8D1" w14:textId="77777777"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B4D6" w14:textId="77777777" w:rsidR="00531ECA" w:rsidRPr="00FC5C31" w:rsidRDefault="00F404F1">
    <w:pPr>
      <w:rPr>
        <w:sz w:val="16"/>
        <w:szCs w:val="16"/>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14:anchorId="5E81C937" wp14:editId="0FA7C34A">
          <wp:simplePos x="0" y="0"/>
          <wp:positionH relativeFrom="margin">
            <wp:align>right</wp:align>
          </wp:positionH>
          <wp:positionV relativeFrom="paragraph">
            <wp:posOffset>46562</wp:posOffset>
          </wp:positionV>
          <wp:extent cx="1854200" cy="718820"/>
          <wp:effectExtent l="0" t="0" r="0" b="5080"/>
          <wp:wrapNone/>
          <wp:docPr id="7" name="Картина 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901"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13964768" wp14:editId="073E2066">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4F1CBC4D"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14:paraId="37DFBE9A" w14:textId="77777777" w:rsidTr="003568BF">
      <w:trPr>
        <w:trHeight w:val="1013"/>
      </w:trPr>
      <w:tc>
        <w:tcPr>
          <w:tcW w:w="1965" w:type="dxa"/>
          <w:hideMark/>
        </w:tcPr>
        <w:p w14:paraId="3A5C32A9" w14:textId="77777777"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756DA4B2" wp14:editId="0A5430FC">
                <wp:simplePos x="0" y="0"/>
                <wp:positionH relativeFrom="column">
                  <wp:posOffset>278765</wp:posOffset>
                </wp:positionH>
                <wp:positionV relativeFrom="paragraph">
                  <wp:posOffset>37514</wp:posOffset>
                </wp:positionV>
                <wp:extent cx="527685" cy="542925"/>
                <wp:effectExtent l="0" t="0" r="5715" b="9525"/>
                <wp:wrapNone/>
                <wp:docPr id="8" name="Картина 8"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14:paraId="7E1061B8" w14:textId="77777777"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14:paraId="5581D85D" w14:textId="77777777"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14:paraId="71563FD3" w14:textId="77777777"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008F4F6B" w:rsidRPr="00B44D32">
              <w:rPr>
                <w:rStyle w:val="a7"/>
                <w:rFonts w:ascii="Times New Roman" w:eastAsia="Calibri" w:hAnsi="Times New Roman"/>
                <w:noProof/>
              </w:rPr>
              <w:t>delovodstvo</w:t>
            </w:r>
            <w:r w:rsidR="008F4F6B" w:rsidRPr="00B44D32">
              <w:rPr>
                <w:rStyle w:val="a7"/>
                <w:rFonts w:ascii="Times New Roman" w:eastAsia="Calibri" w:hAnsi="Times New Roman"/>
                <w:noProof/>
                <w:lang w:val="bg-BG"/>
              </w:rPr>
              <w:t>@riosv-hs.org</w:t>
            </w:r>
          </w:hyperlink>
        </w:p>
        <w:p w14:paraId="14DB6BE7" w14:textId="77777777" w:rsidR="002619AC" w:rsidRPr="002F43DC" w:rsidRDefault="002A2EAF" w:rsidP="006171EB">
          <w:pPr>
            <w:tabs>
              <w:tab w:val="center" w:pos="4703"/>
              <w:tab w:val="right" w:pos="9406"/>
            </w:tabs>
            <w:ind w:left="281"/>
            <w:jc w:val="center"/>
            <w:rPr>
              <w:rFonts w:ascii="Calibri" w:eastAsia="Calibri" w:hAnsi="Calibri"/>
              <w:noProof/>
              <w:lang w:val="bg-BG"/>
            </w:rPr>
          </w:pPr>
          <w:hyperlink r:id="rId4" w:tgtFrame="_blank" w:history="1">
            <w:r w:rsidR="00E33E77" w:rsidRPr="00B735B1">
              <w:rPr>
                <w:rStyle w:val="a7"/>
                <w:rFonts w:ascii="Times New Roman" w:eastAsia="Calibri" w:hAnsi="Times New Roman"/>
                <w:noProof/>
              </w:rPr>
              <w:t>https://haskovo-riew.egov.bg</w:t>
            </w:r>
          </w:hyperlink>
        </w:p>
      </w:tc>
      <w:tc>
        <w:tcPr>
          <w:tcW w:w="1774" w:type="dxa"/>
          <w:hideMark/>
        </w:tcPr>
        <w:p w14:paraId="40C74646" w14:textId="77777777" w:rsidR="002619AC" w:rsidRPr="002F43DC" w:rsidRDefault="002619AC" w:rsidP="002619AC">
          <w:pPr>
            <w:tabs>
              <w:tab w:val="center" w:pos="4703"/>
              <w:tab w:val="right" w:pos="9406"/>
            </w:tabs>
            <w:jc w:val="center"/>
            <w:rPr>
              <w:rFonts w:ascii="Calibri" w:eastAsia="Calibri" w:hAnsi="Calibri"/>
              <w:noProof/>
              <w:lang w:val="bg-BG"/>
            </w:rPr>
          </w:pPr>
        </w:p>
      </w:tc>
    </w:tr>
  </w:tbl>
  <w:p w14:paraId="1D9FE540" w14:textId="77777777"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99BD4" w14:textId="77777777" w:rsidR="002A2EAF" w:rsidRDefault="002A2EAF">
      <w:r>
        <w:separator/>
      </w:r>
    </w:p>
  </w:footnote>
  <w:footnote w:type="continuationSeparator" w:id="0">
    <w:p w14:paraId="6A86D2FD" w14:textId="77777777" w:rsidR="002A2EAF" w:rsidRDefault="002A2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2BBD" w14:textId="77777777"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14:anchorId="3B983F31" wp14:editId="5ABCFF5C">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1F9D4DFB" wp14:editId="70C55CB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14:paraId="7329B53E" w14:textId="77777777"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14:paraId="221B0596" w14:textId="77777777"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0654118"/>
    <w:multiLevelType w:val="multilevel"/>
    <w:tmpl w:val="FA5C2A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32371A9C"/>
    <w:multiLevelType w:val="hybridMultilevel"/>
    <w:tmpl w:val="F720139A"/>
    <w:lvl w:ilvl="0" w:tplc="3598727A">
      <w:numFmt w:val="bullet"/>
      <w:lvlText w:val="-"/>
      <w:lvlJc w:val="left"/>
      <w:pPr>
        <w:ind w:left="1260" w:hanging="360"/>
      </w:pPr>
      <w:rPr>
        <w:rFonts w:ascii="Arial" w:eastAsia="Times New Roman" w:hAnsi="Arial" w:cs="Arial" w:hint="default"/>
      </w:rPr>
    </w:lvl>
    <w:lvl w:ilvl="1" w:tplc="27680652" w:tentative="1">
      <w:start w:val="1"/>
      <w:numFmt w:val="bullet"/>
      <w:lvlText w:val="o"/>
      <w:lvlJc w:val="left"/>
      <w:pPr>
        <w:ind w:left="1980" w:hanging="360"/>
      </w:pPr>
      <w:rPr>
        <w:rFonts w:ascii="Courier New" w:hAnsi="Courier New" w:cs="Courier New" w:hint="default"/>
      </w:rPr>
    </w:lvl>
    <w:lvl w:ilvl="2" w:tplc="E1005E38" w:tentative="1">
      <w:start w:val="1"/>
      <w:numFmt w:val="bullet"/>
      <w:lvlText w:val=""/>
      <w:lvlJc w:val="left"/>
      <w:pPr>
        <w:ind w:left="2700" w:hanging="360"/>
      </w:pPr>
      <w:rPr>
        <w:rFonts w:ascii="Wingdings" w:hAnsi="Wingdings" w:hint="default"/>
      </w:rPr>
    </w:lvl>
    <w:lvl w:ilvl="3" w:tplc="02F24DB6" w:tentative="1">
      <w:start w:val="1"/>
      <w:numFmt w:val="bullet"/>
      <w:lvlText w:val=""/>
      <w:lvlJc w:val="left"/>
      <w:pPr>
        <w:ind w:left="3420" w:hanging="360"/>
      </w:pPr>
      <w:rPr>
        <w:rFonts w:ascii="Symbol" w:hAnsi="Symbol" w:hint="default"/>
      </w:rPr>
    </w:lvl>
    <w:lvl w:ilvl="4" w:tplc="B7641CB8" w:tentative="1">
      <w:start w:val="1"/>
      <w:numFmt w:val="bullet"/>
      <w:lvlText w:val="o"/>
      <w:lvlJc w:val="left"/>
      <w:pPr>
        <w:ind w:left="4140" w:hanging="360"/>
      </w:pPr>
      <w:rPr>
        <w:rFonts w:ascii="Courier New" w:hAnsi="Courier New" w:cs="Courier New" w:hint="default"/>
      </w:rPr>
    </w:lvl>
    <w:lvl w:ilvl="5" w:tplc="06205E8E" w:tentative="1">
      <w:start w:val="1"/>
      <w:numFmt w:val="bullet"/>
      <w:lvlText w:val=""/>
      <w:lvlJc w:val="left"/>
      <w:pPr>
        <w:ind w:left="4860" w:hanging="360"/>
      </w:pPr>
      <w:rPr>
        <w:rFonts w:ascii="Wingdings" w:hAnsi="Wingdings" w:hint="default"/>
      </w:rPr>
    </w:lvl>
    <w:lvl w:ilvl="6" w:tplc="DAF80586" w:tentative="1">
      <w:start w:val="1"/>
      <w:numFmt w:val="bullet"/>
      <w:lvlText w:val=""/>
      <w:lvlJc w:val="left"/>
      <w:pPr>
        <w:ind w:left="5580" w:hanging="360"/>
      </w:pPr>
      <w:rPr>
        <w:rFonts w:ascii="Symbol" w:hAnsi="Symbol" w:hint="default"/>
      </w:rPr>
    </w:lvl>
    <w:lvl w:ilvl="7" w:tplc="35E63BFC" w:tentative="1">
      <w:start w:val="1"/>
      <w:numFmt w:val="bullet"/>
      <w:lvlText w:val="o"/>
      <w:lvlJc w:val="left"/>
      <w:pPr>
        <w:ind w:left="6300" w:hanging="360"/>
      </w:pPr>
      <w:rPr>
        <w:rFonts w:ascii="Courier New" w:hAnsi="Courier New" w:cs="Courier New" w:hint="default"/>
      </w:rPr>
    </w:lvl>
    <w:lvl w:ilvl="8" w:tplc="AB764AC8" w:tentative="1">
      <w:start w:val="1"/>
      <w:numFmt w:val="bullet"/>
      <w:lvlText w:val=""/>
      <w:lvlJc w:val="left"/>
      <w:pPr>
        <w:ind w:left="7020" w:hanging="360"/>
      </w:pPr>
      <w:rPr>
        <w:rFonts w:ascii="Wingdings" w:hAnsi="Wingdings" w:hint="default"/>
      </w:rPr>
    </w:lvl>
  </w:abstractNum>
  <w:abstractNum w:abstractNumId="5">
    <w:nsid w:val="407B750E"/>
    <w:multiLevelType w:val="hybridMultilevel"/>
    <w:tmpl w:val="D9041472"/>
    <w:lvl w:ilvl="0" w:tplc="002AA950">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48F24323"/>
    <w:multiLevelType w:val="singleLevel"/>
    <w:tmpl w:val="B5945EF8"/>
    <w:lvl w:ilvl="0">
      <w:start w:val="1"/>
      <w:numFmt w:val="decimal"/>
      <w:lvlText w:val="6.%1"/>
      <w:lvlJc w:val="left"/>
      <w:pPr>
        <w:ind w:left="792" w:hanging="432"/>
      </w:pPr>
      <w:rPr>
        <w:rFonts w:hint="default"/>
      </w:rPr>
    </w:lvl>
  </w:abstractNum>
  <w:abstractNum w:abstractNumId="7">
    <w:nsid w:val="508D766B"/>
    <w:multiLevelType w:val="hybridMultilevel"/>
    <w:tmpl w:val="97C62C42"/>
    <w:lvl w:ilvl="0" w:tplc="0CCC4996">
      <w:numFmt w:val="bullet"/>
      <w:lvlText w:val="-"/>
      <w:lvlJc w:val="left"/>
      <w:pPr>
        <w:ind w:left="720" w:hanging="360"/>
      </w:pPr>
      <w:rPr>
        <w:rFonts w:ascii="Arial" w:eastAsia="Times New Roman" w:hAnsi="Arial" w:cs="Arial" w:hint="default"/>
      </w:rPr>
    </w:lvl>
    <w:lvl w:ilvl="1" w:tplc="85DCD6E8" w:tentative="1">
      <w:start w:val="1"/>
      <w:numFmt w:val="bullet"/>
      <w:lvlText w:val="o"/>
      <w:lvlJc w:val="left"/>
      <w:pPr>
        <w:ind w:left="1440" w:hanging="360"/>
      </w:pPr>
      <w:rPr>
        <w:rFonts w:ascii="Courier New" w:hAnsi="Courier New" w:cs="Courier New" w:hint="default"/>
      </w:rPr>
    </w:lvl>
    <w:lvl w:ilvl="2" w:tplc="FC446EA8" w:tentative="1">
      <w:start w:val="1"/>
      <w:numFmt w:val="bullet"/>
      <w:lvlText w:val=""/>
      <w:lvlJc w:val="left"/>
      <w:pPr>
        <w:ind w:left="2160" w:hanging="360"/>
      </w:pPr>
      <w:rPr>
        <w:rFonts w:ascii="Wingdings" w:hAnsi="Wingdings" w:hint="default"/>
      </w:rPr>
    </w:lvl>
    <w:lvl w:ilvl="3" w:tplc="81AAFFBE" w:tentative="1">
      <w:start w:val="1"/>
      <w:numFmt w:val="bullet"/>
      <w:lvlText w:val=""/>
      <w:lvlJc w:val="left"/>
      <w:pPr>
        <w:ind w:left="2880" w:hanging="360"/>
      </w:pPr>
      <w:rPr>
        <w:rFonts w:ascii="Symbol" w:hAnsi="Symbol" w:hint="default"/>
      </w:rPr>
    </w:lvl>
    <w:lvl w:ilvl="4" w:tplc="A3CEA354" w:tentative="1">
      <w:start w:val="1"/>
      <w:numFmt w:val="bullet"/>
      <w:lvlText w:val="o"/>
      <w:lvlJc w:val="left"/>
      <w:pPr>
        <w:ind w:left="3600" w:hanging="360"/>
      </w:pPr>
      <w:rPr>
        <w:rFonts w:ascii="Courier New" w:hAnsi="Courier New" w:cs="Courier New" w:hint="default"/>
      </w:rPr>
    </w:lvl>
    <w:lvl w:ilvl="5" w:tplc="7F9A9A50" w:tentative="1">
      <w:start w:val="1"/>
      <w:numFmt w:val="bullet"/>
      <w:lvlText w:val=""/>
      <w:lvlJc w:val="left"/>
      <w:pPr>
        <w:ind w:left="4320" w:hanging="360"/>
      </w:pPr>
      <w:rPr>
        <w:rFonts w:ascii="Wingdings" w:hAnsi="Wingdings" w:hint="default"/>
      </w:rPr>
    </w:lvl>
    <w:lvl w:ilvl="6" w:tplc="92649B76" w:tentative="1">
      <w:start w:val="1"/>
      <w:numFmt w:val="bullet"/>
      <w:lvlText w:val=""/>
      <w:lvlJc w:val="left"/>
      <w:pPr>
        <w:ind w:left="5040" w:hanging="360"/>
      </w:pPr>
      <w:rPr>
        <w:rFonts w:ascii="Symbol" w:hAnsi="Symbol" w:hint="default"/>
      </w:rPr>
    </w:lvl>
    <w:lvl w:ilvl="7" w:tplc="A3EE7E24" w:tentative="1">
      <w:start w:val="1"/>
      <w:numFmt w:val="bullet"/>
      <w:lvlText w:val="o"/>
      <w:lvlJc w:val="left"/>
      <w:pPr>
        <w:ind w:left="5760" w:hanging="360"/>
      </w:pPr>
      <w:rPr>
        <w:rFonts w:ascii="Courier New" w:hAnsi="Courier New" w:cs="Courier New" w:hint="default"/>
      </w:rPr>
    </w:lvl>
    <w:lvl w:ilvl="8" w:tplc="A9661788" w:tentative="1">
      <w:start w:val="1"/>
      <w:numFmt w:val="bullet"/>
      <w:lvlText w:val=""/>
      <w:lvlJc w:val="left"/>
      <w:pPr>
        <w:ind w:left="6480" w:hanging="360"/>
      </w:pPr>
      <w:rPr>
        <w:rFonts w:ascii="Wingdings" w:hAnsi="Wingdings" w:hint="default"/>
      </w:rPr>
    </w:lvl>
  </w:abstractNum>
  <w:abstractNum w:abstractNumId="8">
    <w:nsid w:val="54BA3333"/>
    <w:multiLevelType w:val="hybridMultilevel"/>
    <w:tmpl w:val="B4ACB332"/>
    <w:lvl w:ilvl="0" w:tplc="CEA88F08">
      <w:start w:val="1"/>
      <w:numFmt w:val="decimal"/>
      <w:lvlText w:val="%1."/>
      <w:lvlJc w:val="left"/>
      <w:pPr>
        <w:ind w:left="720" w:hanging="360"/>
      </w:p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9">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77100C9"/>
    <w:multiLevelType w:val="hybridMultilevel"/>
    <w:tmpl w:val="91A4C0DC"/>
    <w:lvl w:ilvl="0" w:tplc="E2B84496">
      <w:start w:val="1"/>
      <w:numFmt w:val="decimal"/>
      <w:lvlText w:val="%1."/>
      <w:lvlJc w:val="left"/>
      <w:pPr>
        <w:ind w:left="1429" w:hanging="360"/>
      </w:pPr>
    </w:lvl>
    <w:lvl w:ilvl="1" w:tplc="9CFC0D9A" w:tentative="1">
      <w:start w:val="1"/>
      <w:numFmt w:val="lowerLetter"/>
      <w:lvlText w:val="%2."/>
      <w:lvlJc w:val="left"/>
      <w:pPr>
        <w:ind w:left="2149" w:hanging="360"/>
      </w:pPr>
    </w:lvl>
    <w:lvl w:ilvl="2" w:tplc="52D87958" w:tentative="1">
      <w:start w:val="1"/>
      <w:numFmt w:val="lowerRoman"/>
      <w:lvlText w:val="%3."/>
      <w:lvlJc w:val="right"/>
      <w:pPr>
        <w:ind w:left="2869" w:hanging="180"/>
      </w:pPr>
    </w:lvl>
    <w:lvl w:ilvl="3" w:tplc="C9DEF38A" w:tentative="1">
      <w:start w:val="1"/>
      <w:numFmt w:val="decimal"/>
      <w:lvlText w:val="%4."/>
      <w:lvlJc w:val="left"/>
      <w:pPr>
        <w:ind w:left="3589" w:hanging="360"/>
      </w:pPr>
    </w:lvl>
    <w:lvl w:ilvl="4" w:tplc="99E45782" w:tentative="1">
      <w:start w:val="1"/>
      <w:numFmt w:val="lowerLetter"/>
      <w:lvlText w:val="%5."/>
      <w:lvlJc w:val="left"/>
      <w:pPr>
        <w:ind w:left="4309" w:hanging="360"/>
      </w:pPr>
    </w:lvl>
    <w:lvl w:ilvl="5" w:tplc="7FC293CE" w:tentative="1">
      <w:start w:val="1"/>
      <w:numFmt w:val="lowerRoman"/>
      <w:lvlText w:val="%6."/>
      <w:lvlJc w:val="right"/>
      <w:pPr>
        <w:ind w:left="5029" w:hanging="180"/>
      </w:pPr>
    </w:lvl>
    <w:lvl w:ilvl="6" w:tplc="BD947EE2" w:tentative="1">
      <w:start w:val="1"/>
      <w:numFmt w:val="decimal"/>
      <w:lvlText w:val="%7."/>
      <w:lvlJc w:val="left"/>
      <w:pPr>
        <w:ind w:left="5749" w:hanging="360"/>
      </w:pPr>
    </w:lvl>
    <w:lvl w:ilvl="7" w:tplc="4290DE76" w:tentative="1">
      <w:start w:val="1"/>
      <w:numFmt w:val="lowerLetter"/>
      <w:lvlText w:val="%8."/>
      <w:lvlJc w:val="left"/>
      <w:pPr>
        <w:ind w:left="6469" w:hanging="360"/>
      </w:pPr>
    </w:lvl>
    <w:lvl w:ilvl="8" w:tplc="DC02D432" w:tentative="1">
      <w:start w:val="1"/>
      <w:numFmt w:val="lowerRoman"/>
      <w:lvlText w:val="%9."/>
      <w:lvlJc w:val="right"/>
      <w:pPr>
        <w:ind w:left="7189" w:hanging="180"/>
      </w:pPr>
    </w:lvl>
  </w:abstractNum>
  <w:abstractNum w:abstractNumId="11">
    <w:nsid w:val="7A8509FA"/>
    <w:multiLevelType w:val="hybridMultilevel"/>
    <w:tmpl w:val="FD08D882"/>
    <w:lvl w:ilvl="0" w:tplc="0402000F">
      <w:start w:val="1"/>
      <w:numFmt w:val="bullet"/>
      <w:lvlText w:val=""/>
      <w:lvlJc w:val="left"/>
      <w:pPr>
        <w:ind w:left="1440" w:hanging="360"/>
      </w:pPr>
      <w:rPr>
        <w:rFonts w:ascii="Wingdings" w:hAnsi="Wingdings" w:hint="default"/>
      </w:rPr>
    </w:lvl>
    <w:lvl w:ilvl="1" w:tplc="04020019" w:tentative="1">
      <w:start w:val="1"/>
      <w:numFmt w:val="bullet"/>
      <w:lvlText w:val="o"/>
      <w:lvlJc w:val="left"/>
      <w:pPr>
        <w:ind w:left="2160" w:hanging="360"/>
      </w:pPr>
      <w:rPr>
        <w:rFonts w:ascii="Courier New" w:hAnsi="Courier New" w:cs="Courier New" w:hint="default"/>
      </w:rPr>
    </w:lvl>
    <w:lvl w:ilvl="2" w:tplc="0402001B" w:tentative="1">
      <w:start w:val="1"/>
      <w:numFmt w:val="bullet"/>
      <w:lvlText w:val=""/>
      <w:lvlJc w:val="left"/>
      <w:pPr>
        <w:ind w:left="2880" w:hanging="360"/>
      </w:pPr>
      <w:rPr>
        <w:rFonts w:ascii="Wingdings" w:hAnsi="Wingdings" w:hint="default"/>
      </w:rPr>
    </w:lvl>
    <w:lvl w:ilvl="3" w:tplc="0402000F" w:tentative="1">
      <w:start w:val="1"/>
      <w:numFmt w:val="bullet"/>
      <w:lvlText w:val=""/>
      <w:lvlJc w:val="left"/>
      <w:pPr>
        <w:ind w:left="3600" w:hanging="360"/>
      </w:pPr>
      <w:rPr>
        <w:rFonts w:ascii="Symbol" w:hAnsi="Symbol" w:hint="default"/>
      </w:rPr>
    </w:lvl>
    <w:lvl w:ilvl="4" w:tplc="04020019" w:tentative="1">
      <w:start w:val="1"/>
      <w:numFmt w:val="bullet"/>
      <w:lvlText w:val="o"/>
      <w:lvlJc w:val="left"/>
      <w:pPr>
        <w:ind w:left="4320" w:hanging="360"/>
      </w:pPr>
      <w:rPr>
        <w:rFonts w:ascii="Courier New" w:hAnsi="Courier New" w:cs="Courier New" w:hint="default"/>
      </w:rPr>
    </w:lvl>
    <w:lvl w:ilvl="5" w:tplc="0402001B" w:tentative="1">
      <w:start w:val="1"/>
      <w:numFmt w:val="bullet"/>
      <w:lvlText w:val=""/>
      <w:lvlJc w:val="left"/>
      <w:pPr>
        <w:ind w:left="5040" w:hanging="360"/>
      </w:pPr>
      <w:rPr>
        <w:rFonts w:ascii="Wingdings" w:hAnsi="Wingdings" w:hint="default"/>
      </w:rPr>
    </w:lvl>
    <w:lvl w:ilvl="6" w:tplc="0402000F" w:tentative="1">
      <w:start w:val="1"/>
      <w:numFmt w:val="bullet"/>
      <w:lvlText w:val=""/>
      <w:lvlJc w:val="left"/>
      <w:pPr>
        <w:ind w:left="5760" w:hanging="360"/>
      </w:pPr>
      <w:rPr>
        <w:rFonts w:ascii="Symbol" w:hAnsi="Symbol" w:hint="default"/>
      </w:rPr>
    </w:lvl>
    <w:lvl w:ilvl="7" w:tplc="04020019" w:tentative="1">
      <w:start w:val="1"/>
      <w:numFmt w:val="bullet"/>
      <w:lvlText w:val="o"/>
      <w:lvlJc w:val="left"/>
      <w:pPr>
        <w:ind w:left="6480" w:hanging="360"/>
      </w:pPr>
      <w:rPr>
        <w:rFonts w:ascii="Courier New" w:hAnsi="Courier New" w:cs="Courier New" w:hint="default"/>
      </w:rPr>
    </w:lvl>
    <w:lvl w:ilvl="8" w:tplc="0402001B" w:tentative="1">
      <w:start w:val="1"/>
      <w:numFmt w:val="bullet"/>
      <w:lvlText w:val=""/>
      <w:lvlJc w:val="left"/>
      <w:pPr>
        <w:ind w:left="7200" w:hanging="360"/>
      </w:pPr>
      <w:rPr>
        <w:rFonts w:ascii="Wingdings" w:hAnsi="Wingdings" w:hint="default"/>
      </w:rPr>
    </w:lvl>
  </w:abstractNum>
  <w:abstractNum w:abstractNumId="12">
    <w:nsid w:val="7E0A1CFF"/>
    <w:multiLevelType w:val="multilevel"/>
    <w:tmpl w:val="2132D926"/>
    <w:lvl w:ilvl="0">
      <w:start w:val="1"/>
      <w:numFmt w:val="bullet"/>
      <w:lvlText w:val="●"/>
      <w:lvlJc w:val="left"/>
      <w:pPr>
        <w:ind w:left="1712" w:hanging="360"/>
      </w:pPr>
      <w:rPr>
        <w:rFonts w:ascii="Noto Sans Symbols" w:eastAsia="Noto Sans Symbols" w:hAnsi="Noto Sans Symbols" w:cs="Noto Sans Symbols"/>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num w:numId="1">
    <w:abstractNumId w:val="2"/>
  </w:num>
  <w:num w:numId="2">
    <w:abstractNumId w:val="1"/>
  </w:num>
  <w:num w:numId="3">
    <w:abstractNumId w:val="7"/>
  </w:num>
  <w:num w:numId="4">
    <w:abstractNumId w:val="0"/>
  </w:num>
  <w:num w:numId="5">
    <w:abstractNumId w:val="6"/>
  </w:num>
  <w:num w:numId="6">
    <w:abstractNumId w:val="9"/>
  </w:num>
  <w:num w:numId="7">
    <w:abstractNumId w:val="5"/>
  </w:num>
  <w:num w:numId="8">
    <w:abstractNumId w:val="10"/>
  </w:num>
  <w:num w:numId="9">
    <w:abstractNumId w:val="8"/>
  </w:num>
  <w:num w:numId="10">
    <w:abstractNumId w:val="11"/>
  </w:num>
  <w:num w:numId="11">
    <w:abstractNumId w:val="4"/>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5892"/>
    <w:rsid w:val="000068F7"/>
    <w:rsid w:val="00011F20"/>
    <w:rsid w:val="00013523"/>
    <w:rsid w:val="000152F0"/>
    <w:rsid w:val="000251BF"/>
    <w:rsid w:val="00026825"/>
    <w:rsid w:val="00031726"/>
    <w:rsid w:val="000342B1"/>
    <w:rsid w:val="000370D9"/>
    <w:rsid w:val="00040AFB"/>
    <w:rsid w:val="000421AF"/>
    <w:rsid w:val="0004242D"/>
    <w:rsid w:val="0004334C"/>
    <w:rsid w:val="000457E9"/>
    <w:rsid w:val="0005385E"/>
    <w:rsid w:val="00055966"/>
    <w:rsid w:val="00056AFD"/>
    <w:rsid w:val="00061AF1"/>
    <w:rsid w:val="00066AA2"/>
    <w:rsid w:val="00070673"/>
    <w:rsid w:val="0007116D"/>
    <w:rsid w:val="0007606B"/>
    <w:rsid w:val="00077C67"/>
    <w:rsid w:val="000826DB"/>
    <w:rsid w:val="00094FA2"/>
    <w:rsid w:val="0009564B"/>
    <w:rsid w:val="000968EA"/>
    <w:rsid w:val="00096AC7"/>
    <w:rsid w:val="000A597B"/>
    <w:rsid w:val="000A67C0"/>
    <w:rsid w:val="000B1999"/>
    <w:rsid w:val="000B6819"/>
    <w:rsid w:val="000C7728"/>
    <w:rsid w:val="000D18FC"/>
    <w:rsid w:val="000D541A"/>
    <w:rsid w:val="000E57A3"/>
    <w:rsid w:val="000F7820"/>
    <w:rsid w:val="001066DC"/>
    <w:rsid w:val="001073F0"/>
    <w:rsid w:val="00110523"/>
    <w:rsid w:val="00111C50"/>
    <w:rsid w:val="00115A66"/>
    <w:rsid w:val="00116F8C"/>
    <w:rsid w:val="00124A2E"/>
    <w:rsid w:val="00125245"/>
    <w:rsid w:val="001319C5"/>
    <w:rsid w:val="00137B08"/>
    <w:rsid w:val="00142B7C"/>
    <w:rsid w:val="001542DB"/>
    <w:rsid w:val="00157D1E"/>
    <w:rsid w:val="00160CA5"/>
    <w:rsid w:val="001658A1"/>
    <w:rsid w:val="001712A5"/>
    <w:rsid w:val="001712C3"/>
    <w:rsid w:val="00172F42"/>
    <w:rsid w:val="00174BD0"/>
    <w:rsid w:val="001754F9"/>
    <w:rsid w:val="00175F0D"/>
    <w:rsid w:val="00181D2D"/>
    <w:rsid w:val="00185A7C"/>
    <w:rsid w:val="001868EE"/>
    <w:rsid w:val="00195F85"/>
    <w:rsid w:val="00196844"/>
    <w:rsid w:val="00197532"/>
    <w:rsid w:val="001A19E7"/>
    <w:rsid w:val="001A5131"/>
    <w:rsid w:val="001B170D"/>
    <w:rsid w:val="001B4B53"/>
    <w:rsid w:val="001B4BA5"/>
    <w:rsid w:val="001B719B"/>
    <w:rsid w:val="001C0085"/>
    <w:rsid w:val="001C5702"/>
    <w:rsid w:val="001C6903"/>
    <w:rsid w:val="001D1D07"/>
    <w:rsid w:val="001D74CC"/>
    <w:rsid w:val="001E10FE"/>
    <w:rsid w:val="001E25CF"/>
    <w:rsid w:val="001E297A"/>
    <w:rsid w:val="001E48C9"/>
    <w:rsid w:val="001E55F5"/>
    <w:rsid w:val="001E737F"/>
    <w:rsid w:val="001F15E2"/>
    <w:rsid w:val="00202BA8"/>
    <w:rsid w:val="00202D82"/>
    <w:rsid w:val="0020512A"/>
    <w:rsid w:val="0020653E"/>
    <w:rsid w:val="0021080F"/>
    <w:rsid w:val="002112DB"/>
    <w:rsid w:val="00216CEC"/>
    <w:rsid w:val="00220279"/>
    <w:rsid w:val="0022058C"/>
    <w:rsid w:val="00221BF5"/>
    <w:rsid w:val="00223374"/>
    <w:rsid w:val="002245BA"/>
    <w:rsid w:val="002273FE"/>
    <w:rsid w:val="00230995"/>
    <w:rsid w:val="002310C8"/>
    <w:rsid w:val="00231F66"/>
    <w:rsid w:val="00233451"/>
    <w:rsid w:val="002358CB"/>
    <w:rsid w:val="00236AAD"/>
    <w:rsid w:val="0024120B"/>
    <w:rsid w:val="00245FAF"/>
    <w:rsid w:val="00246E1B"/>
    <w:rsid w:val="002505D6"/>
    <w:rsid w:val="00251529"/>
    <w:rsid w:val="00254BE2"/>
    <w:rsid w:val="00256580"/>
    <w:rsid w:val="0026066D"/>
    <w:rsid w:val="002619AC"/>
    <w:rsid w:val="002663AA"/>
    <w:rsid w:val="00266D04"/>
    <w:rsid w:val="00267121"/>
    <w:rsid w:val="0027013B"/>
    <w:rsid w:val="00270251"/>
    <w:rsid w:val="00290ECA"/>
    <w:rsid w:val="002932AB"/>
    <w:rsid w:val="00293AAD"/>
    <w:rsid w:val="0029597E"/>
    <w:rsid w:val="002976D4"/>
    <w:rsid w:val="002A2BEC"/>
    <w:rsid w:val="002A2EAF"/>
    <w:rsid w:val="002A443A"/>
    <w:rsid w:val="002A5406"/>
    <w:rsid w:val="002A718F"/>
    <w:rsid w:val="002B670D"/>
    <w:rsid w:val="002B7809"/>
    <w:rsid w:val="002B7F88"/>
    <w:rsid w:val="002C2AAD"/>
    <w:rsid w:val="002C4285"/>
    <w:rsid w:val="002D126D"/>
    <w:rsid w:val="002D29AF"/>
    <w:rsid w:val="002D7CAB"/>
    <w:rsid w:val="002E0586"/>
    <w:rsid w:val="002E0D1D"/>
    <w:rsid w:val="002E25EF"/>
    <w:rsid w:val="002E3100"/>
    <w:rsid w:val="002E74E4"/>
    <w:rsid w:val="002F0C38"/>
    <w:rsid w:val="002F157A"/>
    <w:rsid w:val="002F16CC"/>
    <w:rsid w:val="002F43DC"/>
    <w:rsid w:val="002F6CD8"/>
    <w:rsid w:val="002F7CAE"/>
    <w:rsid w:val="00300430"/>
    <w:rsid w:val="00304041"/>
    <w:rsid w:val="0030661E"/>
    <w:rsid w:val="0031042E"/>
    <w:rsid w:val="0031305B"/>
    <w:rsid w:val="00324274"/>
    <w:rsid w:val="00331686"/>
    <w:rsid w:val="00335ECB"/>
    <w:rsid w:val="003375D0"/>
    <w:rsid w:val="00337F8B"/>
    <w:rsid w:val="00340466"/>
    <w:rsid w:val="00342688"/>
    <w:rsid w:val="0034326B"/>
    <w:rsid w:val="003450D1"/>
    <w:rsid w:val="00345987"/>
    <w:rsid w:val="00352F4E"/>
    <w:rsid w:val="003568BF"/>
    <w:rsid w:val="00360EC1"/>
    <w:rsid w:val="00374C35"/>
    <w:rsid w:val="003762B9"/>
    <w:rsid w:val="003817EB"/>
    <w:rsid w:val="00393A51"/>
    <w:rsid w:val="00394EFE"/>
    <w:rsid w:val="00397687"/>
    <w:rsid w:val="003A3E07"/>
    <w:rsid w:val="003A71AA"/>
    <w:rsid w:val="003B15A7"/>
    <w:rsid w:val="003B4883"/>
    <w:rsid w:val="003C057F"/>
    <w:rsid w:val="003C2DC7"/>
    <w:rsid w:val="003C53E8"/>
    <w:rsid w:val="003D0D64"/>
    <w:rsid w:val="003D64E0"/>
    <w:rsid w:val="003E4E6A"/>
    <w:rsid w:val="003E61A5"/>
    <w:rsid w:val="003E74F1"/>
    <w:rsid w:val="003E7F99"/>
    <w:rsid w:val="003F1F43"/>
    <w:rsid w:val="003F64F7"/>
    <w:rsid w:val="003F6A23"/>
    <w:rsid w:val="0040133D"/>
    <w:rsid w:val="00401D1D"/>
    <w:rsid w:val="004030F4"/>
    <w:rsid w:val="0040427F"/>
    <w:rsid w:val="00407BDD"/>
    <w:rsid w:val="004116FB"/>
    <w:rsid w:val="004137E6"/>
    <w:rsid w:val="00414283"/>
    <w:rsid w:val="004174F6"/>
    <w:rsid w:val="004202FF"/>
    <w:rsid w:val="00423AF3"/>
    <w:rsid w:val="00424DA1"/>
    <w:rsid w:val="00427B4D"/>
    <w:rsid w:val="0043339B"/>
    <w:rsid w:val="00434CA5"/>
    <w:rsid w:val="00436D22"/>
    <w:rsid w:val="00440511"/>
    <w:rsid w:val="00442CA5"/>
    <w:rsid w:val="004453F1"/>
    <w:rsid w:val="00445434"/>
    <w:rsid w:val="00446795"/>
    <w:rsid w:val="00446FB7"/>
    <w:rsid w:val="004565D3"/>
    <w:rsid w:val="004748DA"/>
    <w:rsid w:val="00485362"/>
    <w:rsid w:val="00491B97"/>
    <w:rsid w:val="00495E83"/>
    <w:rsid w:val="004A1110"/>
    <w:rsid w:val="004A3451"/>
    <w:rsid w:val="004A5EB5"/>
    <w:rsid w:val="004B0ADF"/>
    <w:rsid w:val="004B0BBA"/>
    <w:rsid w:val="004C00AF"/>
    <w:rsid w:val="004C271F"/>
    <w:rsid w:val="004C3144"/>
    <w:rsid w:val="004C3660"/>
    <w:rsid w:val="004C491C"/>
    <w:rsid w:val="004C7827"/>
    <w:rsid w:val="004D1054"/>
    <w:rsid w:val="004D3EFF"/>
    <w:rsid w:val="004D45AF"/>
    <w:rsid w:val="004D5007"/>
    <w:rsid w:val="004E1901"/>
    <w:rsid w:val="004E3C20"/>
    <w:rsid w:val="004F04D9"/>
    <w:rsid w:val="004F1456"/>
    <w:rsid w:val="004F1B64"/>
    <w:rsid w:val="004F262A"/>
    <w:rsid w:val="004F2E2E"/>
    <w:rsid w:val="004F765C"/>
    <w:rsid w:val="00501BA2"/>
    <w:rsid w:val="00504B7F"/>
    <w:rsid w:val="005104DD"/>
    <w:rsid w:val="00514698"/>
    <w:rsid w:val="0051471E"/>
    <w:rsid w:val="00524417"/>
    <w:rsid w:val="00524730"/>
    <w:rsid w:val="00531ECA"/>
    <w:rsid w:val="00536312"/>
    <w:rsid w:val="00537956"/>
    <w:rsid w:val="00544ED2"/>
    <w:rsid w:val="00544F5F"/>
    <w:rsid w:val="0054547E"/>
    <w:rsid w:val="0054569A"/>
    <w:rsid w:val="00560146"/>
    <w:rsid w:val="0056071F"/>
    <w:rsid w:val="00562AFE"/>
    <w:rsid w:val="0057056E"/>
    <w:rsid w:val="00571A9B"/>
    <w:rsid w:val="005752BD"/>
    <w:rsid w:val="00575C85"/>
    <w:rsid w:val="00581F83"/>
    <w:rsid w:val="00582A85"/>
    <w:rsid w:val="00586BA2"/>
    <w:rsid w:val="005927E9"/>
    <w:rsid w:val="005940E4"/>
    <w:rsid w:val="00595361"/>
    <w:rsid w:val="005959B2"/>
    <w:rsid w:val="00597A58"/>
    <w:rsid w:val="005A0E1E"/>
    <w:rsid w:val="005A2999"/>
    <w:rsid w:val="005A2C11"/>
    <w:rsid w:val="005A3B17"/>
    <w:rsid w:val="005B0557"/>
    <w:rsid w:val="005B69F7"/>
    <w:rsid w:val="005B7F47"/>
    <w:rsid w:val="005C23E4"/>
    <w:rsid w:val="005C2AFC"/>
    <w:rsid w:val="005C683C"/>
    <w:rsid w:val="005D2B6A"/>
    <w:rsid w:val="005D7788"/>
    <w:rsid w:val="005E5789"/>
    <w:rsid w:val="005E589D"/>
    <w:rsid w:val="005F089E"/>
    <w:rsid w:val="005F20F8"/>
    <w:rsid w:val="005F34F9"/>
    <w:rsid w:val="005F6768"/>
    <w:rsid w:val="00601D2F"/>
    <w:rsid w:val="00602A0B"/>
    <w:rsid w:val="00602FB9"/>
    <w:rsid w:val="006039E5"/>
    <w:rsid w:val="00605D49"/>
    <w:rsid w:val="00611F20"/>
    <w:rsid w:val="00612441"/>
    <w:rsid w:val="006134DB"/>
    <w:rsid w:val="006171EB"/>
    <w:rsid w:val="006336CC"/>
    <w:rsid w:val="006340C8"/>
    <w:rsid w:val="0064092B"/>
    <w:rsid w:val="0064168A"/>
    <w:rsid w:val="00643C98"/>
    <w:rsid w:val="00654471"/>
    <w:rsid w:val="00654EAB"/>
    <w:rsid w:val="00661C46"/>
    <w:rsid w:val="0067078F"/>
    <w:rsid w:val="00677AC7"/>
    <w:rsid w:val="006816CA"/>
    <w:rsid w:val="00684C44"/>
    <w:rsid w:val="00685DF3"/>
    <w:rsid w:val="0068754F"/>
    <w:rsid w:val="006A6644"/>
    <w:rsid w:val="006A6D90"/>
    <w:rsid w:val="006B0B9A"/>
    <w:rsid w:val="006B25DC"/>
    <w:rsid w:val="006C2BFB"/>
    <w:rsid w:val="006C38D7"/>
    <w:rsid w:val="006C3CED"/>
    <w:rsid w:val="006C5E6E"/>
    <w:rsid w:val="006D21A3"/>
    <w:rsid w:val="006D2226"/>
    <w:rsid w:val="006E1608"/>
    <w:rsid w:val="006E380F"/>
    <w:rsid w:val="006E3E9D"/>
    <w:rsid w:val="006F39F3"/>
    <w:rsid w:val="006F4CCF"/>
    <w:rsid w:val="00700793"/>
    <w:rsid w:val="007009B6"/>
    <w:rsid w:val="00701967"/>
    <w:rsid w:val="00711343"/>
    <w:rsid w:val="007115DD"/>
    <w:rsid w:val="007141C5"/>
    <w:rsid w:val="007151C5"/>
    <w:rsid w:val="007169D3"/>
    <w:rsid w:val="0072234E"/>
    <w:rsid w:val="007237D0"/>
    <w:rsid w:val="007308A3"/>
    <w:rsid w:val="00731CCD"/>
    <w:rsid w:val="00735898"/>
    <w:rsid w:val="00741CE4"/>
    <w:rsid w:val="00742897"/>
    <w:rsid w:val="007429F9"/>
    <w:rsid w:val="0074472F"/>
    <w:rsid w:val="00751426"/>
    <w:rsid w:val="00751608"/>
    <w:rsid w:val="00762A10"/>
    <w:rsid w:val="007719EF"/>
    <w:rsid w:val="00794F14"/>
    <w:rsid w:val="00795308"/>
    <w:rsid w:val="007A23B0"/>
    <w:rsid w:val="007A4EAF"/>
    <w:rsid w:val="007A6290"/>
    <w:rsid w:val="007A62C3"/>
    <w:rsid w:val="007B7CAC"/>
    <w:rsid w:val="007B7E0F"/>
    <w:rsid w:val="007C3D76"/>
    <w:rsid w:val="007C4427"/>
    <w:rsid w:val="007D129C"/>
    <w:rsid w:val="007D21EF"/>
    <w:rsid w:val="007E21F8"/>
    <w:rsid w:val="007E60D8"/>
    <w:rsid w:val="007E7EE4"/>
    <w:rsid w:val="007F2C01"/>
    <w:rsid w:val="00803E9E"/>
    <w:rsid w:val="00817D41"/>
    <w:rsid w:val="0082736D"/>
    <w:rsid w:val="00830EDD"/>
    <w:rsid w:val="0083368C"/>
    <w:rsid w:val="008343D9"/>
    <w:rsid w:val="008403F9"/>
    <w:rsid w:val="00841114"/>
    <w:rsid w:val="00842F0C"/>
    <w:rsid w:val="008456DB"/>
    <w:rsid w:val="00845D93"/>
    <w:rsid w:val="00851F9A"/>
    <w:rsid w:val="00852478"/>
    <w:rsid w:val="0085348A"/>
    <w:rsid w:val="008545EA"/>
    <w:rsid w:val="00857AC0"/>
    <w:rsid w:val="00870F88"/>
    <w:rsid w:val="008719BB"/>
    <w:rsid w:val="00874DFB"/>
    <w:rsid w:val="00883B60"/>
    <w:rsid w:val="00887BB4"/>
    <w:rsid w:val="00892294"/>
    <w:rsid w:val="0089242E"/>
    <w:rsid w:val="0089584C"/>
    <w:rsid w:val="008A098F"/>
    <w:rsid w:val="008A2513"/>
    <w:rsid w:val="008B0206"/>
    <w:rsid w:val="008B1300"/>
    <w:rsid w:val="008B3AF3"/>
    <w:rsid w:val="008C0663"/>
    <w:rsid w:val="008C48AD"/>
    <w:rsid w:val="008D084C"/>
    <w:rsid w:val="008D3B4A"/>
    <w:rsid w:val="008D5756"/>
    <w:rsid w:val="008D73F7"/>
    <w:rsid w:val="008E11AA"/>
    <w:rsid w:val="008E32E0"/>
    <w:rsid w:val="008F1A43"/>
    <w:rsid w:val="008F49B1"/>
    <w:rsid w:val="008F4F6B"/>
    <w:rsid w:val="00905CFB"/>
    <w:rsid w:val="00906761"/>
    <w:rsid w:val="009160D3"/>
    <w:rsid w:val="00935F24"/>
    <w:rsid w:val="00936425"/>
    <w:rsid w:val="00936C62"/>
    <w:rsid w:val="009373B6"/>
    <w:rsid w:val="00941C8E"/>
    <w:rsid w:val="00946775"/>
    <w:rsid w:val="00946D85"/>
    <w:rsid w:val="00947DF7"/>
    <w:rsid w:val="00953382"/>
    <w:rsid w:val="00953EB5"/>
    <w:rsid w:val="0097110F"/>
    <w:rsid w:val="00973C05"/>
    <w:rsid w:val="00974296"/>
    <w:rsid w:val="00974546"/>
    <w:rsid w:val="00974F51"/>
    <w:rsid w:val="009817F0"/>
    <w:rsid w:val="00983828"/>
    <w:rsid w:val="00985BB4"/>
    <w:rsid w:val="00986DD6"/>
    <w:rsid w:val="009906F9"/>
    <w:rsid w:val="00991CB8"/>
    <w:rsid w:val="00995F09"/>
    <w:rsid w:val="00997E13"/>
    <w:rsid w:val="009A32CC"/>
    <w:rsid w:val="009A49E5"/>
    <w:rsid w:val="009A674D"/>
    <w:rsid w:val="009B0900"/>
    <w:rsid w:val="009B644C"/>
    <w:rsid w:val="009C28A8"/>
    <w:rsid w:val="009C7D75"/>
    <w:rsid w:val="009D2E64"/>
    <w:rsid w:val="009D4048"/>
    <w:rsid w:val="009D6A11"/>
    <w:rsid w:val="009E24BD"/>
    <w:rsid w:val="009E497A"/>
    <w:rsid w:val="009E6F5B"/>
    <w:rsid w:val="009E71A6"/>
    <w:rsid w:val="009E7D8E"/>
    <w:rsid w:val="009F0994"/>
    <w:rsid w:val="009F3948"/>
    <w:rsid w:val="009F4BFD"/>
    <w:rsid w:val="009F6B40"/>
    <w:rsid w:val="00A00D0B"/>
    <w:rsid w:val="00A04760"/>
    <w:rsid w:val="00A05BFD"/>
    <w:rsid w:val="00A0770B"/>
    <w:rsid w:val="00A11746"/>
    <w:rsid w:val="00A1320E"/>
    <w:rsid w:val="00A16DCE"/>
    <w:rsid w:val="00A2078F"/>
    <w:rsid w:val="00A31F08"/>
    <w:rsid w:val="00A32C05"/>
    <w:rsid w:val="00A35629"/>
    <w:rsid w:val="00A36774"/>
    <w:rsid w:val="00A36FE8"/>
    <w:rsid w:val="00A40FD9"/>
    <w:rsid w:val="00A44361"/>
    <w:rsid w:val="00A524A7"/>
    <w:rsid w:val="00A60EF9"/>
    <w:rsid w:val="00A61262"/>
    <w:rsid w:val="00A622FD"/>
    <w:rsid w:val="00A63559"/>
    <w:rsid w:val="00A66420"/>
    <w:rsid w:val="00A66A9E"/>
    <w:rsid w:val="00A71AF7"/>
    <w:rsid w:val="00A7322F"/>
    <w:rsid w:val="00A74676"/>
    <w:rsid w:val="00A75108"/>
    <w:rsid w:val="00A75474"/>
    <w:rsid w:val="00A83E8B"/>
    <w:rsid w:val="00A8652E"/>
    <w:rsid w:val="00AB287E"/>
    <w:rsid w:val="00AB30F5"/>
    <w:rsid w:val="00AB3E20"/>
    <w:rsid w:val="00AB4A64"/>
    <w:rsid w:val="00AC0183"/>
    <w:rsid w:val="00AC61CE"/>
    <w:rsid w:val="00AD0109"/>
    <w:rsid w:val="00AD13E8"/>
    <w:rsid w:val="00AD397E"/>
    <w:rsid w:val="00AE14D4"/>
    <w:rsid w:val="00AF3266"/>
    <w:rsid w:val="00AF7E93"/>
    <w:rsid w:val="00B01B6A"/>
    <w:rsid w:val="00B028BB"/>
    <w:rsid w:val="00B04394"/>
    <w:rsid w:val="00B05483"/>
    <w:rsid w:val="00B060AE"/>
    <w:rsid w:val="00B10DBC"/>
    <w:rsid w:val="00B1510E"/>
    <w:rsid w:val="00B166A5"/>
    <w:rsid w:val="00B239ED"/>
    <w:rsid w:val="00B30CC0"/>
    <w:rsid w:val="00B31B9F"/>
    <w:rsid w:val="00B32F28"/>
    <w:rsid w:val="00B35E47"/>
    <w:rsid w:val="00B37FFE"/>
    <w:rsid w:val="00B40982"/>
    <w:rsid w:val="00B47C25"/>
    <w:rsid w:val="00B5024E"/>
    <w:rsid w:val="00B502C9"/>
    <w:rsid w:val="00B5085A"/>
    <w:rsid w:val="00B51C2C"/>
    <w:rsid w:val="00B52C99"/>
    <w:rsid w:val="00B53B86"/>
    <w:rsid w:val="00B55A31"/>
    <w:rsid w:val="00B661D6"/>
    <w:rsid w:val="00B76562"/>
    <w:rsid w:val="00B80F1E"/>
    <w:rsid w:val="00B83816"/>
    <w:rsid w:val="00B8705E"/>
    <w:rsid w:val="00BA2012"/>
    <w:rsid w:val="00BA304B"/>
    <w:rsid w:val="00BA332F"/>
    <w:rsid w:val="00BA344C"/>
    <w:rsid w:val="00BA3482"/>
    <w:rsid w:val="00BA622F"/>
    <w:rsid w:val="00BB06AA"/>
    <w:rsid w:val="00BB181E"/>
    <w:rsid w:val="00BB7753"/>
    <w:rsid w:val="00BC4190"/>
    <w:rsid w:val="00BC5995"/>
    <w:rsid w:val="00BC7F7A"/>
    <w:rsid w:val="00BD3E1F"/>
    <w:rsid w:val="00BD4595"/>
    <w:rsid w:val="00BD4A64"/>
    <w:rsid w:val="00BE5BF4"/>
    <w:rsid w:val="00BF0194"/>
    <w:rsid w:val="00BF26DD"/>
    <w:rsid w:val="00C00904"/>
    <w:rsid w:val="00C02136"/>
    <w:rsid w:val="00C02B5D"/>
    <w:rsid w:val="00C043D9"/>
    <w:rsid w:val="00C067E8"/>
    <w:rsid w:val="00C10C3D"/>
    <w:rsid w:val="00C125F0"/>
    <w:rsid w:val="00C1463F"/>
    <w:rsid w:val="00C30CDE"/>
    <w:rsid w:val="00C3116E"/>
    <w:rsid w:val="00C34A13"/>
    <w:rsid w:val="00C36910"/>
    <w:rsid w:val="00C37565"/>
    <w:rsid w:val="00C43C1D"/>
    <w:rsid w:val="00C473A4"/>
    <w:rsid w:val="00C53D8D"/>
    <w:rsid w:val="00C65193"/>
    <w:rsid w:val="00C658C6"/>
    <w:rsid w:val="00C70519"/>
    <w:rsid w:val="00C7216C"/>
    <w:rsid w:val="00C73DF1"/>
    <w:rsid w:val="00C75131"/>
    <w:rsid w:val="00C76288"/>
    <w:rsid w:val="00C82901"/>
    <w:rsid w:val="00C8574F"/>
    <w:rsid w:val="00C87400"/>
    <w:rsid w:val="00C879EB"/>
    <w:rsid w:val="00C91DFF"/>
    <w:rsid w:val="00C9282E"/>
    <w:rsid w:val="00C93570"/>
    <w:rsid w:val="00C940F2"/>
    <w:rsid w:val="00C95532"/>
    <w:rsid w:val="00CA0AA5"/>
    <w:rsid w:val="00CA3258"/>
    <w:rsid w:val="00CA4269"/>
    <w:rsid w:val="00CA7A14"/>
    <w:rsid w:val="00CB0BF9"/>
    <w:rsid w:val="00CB663E"/>
    <w:rsid w:val="00CD151E"/>
    <w:rsid w:val="00CD1F33"/>
    <w:rsid w:val="00CD3EC5"/>
    <w:rsid w:val="00CD5D1E"/>
    <w:rsid w:val="00CD721D"/>
    <w:rsid w:val="00CE027A"/>
    <w:rsid w:val="00CE73CF"/>
    <w:rsid w:val="00CF1368"/>
    <w:rsid w:val="00CF3204"/>
    <w:rsid w:val="00CF70B8"/>
    <w:rsid w:val="00D03B87"/>
    <w:rsid w:val="00D04B79"/>
    <w:rsid w:val="00D11FC5"/>
    <w:rsid w:val="00D14B6C"/>
    <w:rsid w:val="00D228BB"/>
    <w:rsid w:val="00D22DB0"/>
    <w:rsid w:val="00D259F5"/>
    <w:rsid w:val="00D450FA"/>
    <w:rsid w:val="00D530CC"/>
    <w:rsid w:val="00D61AE4"/>
    <w:rsid w:val="00D631FA"/>
    <w:rsid w:val="00D678CA"/>
    <w:rsid w:val="00D7472F"/>
    <w:rsid w:val="00D74EBB"/>
    <w:rsid w:val="00D827FC"/>
    <w:rsid w:val="00D84AE8"/>
    <w:rsid w:val="00D865ED"/>
    <w:rsid w:val="00D86C19"/>
    <w:rsid w:val="00D9698C"/>
    <w:rsid w:val="00DA1259"/>
    <w:rsid w:val="00DA3366"/>
    <w:rsid w:val="00DA3DFA"/>
    <w:rsid w:val="00DA55E0"/>
    <w:rsid w:val="00DA68C8"/>
    <w:rsid w:val="00DB06B0"/>
    <w:rsid w:val="00DB1278"/>
    <w:rsid w:val="00DB341A"/>
    <w:rsid w:val="00DC1B2D"/>
    <w:rsid w:val="00DC2310"/>
    <w:rsid w:val="00DC2F75"/>
    <w:rsid w:val="00DC4365"/>
    <w:rsid w:val="00DE388D"/>
    <w:rsid w:val="00DE432A"/>
    <w:rsid w:val="00DE75FA"/>
    <w:rsid w:val="00DF1D2E"/>
    <w:rsid w:val="00DF6A09"/>
    <w:rsid w:val="00DF6D24"/>
    <w:rsid w:val="00E03B40"/>
    <w:rsid w:val="00E108DC"/>
    <w:rsid w:val="00E10E55"/>
    <w:rsid w:val="00E12EFD"/>
    <w:rsid w:val="00E15B5B"/>
    <w:rsid w:val="00E178E0"/>
    <w:rsid w:val="00E17B16"/>
    <w:rsid w:val="00E20647"/>
    <w:rsid w:val="00E24CA1"/>
    <w:rsid w:val="00E335C4"/>
    <w:rsid w:val="00E33E77"/>
    <w:rsid w:val="00E344E2"/>
    <w:rsid w:val="00E41CA1"/>
    <w:rsid w:val="00E449D1"/>
    <w:rsid w:val="00E46C1A"/>
    <w:rsid w:val="00E5179C"/>
    <w:rsid w:val="00E52313"/>
    <w:rsid w:val="00E52D27"/>
    <w:rsid w:val="00E55F13"/>
    <w:rsid w:val="00E60917"/>
    <w:rsid w:val="00E67319"/>
    <w:rsid w:val="00E7008F"/>
    <w:rsid w:val="00E74367"/>
    <w:rsid w:val="00E7456D"/>
    <w:rsid w:val="00E7682A"/>
    <w:rsid w:val="00E76A86"/>
    <w:rsid w:val="00E82945"/>
    <w:rsid w:val="00E844D0"/>
    <w:rsid w:val="00E91CD2"/>
    <w:rsid w:val="00EA0C4D"/>
    <w:rsid w:val="00EA3B1F"/>
    <w:rsid w:val="00EA4851"/>
    <w:rsid w:val="00EB1EF5"/>
    <w:rsid w:val="00EB63EB"/>
    <w:rsid w:val="00EC0A2C"/>
    <w:rsid w:val="00EC1E00"/>
    <w:rsid w:val="00EC304D"/>
    <w:rsid w:val="00ED1377"/>
    <w:rsid w:val="00ED1B17"/>
    <w:rsid w:val="00ED1E04"/>
    <w:rsid w:val="00ED1FA6"/>
    <w:rsid w:val="00ED5053"/>
    <w:rsid w:val="00EE1CF1"/>
    <w:rsid w:val="00EE59DE"/>
    <w:rsid w:val="00EF45C3"/>
    <w:rsid w:val="00EF4B50"/>
    <w:rsid w:val="00EF5B8F"/>
    <w:rsid w:val="00EF7B86"/>
    <w:rsid w:val="00F00C07"/>
    <w:rsid w:val="00F01526"/>
    <w:rsid w:val="00F02A25"/>
    <w:rsid w:val="00F10731"/>
    <w:rsid w:val="00F107B5"/>
    <w:rsid w:val="00F145BF"/>
    <w:rsid w:val="00F26BCC"/>
    <w:rsid w:val="00F273E1"/>
    <w:rsid w:val="00F3043C"/>
    <w:rsid w:val="00F30789"/>
    <w:rsid w:val="00F363CE"/>
    <w:rsid w:val="00F3654B"/>
    <w:rsid w:val="00F404F1"/>
    <w:rsid w:val="00F42812"/>
    <w:rsid w:val="00F47093"/>
    <w:rsid w:val="00F477AE"/>
    <w:rsid w:val="00F5249F"/>
    <w:rsid w:val="00F62C7A"/>
    <w:rsid w:val="00F6466B"/>
    <w:rsid w:val="00F66588"/>
    <w:rsid w:val="00F72CF1"/>
    <w:rsid w:val="00F74430"/>
    <w:rsid w:val="00F7716B"/>
    <w:rsid w:val="00F812C3"/>
    <w:rsid w:val="00F83AD2"/>
    <w:rsid w:val="00F84CF1"/>
    <w:rsid w:val="00F85E39"/>
    <w:rsid w:val="00F91D43"/>
    <w:rsid w:val="00F93CA8"/>
    <w:rsid w:val="00F96835"/>
    <w:rsid w:val="00FA2004"/>
    <w:rsid w:val="00FA3867"/>
    <w:rsid w:val="00FA561D"/>
    <w:rsid w:val="00FC3F1C"/>
    <w:rsid w:val="00FC43AE"/>
    <w:rsid w:val="00FC5080"/>
    <w:rsid w:val="00FC5C31"/>
    <w:rsid w:val="00FD3055"/>
    <w:rsid w:val="00FD7616"/>
    <w:rsid w:val="00FE040B"/>
    <w:rsid w:val="00FE22D9"/>
    <w:rsid w:val="00FE4BBE"/>
    <w:rsid w:val="00FE5089"/>
    <w:rsid w:val="00FF4A2D"/>
    <w:rsid w:val="00FF59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4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 w:type="paragraph" w:customStyle="1" w:styleId="Style">
    <w:name w:val="Style"/>
    <w:rsid w:val="003E74F1"/>
    <w:pPr>
      <w:widowControl w:val="0"/>
      <w:suppressAutoHyphens/>
      <w:autoSpaceDE w:val="0"/>
      <w:ind w:left="140" w:right="140" w:firstLine="840"/>
      <w:jc w:val="both"/>
    </w:pPr>
    <w:rPr>
      <w:rFonts w:eastAsia="Arial"/>
      <w:kern w:val="2"/>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F13"/>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40133D"/>
    <w:pPr>
      <w:spacing w:after="120"/>
      <w:ind w:left="283"/>
    </w:pPr>
  </w:style>
  <w:style w:type="character" w:customStyle="1" w:styleId="ad">
    <w:name w:val="Основен текст с отстъп Знак"/>
    <w:basedOn w:val="a0"/>
    <w:link w:val="ac"/>
    <w:rsid w:val="0040133D"/>
    <w:rPr>
      <w:rFonts w:ascii="Arial" w:hAnsi="Arial"/>
      <w:lang w:val="en-US" w:eastAsia="en-US"/>
    </w:rPr>
  </w:style>
  <w:style w:type="paragraph" w:customStyle="1" w:styleId="Style">
    <w:name w:val="Style"/>
    <w:rsid w:val="003E74F1"/>
    <w:pPr>
      <w:widowControl w:val="0"/>
      <w:suppressAutoHyphens/>
      <w:autoSpaceDE w:val="0"/>
      <w:ind w:left="140" w:right="140" w:firstLine="840"/>
      <w:jc w:val="both"/>
    </w:pPr>
    <w:rPr>
      <w:rFonts w:eastAsia="Arial"/>
      <w:kern w:val="2"/>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2D33-50DA-45E4-BDB2-14FFB76A8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3004</Words>
  <Characters>17124</Characters>
  <Application>Microsoft Office Word</Application>
  <DocSecurity>0</DocSecurity>
  <Lines>142</Lines>
  <Paragraphs>40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20088</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5</cp:revision>
  <cp:lastPrinted>2023-01-17T07:50:00Z</cp:lastPrinted>
  <dcterms:created xsi:type="dcterms:W3CDTF">2023-01-17T07:51:00Z</dcterms:created>
  <dcterms:modified xsi:type="dcterms:W3CDTF">2023-10-26T11:52:00Z</dcterms:modified>
</cp:coreProperties>
</file>