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573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3D573B" w:rsidRPr="003D573B">
        <w:rPr>
          <w:rFonts w:ascii="Times New Roman" w:hAnsi="Times New Roman"/>
          <w:b/>
          <w:sz w:val="24"/>
          <w:szCs w:val="24"/>
          <w:lang w:val="bg-BG"/>
        </w:rPr>
        <w:t>13</w:t>
      </w:r>
      <w:r w:rsidR="0018511F" w:rsidRPr="003D573B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3D573B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18511F" w:rsidRPr="003D573B">
        <w:rPr>
          <w:rFonts w:ascii="Times New Roman" w:hAnsi="Times New Roman"/>
          <w:b/>
          <w:sz w:val="24"/>
          <w:szCs w:val="24"/>
          <w:lang w:val="bg-BG"/>
        </w:rPr>
        <w:t>2</w:t>
      </w:r>
      <w:r w:rsidRPr="003D573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4F32C0" w:rsidRDefault="00BE66C0" w:rsidP="00BE66C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4F32C0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0446C4" w:rsidRPr="004F32C0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4F32C0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4F32C0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4F32C0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4F32C0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4F32C0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4F32C0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4F32C0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4F32C0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4F32C0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4F32C0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803774" w:rsidRPr="004F32C0">
        <w:rPr>
          <w:rFonts w:ascii="Times New Roman" w:hAnsi="Times New Roman"/>
          <w:bCs/>
          <w:noProof/>
          <w:sz w:val="24"/>
          <w:szCs w:val="24"/>
          <w:lang w:val="bg-BG"/>
        </w:rPr>
        <w:t>и</w:t>
      </w:r>
      <w:r w:rsidRPr="004F32C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803774" w:rsidRPr="004F32C0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4F32C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803774" w:rsidRPr="004F32C0">
        <w:rPr>
          <w:rFonts w:ascii="Times New Roman" w:hAnsi="Times New Roman"/>
          <w:bCs/>
          <w:noProof/>
          <w:sz w:val="24"/>
          <w:szCs w:val="24"/>
          <w:lang w:val="bg-BG"/>
        </w:rPr>
        <w:t>Кърджали и Басейнова Дирекция „Източнобеломорски район“</w:t>
      </w: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Р Е Ш И Х</w:t>
      </w:r>
      <w:bookmarkStart w:id="0" w:name="_GoBack"/>
      <w:bookmarkEnd w:id="0"/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6927AB" w:rsidRPr="004F32C0">
        <w:rPr>
          <w:rFonts w:ascii="Times New Roman" w:hAnsi="Times New Roman"/>
          <w:sz w:val="24"/>
          <w:szCs w:val="24"/>
          <w:lang w:val="bg-BG"/>
        </w:rPr>
        <w:t>„Изграждане на крайпътен търговски обект - бензиностанция, казино, хотел и търговия в поземлен имот с идентификатор 44080.12.383 в землището на с. Лозенградци, община Кирково, в обслужващата зона на път Е-85 (I-5) „Кърджали – Маказа“ от км.391+186 до км.391+304“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4F32C0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6927AB" w:rsidRPr="004F32C0">
        <w:rPr>
          <w:rFonts w:ascii="Times New Roman" w:hAnsi="Times New Roman"/>
          <w:sz w:val="24"/>
          <w:szCs w:val="24"/>
          <w:lang w:val="bg-BG"/>
        </w:rPr>
        <w:t>„ГРИФОН ПРОПЪРТИС“ АД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6927AB" w:rsidRPr="004F32C0">
        <w:rPr>
          <w:rFonts w:ascii="Times New Roman" w:hAnsi="Times New Roman"/>
          <w:sz w:val="24"/>
          <w:szCs w:val="24"/>
          <w:lang w:val="bg-BG"/>
        </w:rPr>
        <w:t>205451494</w:t>
      </w:r>
    </w:p>
    <w:p w:rsidR="00BE66C0" w:rsidRPr="004F32C0" w:rsidRDefault="00BE66C0" w:rsidP="006927A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27AB" w:rsidRPr="004F32C0">
        <w:rPr>
          <w:rFonts w:ascii="Times New Roman" w:hAnsi="Times New Roman"/>
          <w:sz w:val="24"/>
          <w:szCs w:val="24"/>
          <w:lang w:val="bg-BG"/>
        </w:rPr>
        <w:t>гр. Ловеч 5500, ул. „Търговска“ №12</w:t>
      </w: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974E1F" w:rsidRPr="004F32C0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>Целта на инвестиционното предложение е изграждане на крайпътен търговски обект - бензиностанция, казино, хотел и търговия в поземлен имот с идентификатор 44080.12.383 в землището на с. Лозенградци, община Кирково, в обслужващата зона на път Е-85 (I-5) „Кърджали – Маказа“ от км.391+186 до км.391+304.</w:t>
      </w:r>
    </w:p>
    <w:p w:rsidR="00974E1F" w:rsidRPr="004F32C0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>Предвижда се етапно реализиране на инвестиционното намерение:</w:t>
      </w:r>
    </w:p>
    <w:p w:rsidR="00974E1F" w:rsidRPr="004F32C0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I етап: локално платно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A33EF" w:rsidRPr="004F32C0">
        <w:rPr>
          <w:rFonts w:ascii="Times New Roman" w:hAnsi="Times New Roman"/>
          <w:sz w:val="24"/>
          <w:szCs w:val="24"/>
          <w:lang w:val="bg-BG"/>
        </w:rPr>
        <w:t xml:space="preserve">в ПИ 44080.12.384 </w:t>
      </w:r>
      <w:r w:rsidR="00166386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166386" w:rsidRPr="004F32C0">
        <w:rPr>
          <w:rFonts w:ascii="Times New Roman" w:hAnsi="Times New Roman"/>
          <w:sz w:val="24"/>
          <w:szCs w:val="24"/>
          <w:lang w:val="bg-BG"/>
        </w:rPr>
        <w:t>ПИ 44080.12.</w:t>
      </w:r>
      <w:r w:rsidR="00166386">
        <w:rPr>
          <w:rFonts w:ascii="Times New Roman" w:hAnsi="Times New Roman"/>
          <w:sz w:val="24"/>
          <w:szCs w:val="24"/>
          <w:lang w:val="bg-BG"/>
        </w:rPr>
        <w:t>188</w:t>
      </w:r>
      <w:r w:rsidR="00166386" w:rsidRPr="004F32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F32C0">
        <w:rPr>
          <w:rFonts w:ascii="Times New Roman" w:hAnsi="Times New Roman"/>
          <w:sz w:val="24"/>
          <w:szCs w:val="24"/>
          <w:lang w:val="bg-BG"/>
        </w:rPr>
        <w:t>- За този етап има издадено от РИОСВ Хасково Решение №ХА-106ПР/2017г. и той е в процес на реализиране.</w:t>
      </w:r>
    </w:p>
    <w:p w:rsidR="00974E1F" w:rsidRPr="004F32C0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II етап – армиран насип 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- проектното решение включва разработка на укрепваща конструкция тип армиран насип за стабилизиране на почвен масив. Укрепването има за цел да стабилизира прилежащия терен, с цел подравняване на имота и създаване на вертикална планировка за изграждане на последващи съоръжения. Най-високият участък от насипа е около 11м. Предвидената дълбочина на армиращите опашки е съобразена с очакваните експлоатационни натоварвания и възможни допълнителни въздействия, като максималната им дълбочина е около 12м. С цел оптимизиране на решението, модулните елементи в конструкцията са дублирани с армиращи синтетични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геомрежи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 в дълбочина, постигащи изискваните дълбочини на армиране по-големи от 3м.</w:t>
      </w:r>
    </w:p>
    <w:p w:rsidR="00974E1F" w:rsidRPr="004F32C0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III етап – бензиностанция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- Обслужващата сграда ще бъде едноетажна, със застроена площ 223,135м</w:t>
      </w:r>
      <w:r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, разположена в югоизточния край на имота, срещу местата за зареждане. Предвижда се в сградата да се обособят: търговска зала с обособена зона за хранене и с касов </w:t>
      </w:r>
      <w:r w:rsidRPr="004F32C0">
        <w:rPr>
          <w:rFonts w:ascii="Times New Roman" w:hAnsi="Times New Roman"/>
          <w:sz w:val="24"/>
          <w:szCs w:val="24"/>
          <w:lang w:val="bg-BG"/>
        </w:rPr>
        <w:lastRenderedPageBreak/>
        <w:t>възел, офис на управителя, стая персонал с WC и душ, подготвително помещение, помещение за хранителни стоки, помещение за нехранителни стоки, вътрешен коридор, WC за посетители, включително за хора с увреждания. Предвиждат се две помещения с външен вход, без връзка с останалите - за масла и за главно ел. табло.</w:t>
      </w:r>
    </w:p>
    <w:p w:rsidR="00974E1F" w:rsidRPr="004F32C0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>На бензиностанцията ще се проектират четири острова със следното предназначение:</w:t>
      </w:r>
    </w:p>
    <w:p w:rsidR="00974E1F" w:rsidRPr="004F32C0" w:rsidRDefault="00974E1F" w:rsidP="00974E1F">
      <w:pPr>
        <w:pStyle w:val="ab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32C0">
        <w:rPr>
          <w:rFonts w:ascii="Times New Roman" w:hAnsi="Times New Roman"/>
          <w:sz w:val="24"/>
          <w:szCs w:val="24"/>
        </w:rPr>
        <w:t>една двустранна четири</w:t>
      </w:r>
      <w:r w:rsidR="00C741A9">
        <w:rPr>
          <w:rFonts w:ascii="Times New Roman" w:hAnsi="Times New Roman"/>
          <w:sz w:val="24"/>
          <w:szCs w:val="24"/>
        </w:rPr>
        <w:t xml:space="preserve"> </w:t>
      </w:r>
      <w:r w:rsidRPr="004F32C0">
        <w:rPr>
          <w:rFonts w:ascii="Times New Roman" w:hAnsi="Times New Roman"/>
          <w:sz w:val="24"/>
          <w:szCs w:val="24"/>
        </w:rPr>
        <w:t xml:space="preserve">продуктова </w:t>
      </w:r>
      <w:proofErr w:type="spellStart"/>
      <w:r w:rsidRPr="004F32C0">
        <w:rPr>
          <w:rFonts w:ascii="Times New Roman" w:hAnsi="Times New Roman"/>
          <w:sz w:val="24"/>
          <w:szCs w:val="24"/>
        </w:rPr>
        <w:t>колонпомпа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MPD, две пет</w:t>
      </w:r>
      <w:r w:rsidR="00C741A9">
        <w:rPr>
          <w:rFonts w:ascii="Times New Roman" w:hAnsi="Times New Roman"/>
          <w:sz w:val="24"/>
          <w:szCs w:val="24"/>
        </w:rPr>
        <w:t xml:space="preserve"> </w:t>
      </w:r>
      <w:r w:rsidRPr="004F32C0">
        <w:rPr>
          <w:rFonts w:ascii="Times New Roman" w:hAnsi="Times New Roman"/>
          <w:sz w:val="24"/>
          <w:szCs w:val="24"/>
        </w:rPr>
        <w:t xml:space="preserve">продуктови комбинирани </w:t>
      </w:r>
      <w:proofErr w:type="spellStart"/>
      <w:r w:rsidRPr="004F32C0">
        <w:rPr>
          <w:rFonts w:ascii="Times New Roman" w:hAnsi="Times New Roman"/>
          <w:sz w:val="24"/>
          <w:szCs w:val="24"/>
        </w:rPr>
        <w:t>колонпомпи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MPD&amp;LPG и една двустранна </w:t>
      </w:r>
      <w:proofErr w:type="spellStart"/>
      <w:r w:rsidRPr="004F32C0">
        <w:rPr>
          <w:rFonts w:ascii="Times New Roman" w:hAnsi="Times New Roman"/>
          <w:sz w:val="24"/>
          <w:szCs w:val="24"/>
        </w:rPr>
        <w:t>високодебитна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32C0">
        <w:rPr>
          <w:rFonts w:ascii="Times New Roman" w:hAnsi="Times New Roman"/>
          <w:sz w:val="24"/>
          <w:szCs w:val="24"/>
        </w:rPr>
        <w:t>колонпомпа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MPD 2х120 л/мин. за </w:t>
      </w:r>
      <w:proofErr w:type="spellStart"/>
      <w:r w:rsidRPr="004F32C0">
        <w:rPr>
          <w:rFonts w:ascii="Times New Roman" w:hAnsi="Times New Roman"/>
          <w:sz w:val="24"/>
          <w:szCs w:val="24"/>
        </w:rPr>
        <w:t>Diesel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Pr="004F32C0">
        <w:rPr>
          <w:rFonts w:ascii="Times New Roman" w:hAnsi="Times New Roman"/>
          <w:sz w:val="24"/>
          <w:szCs w:val="24"/>
        </w:rPr>
        <w:t>Force</w:t>
      </w:r>
      <w:proofErr w:type="spellEnd"/>
      <w:r w:rsidRPr="004F32C0">
        <w:rPr>
          <w:rFonts w:ascii="Times New Roman" w:hAnsi="Times New Roman"/>
          <w:sz w:val="24"/>
          <w:szCs w:val="24"/>
        </w:rPr>
        <w:t>, разположени на помпени острови под метален навес;</w:t>
      </w:r>
    </w:p>
    <w:p w:rsidR="00974E1F" w:rsidRPr="004F32C0" w:rsidRDefault="00974E1F" w:rsidP="00974E1F">
      <w:pPr>
        <w:pStyle w:val="ab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32C0">
        <w:rPr>
          <w:rFonts w:ascii="Times New Roman" w:hAnsi="Times New Roman"/>
          <w:sz w:val="24"/>
          <w:szCs w:val="24"/>
        </w:rPr>
        <w:t>два двустенни двукамерни резервоара за светли горива по 60м</w:t>
      </w:r>
      <w:r w:rsidRPr="004F32C0">
        <w:rPr>
          <w:rFonts w:ascii="Times New Roman" w:hAnsi="Times New Roman"/>
          <w:sz w:val="24"/>
          <w:szCs w:val="24"/>
          <w:vertAlign w:val="superscript"/>
        </w:rPr>
        <w:t>3</w:t>
      </w:r>
      <w:r w:rsidRPr="004F32C0">
        <w:rPr>
          <w:rFonts w:ascii="Times New Roman" w:hAnsi="Times New Roman"/>
          <w:sz w:val="24"/>
          <w:szCs w:val="24"/>
        </w:rPr>
        <w:t>, монтирани под пътно платно и един от 10м</w:t>
      </w:r>
      <w:r w:rsidRPr="004F32C0">
        <w:rPr>
          <w:rFonts w:ascii="Times New Roman" w:hAnsi="Times New Roman"/>
          <w:sz w:val="24"/>
          <w:szCs w:val="24"/>
          <w:vertAlign w:val="superscript"/>
        </w:rPr>
        <w:t>3</w:t>
      </w:r>
      <w:r w:rsidRPr="004F32C0">
        <w:rPr>
          <w:rFonts w:ascii="Times New Roman" w:hAnsi="Times New Roman"/>
          <w:sz w:val="24"/>
          <w:szCs w:val="24"/>
        </w:rPr>
        <w:t xml:space="preserve"> за пропан-бутан монтиран подземно;</w:t>
      </w:r>
    </w:p>
    <w:p w:rsidR="00974E1F" w:rsidRPr="004F32C0" w:rsidRDefault="00974E1F" w:rsidP="00974E1F">
      <w:pPr>
        <w:pStyle w:val="ab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32C0">
        <w:rPr>
          <w:rFonts w:ascii="Times New Roman" w:hAnsi="Times New Roman"/>
          <w:sz w:val="24"/>
          <w:szCs w:val="24"/>
        </w:rPr>
        <w:t>стоянка за бензиновоз/</w:t>
      </w:r>
      <w:proofErr w:type="spellStart"/>
      <w:r w:rsidRPr="004F32C0">
        <w:rPr>
          <w:rFonts w:ascii="Times New Roman" w:hAnsi="Times New Roman"/>
          <w:sz w:val="24"/>
          <w:szCs w:val="24"/>
        </w:rPr>
        <w:t>газовоз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със съоръжения за пълнене на резервоарите;</w:t>
      </w:r>
    </w:p>
    <w:p w:rsidR="00974E1F" w:rsidRPr="004F32C0" w:rsidRDefault="00974E1F" w:rsidP="00974E1F">
      <w:pPr>
        <w:pStyle w:val="ab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32C0">
        <w:rPr>
          <w:rFonts w:ascii="Times New Roman" w:hAnsi="Times New Roman"/>
          <w:sz w:val="24"/>
          <w:szCs w:val="24"/>
        </w:rPr>
        <w:t xml:space="preserve">специализирана контейнерна станция за съхранение и продажба на </w:t>
      </w:r>
      <w:proofErr w:type="spellStart"/>
      <w:r w:rsidRPr="004F32C0">
        <w:rPr>
          <w:rFonts w:ascii="Times New Roman" w:hAnsi="Times New Roman"/>
          <w:sz w:val="24"/>
          <w:szCs w:val="24"/>
        </w:rPr>
        <w:t>AdBlue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, разположена на помпен остров 7/8 до </w:t>
      </w:r>
      <w:proofErr w:type="spellStart"/>
      <w:r w:rsidRPr="004F32C0">
        <w:rPr>
          <w:rFonts w:ascii="Times New Roman" w:hAnsi="Times New Roman"/>
          <w:sz w:val="24"/>
          <w:szCs w:val="24"/>
        </w:rPr>
        <w:t>колонпомпата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F32C0">
        <w:rPr>
          <w:rFonts w:ascii="Times New Roman" w:hAnsi="Times New Roman"/>
          <w:sz w:val="24"/>
          <w:szCs w:val="24"/>
        </w:rPr>
        <w:t>Diesel</w:t>
      </w:r>
      <w:proofErr w:type="spellEnd"/>
      <w:r w:rsidRPr="004F32C0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Pr="004F32C0">
        <w:rPr>
          <w:rFonts w:ascii="Times New Roman" w:hAnsi="Times New Roman"/>
          <w:sz w:val="24"/>
          <w:szCs w:val="24"/>
        </w:rPr>
        <w:t>Force</w:t>
      </w:r>
      <w:proofErr w:type="spellEnd"/>
      <w:r w:rsidRPr="004F32C0">
        <w:rPr>
          <w:rFonts w:ascii="Times New Roman" w:hAnsi="Times New Roman"/>
          <w:sz w:val="24"/>
          <w:szCs w:val="24"/>
        </w:rPr>
        <w:t>.</w:t>
      </w:r>
    </w:p>
    <w:p w:rsidR="00974E1F" w:rsidRPr="004F32C0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 xml:space="preserve">Предвижда се също монтаж на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дизелгенератор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>, инсталация за помпане на гуми, паркоместа, рекламно указателни табели.</w:t>
      </w:r>
    </w:p>
    <w:p w:rsidR="00974E1F" w:rsidRDefault="00974E1F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IV етап – казино, хотел и търговия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– Предвижда се изграждане на масивна сграда на 3 нива, която ще бъде разположена на границата към ПИ 44080.12.382. Сградата ще бъде нежилищна, като в нея ще се изградят следните обекти: Ресторант с кухня, складове и санитарни помещения, Хотелска част с рецепция, стаи за настаняване и обслужващи помещения и Игрална зала за хазартни игри. Застроената площ на сградата ще бъде до 350м</w:t>
      </w:r>
      <w:r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4F32C0">
        <w:rPr>
          <w:rFonts w:ascii="Times New Roman" w:hAnsi="Times New Roman"/>
          <w:sz w:val="24"/>
          <w:szCs w:val="24"/>
          <w:lang w:val="bg-BG"/>
        </w:rPr>
        <w:t>, а РЗП до 650м</w:t>
      </w:r>
      <w:r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4F32C0">
        <w:rPr>
          <w:rFonts w:ascii="Times New Roman" w:hAnsi="Times New Roman"/>
          <w:sz w:val="24"/>
          <w:szCs w:val="24"/>
          <w:lang w:val="bg-BG"/>
        </w:rPr>
        <w:t>. Ще има и сутерен с площ до 350м</w:t>
      </w:r>
      <w:r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4F32C0">
        <w:rPr>
          <w:rFonts w:ascii="Times New Roman" w:hAnsi="Times New Roman"/>
          <w:sz w:val="24"/>
          <w:szCs w:val="24"/>
          <w:lang w:val="bg-BG"/>
        </w:rPr>
        <w:t>.</w:t>
      </w:r>
    </w:p>
    <w:p w:rsidR="00E076BA" w:rsidRPr="004F32C0" w:rsidRDefault="00E076BA" w:rsidP="00974E1F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Захранването с вода за питейно – битови нужди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на обекта ще се осъществи от сондажен кладенец в имота.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2C0">
        <w:rPr>
          <w:rFonts w:ascii="Times New Roman" w:hAnsi="Times New Roman"/>
          <w:sz w:val="24"/>
          <w:szCs w:val="24"/>
          <w:lang w:val="bg-BG"/>
        </w:rPr>
        <w:t>Координатите на кладенеца са: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2C0">
        <w:rPr>
          <w:rFonts w:ascii="Times New Roman" w:hAnsi="Times New Roman"/>
          <w:sz w:val="24"/>
          <w:szCs w:val="24"/>
          <w:lang w:val="bg-BG"/>
        </w:rPr>
        <w:t>В 41̊ 16' 05.482"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F32C0">
        <w:rPr>
          <w:rFonts w:ascii="Times New Roman" w:hAnsi="Times New Roman"/>
          <w:sz w:val="24"/>
          <w:szCs w:val="24"/>
          <w:lang w:val="bg-BG"/>
        </w:rPr>
        <w:t>L 25̊ 25' 27.078"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4F32C0">
        <w:rPr>
          <w:rFonts w:ascii="Times New Roman" w:hAnsi="Times New Roman"/>
          <w:sz w:val="24"/>
          <w:szCs w:val="24"/>
          <w:lang w:val="bg-BG"/>
        </w:rPr>
        <w:t>Кота 639,38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E0153E">
        <w:rPr>
          <w:rFonts w:ascii="Times New Roman" w:hAnsi="Times New Roman"/>
          <w:sz w:val="24"/>
          <w:szCs w:val="24"/>
          <w:lang w:val="bg-BG"/>
        </w:rPr>
        <w:t>Дълбочината на съоръжението е 50м.</w:t>
      </w:r>
    </w:p>
    <w:p w:rsidR="00BE66C0" w:rsidRPr="004F32C0" w:rsidRDefault="001B7E06" w:rsidP="00BE66C0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 xml:space="preserve">Така представеното инвестиционно предложение попада </w:t>
      </w:r>
      <w:r w:rsidR="00260C68" w:rsidRPr="004F32C0">
        <w:rPr>
          <w:rFonts w:ascii="Times New Roman" w:hAnsi="Times New Roman"/>
          <w:sz w:val="24"/>
          <w:szCs w:val="24"/>
          <w:lang w:val="bg-BG"/>
        </w:rPr>
        <w:t xml:space="preserve">в обхвата на </w:t>
      </w:r>
      <w:r w:rsidR="009B58D3" w:rsidRPr="004F32C0">
        <w:rPr>
          <w:rFonts w:ascii="Times New Roman" w:hAnsi="Times New Roman"/>
          <w:sz w:val="24"/>
          <w:szCs w:val="24"/>
          <w:lang w:val="bg-BG"/>
        </w:rPr>
        <w:t xml:space="preserve">т.2, буква „г“ и т.12 буква „в“ </w:t>
      </w:r>
      <w:r w:rsidR="00260C68" w:rsidRPr="004F32C0">
        <w:rPr>
          <w:rFonts w:ascii="Times New Roman" w:hAnsi="Times New Roman"/>
          <w:sz w:val="24"/>
          <w:szCs w:val="24"/>
          <w:lang w:val="bg-BG"/>
        </w:rPr>
        <w:t xml:space="preserve">от Приложение </w:t>
      </w:r>
      <w:r w:rsidRPr="004F32C0">
        <w:rPr>
          <w:rFonts w:ascii="Times New Roman" w:hAnsi="Times New Roman"/>
          <w:sz w:val="24"/>
          <w:szCs w:val="24"/>
          <w:lang w:val="bg-BG"/>
        </w:rPr>
        <w:t>№</w:t>
      </w:r>
      <w:r w:rsidR="00260C68" w:rsidRPr="004F32C0">
        <w:rPr>
          <w:rFonts w:ascii="Times New Roman" w:hAnsi="Times New Roman"/>
          <w:sz w:val="24"/>
          <w:szCs w:val="24"/>
          <w:lang w:val="bg-BG"/>
        </w:rPr>
        <w:t>2 на ЗООС и съгласно чл.93, ал.1, т.1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C3280C" w:rsidRPr="004F32C0" w:rsidRDefault="00C3280C" w:rsidP="00C3280C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44080.12.383 по КК на с. Лозенградци, общ. Кирково, в който се предвижда изграждане на крайпътен търговски обект – бензиностанция, казино, хотел и търговия </w:t>
      </w:r>
      <w:r w:rsidRPr="004F32C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4F32C0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4F32C0">
        <w:rPr>
          <w:rFonts w:ascii="Times New Roman" w:hAnsi="Times New Roman"/>
          <w:sz w:val="24"/>
          <w:szCs w:val="24"/>
          <w:lang w:val="bg-BG"/>
        </w:rPr>
        <w:t>, но попада в обхвата на защитена зона</w:t>
      </w:r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Средни</w:t>
      </w:r>
      <w:r w:rsidRPr="004F32C0">
        <w:rPr>
          <w:rFonts w:ascii="Times New Roman" w:hAnsi="Times New Roman"/>
          <w:sz w:val="24"/>
          <w:szCs w:val="24"/>
          <w:lang w:val="bg-BG"/>
        </w:rPr>
        <w:t>”, обявена със Заповед № РД-351/31.03.2021г. за опазване на природните местообитания.</w:t>
      </w:r>
    </w:p>
    <w:p w:rsidR="00BE66C0" w:rsidRPr="004F32C0" w:rsidRDefault="00BE66C0" w:rsidP="00BE66C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</w:t>
      </w:r>
      <w:r w:rsidRPr="004F32C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и подлежи на процедура по оценка съвместимостта му с предмета и целите на опазване на горецитираните защитени зони по реда на чл. 31, ал. 4, във връзка с чл. 31, ал. 1 от </w:t>
      </w:r>
      <w:r w:rsidRPr="004F32C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F32C0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4F32C0" w:rsidRDefault="00BE66C0" w:rsidP="00BE66C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4F32C0" w:rsidRDefault="00BE66C0" w:rsidP="00BE66C0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4F32C0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C1057B" w:rsidRPr="004F32C0" w:rsidRDefault="003C4252" w:rsidP="00BE66C0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ще се реализира в имот с идентификатор </w:t>
      </w:r>
      <w:r w:rsidR="00960D6E" w:rsidRPr="004F32C0">
        <w:rPr>
          <w:rFonts w:ascii="Times New Roman" w:hAnsi="Times New Roman"/>
          <w:sz w:val="24"/>
          <w:szCs w:val="24"/>
          <w:lang w:val="bg-BG"/>
        </w:rPr>
        <w:t>44080.12.383, област Кърджали, община Кирково, с. Лозенградци, м. РЯКА, вид територия Урбанизирана, НТП За друг обществен обект, комплекс, с площ 2557м</w:t>
      </w:r>
      <w:r w:rsidR="00960D6E"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960D6E" w:rsidRPr="004F32C0">
        <w:rPr>
          <w:rFonts w:ascii="Times New Roman" w:hAnsi="Times New Roman"/>
          <w:sz w:val="24"/>
          <w:szCs w:val="24"/>
          <w:lang w:val="bg-BG"/>
        </w:rPr>
        <w:t>, в обслужващата зона на път Е-85 (I-5) „Кърджали – Маказа“ от км.391+186 до км.391+304.</w:t>
      </w:r>
    </w:p>
    <w:p w:rsidR="00BE66C0" w:rsidRPr="004F32C0" w:rsidRDefault="004F32C0" w:rsidP="008C06EF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lastRenderedPageBreak/>
        <w:t>Предвижда се етапно реализиране на инвестиционното намерение: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153E">
        <w:rPr>
          <w:rFonts w:ascii="Times New Roman" w:hAnsi="Times New Roman"/>
          <w:b/>
          <w:sz w:val="24"/>
          <w:szCs w:val="24"/>
          <w:lang w:val="bg-BG"/>
        </w:rPr>
        <w:t>I етап: локално платно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; </w:t>
      </w:r>
      <w:r w:rsidRPr="00E0153E">
        <w:rPr>
          <w:rFonts w:ascii="Times New Roman" w:hAnsi="Times New Roman"/>
          <w:b/>
          <w:sz w:val="24"/>
          <w:szCs w:val="24"/>
          <w:lang w:val="bg-BG"/>
        </w:rPr>
        <w:t xml:space="preserve">II етап – армиран насип </w:t>
      </w:r>
      <w:r w:rsidRPr="00E0153E">
        <w:rPr>
          <w:rFonts w:ascii="Times New Roman" w:hAnsi="Times New Roman"/>
          <w:sz w:val="24"/>
          <w:szCs w:val="24"/>
          <w:lang w:val="bg-BG"/>
        </w:rPr>
        <w:t>- проектното решение включва разработка на укрепваща конструкция тип армиран насип за стабилизиране на почвен масив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  <w:r w:rsidRPr="00E0153E">
        <w:rPr>
          <w:rFonts w:ascii="Times New Roman" w:hAnsi="Times New Roman"/>
          <w:b/>
          <w:sz w:val="24"/>
          <w:szCs w:val="24"/>
          <w:lang w:val="bg-BG"/>
        </w:rPr>
        <w:t>III етап – бензиностанция</w:t>
      </w:r>
      <w:r w:rsidRPr="00E0153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F32C0">
        <w:rPr>
          <w:rFonts w:ascii="Times New Roman" w:hAnsi="Times New Roman"/>
          <w:sz w:val="24"/>
          <w:szCs w:val="24"/>
          <w:lang w:val="bg-BG"/>
        </w:rPr>
        <w:t>- Обслужващата сграда ще бъде едноетажна, със застроена площ 223,135м</w:t>
      </w:r>
      <w:r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и два двустенни двукамерни резервоара за светли горива по 60м</w:t>
      </w:r>
      <w:r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4F32C0">
        <w:rPr>
          <w:rFonts w:ascii="Times New Roman" w:hAnsi="Times New Roman"/>
          <w:sz w:val="24"/>
          <w:szCs w:val="24"/>
          <w:lang w:val="bg-BG"/>
        </w:rPr>
        <w:t>, монтирани под пътно платно и един от 10м</w:t>
      </w:r>
      <w:r w:rsidRPr="004F32C0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за пропан-бутан монтиран подземно; </w:t>
      </w:r>
      <w:r w:rsidRPr="00E0153E">
        <w:rPr>
          <w:rFonts w:ascii="Times New Roman" w:hAnsi="Times New Roman"/>
          <w:b/>
          <w:sz w:val="24"/>
          <w:szCs w:val="24"/>
          <w:lang w:val="bg-BG"/>
        </w:rPr>
        <w:t>IV етап – казино, хотел и търговия</w:t>
      </w:r>
      <w:r w:rsidRPr="00E0153E">
        <w:rPr>
          <w:rFonts w:ascii="Times New Roman" w:hAnsi="Times New Roman"/>
          <w:sz w:val="24"/>
          <w:szCs w:val="24"/>
          <w:lang w:val="bg-BG"/>
        </w:rPr>
        <w:t xml:space="preserve"> – Предвижда се изграждане на масивна сграда на 3 нива</w:t>
      </w:r>
      <w:r>
        <w:rPr>
          <w:rFonts w:ascii="Times New Roman" w:hAnsi="Times New Roman"/>
          <w:sz w:val="24"/>
          <w:szCs w:val="24"/>
          <w:lang w:val="bg-BG"/>
        </w:rPr>
        <w:t xml:space="preserve">, включваща: </w:t>
      </w:r>
      <w:r w:rsidRPr="00E0153E">
        <w:rPr>
          <w:rFonts w:ascii="Times New Roman" w:hAnsi="Times New Roman"/>
          <w:sz w:val="24"/>
          <w:szCs w:val="24"/>
          <w:lang w:val="bg-BG"/>
        </w:rPr>
        <w:t>Ресторант с кухня, складове и санитарни помещения, Хотелска част с рецепция, стаи за настаняване и обслужващи помещения и Игрална зала за хазартни игри. Застроената площ на сградата ще бъде до 350м</w:t>
      </w:r>
      <w:r w:rsidRPr="00E015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3C4252" w:rsidRPr="004F32C0">
        <w:rPr>
          <w:rFonts w:ascii="Times New Roman" w:hAnsi="Times New Roman"/>
          <w:sz w:val="24"/>
          <w:szCs w:val="24"/>
          <w:lang w:val="bg-BG"/>
        </w:rPr>
        <w:t>.</w:t>
      </w:r>
    </w:p>
    <w:p w:rsidR="00F80042" w:rsidRDefault="00BA1877" w:rsidP="00023AE8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>Захранването с вода за питейно – битови нужди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на обекта ще се осъществи от сондажен кладенец в имота.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2C0">
        <w:rPr>
          <w:rFonts w:ascii="Times New Roman" w:hAnsi="Times New Roman"/>
          <w:sz w:val="24"/>
          <w:szCs w:val="24"/>
          <w:lang w:val="bg-BG"/>
        </w:rPr>
        <w:t>Координатите на кладенеца са: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2C0">
        <w:rPr>
          <w:rFonts w:ascii="Times New Roman" w:hAnsi="Times New Roman"/>
          <w:sz w:val="24"/>
          <w:szCs w:val="24"/>
          <w:lang w:val="bg-BG"/>
        </w:rPr>
        <w:t>В 41̊ 16' 05.482"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F32C0">
        <w:rPr>
          <w:rFonts w:ascii="Times New Roman" w:hAnsi="Times New Roman"/>
          <w:sz w:val="24"/>
          <w:szCs w:val="24"/>
          <w:lang w:val="bg-BG"/>
        </w:rPr>
        <w:t>L 25̊ 25' 27.078"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4F32C0">
        <w:rPr>
          <w:rFonts w:ascii="Times New Roman" w:hAnsi="Times New Roman"/>
          <w:sz w:val="24"/>
          <w:szCs w:val="24"/>
          <w:lang w:val="bg-BG"/>
        </w:rPr>
        <w:t>Кота 639,38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E0153E">
        <w:rPr>
          <w:rFonts w:ascii="Times New Roman" w:hAnsi="Times New Roman"/>
          <w:sz w:val="24"/>
          <w:szCs w:val="24"/>
          <w:lang w:val="bg-BG"/>
        </w:rPr>
        <w:t>Дълбочината на съоръжението е 50м.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153E">
        <w:rPr>
          <w:rFonts w:ascii="Times New Roman" w:hAnsi="Times New Roman"/>
          <w:sz w:val="24"/>
          <w:szCs w:val="24"/>
          <w:lang w:val="bg-BG"/>
        </w:rPr>
        <w:t xml:space="preserve">Статично водно ниво е на 29,5м. от повърхността.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Водочерпенето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 xml:space="preserve"> се осъществява чрез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потопяема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 xml:space="preserve"> помпа, монтирана на 46м дълбочина. В периода 12.07.2021г. – 16.08.2021г. са извършени изследвания на качеството на водата и са издадени протоколи от ИАОС – ГД „Лабораторно аналитична дейност“ – регионална лаборатория Пловдив 10 – акредитирана лаборатория за изпитване, притежаваща Сертификат за акредитация № 135 ЛИ /11.08.2021г., издаден от ИА БСА, доказващи, че качествата на водата отговарят на действащите норми.</w:t>
      </w:r>
      <w:r w:rsidRPr="00BA18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153E">
        <w:rPr>
          <w:rFonts w:ascii="Times New Roman" w:hAnsi="Times New Roman"/>
          <w:sz w:val="24"/>
          <w:szCs w:val="24"/>
          <w:lang w:val="bg-BG"/>
        </w:rPr>
        <w:t xml:space="preserve">Параметрите на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средноденонощен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 xml:space="preserve"> дебит –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Qср.дн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 xml:space="preserve"> - 0,42л/сек и Годишен обем на черпене –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Vгод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>. – 468 м</w:t>
      </w:r>
      <w:r w:rsidRPr="00E015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E0153E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153E">
        <w:rPr>
          <w:rFonts w:ascii="Times New Roman" w:hAnsi="Times New Roman"/>
          <w:sz w:val="24"/>
          <w:szCs w:val="24"/>
          <w:lang w:val="bg-BG"/>
        </w:rPr>
        <w:t xml:space="preserve">За осигуряване на непрекъснато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водоподаване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 xml:space="preserve"> и за запълване на резервоар за противопожарни нужди се предвижда изграждане на резервоар с обем 55м</w:t>
      </w:r>
      <w:r w:rsidRPr="00E0153E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E0153E">
        <w:rPr>
          <w:rFonts w:ascii="Times New Roman" w:hAnsi="Times New Roman"/>
          <w:sz w:val="24"/>
          <w:szCs w:val="24"/>
          <w:lang w:val="bg-BG"/>
        </w:rPr>
        <w:t xml:space="preserve"> с помпено </w:t>
      </w:r>
      <w:proofErr w:type="spellStart"/>
      <w:r w:rsidRPr="00E0153E">
        <w:rPr>
          <w:rFonts w:ascii="Times New Roman" w:hAnsi="Times New Roman"/>
          <w:sz w:val="24"/>
          <w:szCs w:val="24"/>
          <w:lang w:val="bg-BG"/>
        </w:rPr>
        <w:t>хидрофорна</w:t>
      </w:r>
      <w:proofErr w:type="spellEnd"/>
      <w:r w:rsidRPr="00E0153E">
        <w:rPr>
          <w:rFonts w:ascii="Times New Roman" w:hAnsi="Times New Roman"/>
          <w:sz w:val="24"/>
          <w:szCs w:val="24"/>
          <w:lang w:val="bg-BG"/>
        </w:rPr>
        <w:t xml:space="preserve"> уредба. Водата, черпена от кладенеца ще се съхранява в резервоара за поддържане на необходимо водно количество.</w:t>
      </w:r>
    </w:p>
    <w:p w:rsidR="00BA1877" w:rsidRPr="004F32C0" w:rsidRDefault="00BA1877" w:rsidP="00023AE8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 xml:space="preserve">Предвижда се крайпътния обект да се използва целогодишно, затова и отпадните води ще се формират целогодишно. Предвижда се разделна канализация – битова и дъждовна. Отпадъчните битово –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фекални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 води ще се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заустват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 във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водоплътен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 резервоар (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 яма), оразмерена за максимално денонощно количество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Qмакс.ден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 - 945л/ден, с обем 25м³ и с период на изчерпване 12дни. За почистване на същата ще се сключи договор с оторизирана за извършване на дейността фирма. В проектната част „Вертикална планировка“ ще се предвидят наклони на настилката, отвеждащи дъждовните води с прогнозно количество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Qдъжд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= 35,79 л/сек в отводнителен канал с решетка. Предвижда се технологична канализация, която ще събира водите от отводнителни канавки с решетки на територията на бензиностанцията. Тези води ще преминават през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каломаслоуловител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. Предложено е съоръжение на фирмата ACO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Passavant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, тип ACO OLEOPATOR-G NS40/4000, който ще се монтира в зелена площ до входа на бензиностанцията. Тези води ще се </w:t>
      </w:r>
      <w:proofErr w:type="spellStart"/>
      <w:r w:rsidRPr="004F32C0">
        <w:rPr>
          <w:rFonts w:ascii="Times New Roman" w:hAnsi="Times New Roman"/>
          <w:sz w:val="24"/>
          <w:szCs w:val="24"/>
          <w:lang w:val="bg-BG"/>
        </w:rPr>
        <w:t>заустват</w:t>
      </w:r>
      <w:proofErr w:type="spellEnd"/>
      <w:r w:rsidRPr="004F32C0">
        <w:rPr>
          <w:rFonts w:ascii="Times New Roman" w:hAnsi="Times New Roman"/>
          <w:sz w:val="24"/>
          <w:szCs w:val="24"/>
          <w:lang w:val="bg-BG"/>
        </w:rPr>
        <w:t xml:space="preserve"> в дъждовна канализация, преминаваща по прилежащия път.</w:t>
      </w:r>
    </w:p>
    <w:p w:rsidR="00BD3941" w:rsidRPr="00151AC4" w:rsidRDefault="00151AC4" w:rsidP="00BE66C0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1AC4">
        <w:rPr>
          <w:rFonts w:ascii="Times New Roman" w:hAnsi="Times New Roman"/>
          <w:sz w:val="24"/>
          <w:szCs w:val="24"/>
          <w:lang w:val="bg-BG"/>
        </w:rPr>
        <w:t>Достъпът до имота ПИ 44080.12.383 в обслужващата зона на път Е-85 (I-5) „Кърджали – Маказа“ от км.391+186 до км.391+304 ще се осъществява чрез локално платно в ПИ 44080.12.384 и ПИ 44080.12.188</w:t>
      </w:r>
      <w:r w:rsidR="003C4252" w:rsidRPr="00151AC4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4F32C0" w:rsidRDefault="00BE66C0" w:rsidP="00BE66C0">
      <w:pPr>
        <w:numPr>
          <w:ilvl w:val="0"/>
          <w:numId w:val="8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B46402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B46402" w:rsidRPr="00B46402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B46402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B46402" w:rsidRPr="00B46402">
        <w:rPr>
          <w:rFonts w:ascii="Times New Roman" w:hAnsi="Times New Roman"/>
          <w:bCs/>
          <w:sz w:val="24"/>
          <w:szCs w:val="24"/>
          <w:lang w:val="bg-BG"/>
        </w:rPr>
        <w:t>10-19-1</w:t>
      </w:r>
      <w:r w:rsidRPr="00B46402">
        <w:rPr>
          <w:rFonts w:ascii="Times New Roman" w:hAnsi="Times New Roman"/>
          <w:bCs/>
          <w:sz w:val="24"/>
          <w:szCs w:val="24"/>
          <w:lang w:val="bg-BG"/>
        </w:rPr>
        <w:t>/</w:t>
      </w:r>
      <w:r w:rsidR="00B46402" w:rsidRPr="00B46402">
        <w:rPr>
          <w:rFonts w:ascii="Times New Roman" w:hAnsi="Times New Roman"/>
          <w:bCs/>
          <w:sz w:val="24"/>
          <w:szCs w:val="24"/>
          <w:lang w:val="bg-BG"/>
        </w:rPr>
        <w:t>16</w:t>
      </w:r>
      <w:r w:rsidRPr="00B46402">
        <w:rPr>
          <w:rFonts w:ascii="Times New Roman" w:hAnsi="Times New Roman"/>
          <w:bCs/>
          <w:sz w:val="24"/>
          <w:szCs w:val="24"/>
          <w:lang w:val="bg-BG"/>
        </w:rPr>
        <w:t>.</w:t>
      </w:r>
      <w:r w:rsidR="00B46402" w:rsidRPr="00B46402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B46402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4951B6" w:rsidRPr="00B46402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B46402">
        <w:rPr>
          <w:rFonts w:ascii="Times New Roman" w:hAnsi="Times New Roman"/>
          <w:bCs/>
          <w:sz w:val="24"/>
          <w:szCs w:val="24"/>
          <w:lang w:val="bg-BG"/>
        </w:rPr>
        <w:t>г.</w:t>
      </w:r>
      <w:r w:rsidR="00B46402" w:rsidRPr="00B46402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B4640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B46402" w:rsidRPr="00B46402">
        <w:rPr>
          <w:rFonts w:ascii="Times New Roman" w:hAnsi="Times New Roman"/>
          <w:bCs/>
          <w:sz w:val="24"/>
          <w:szCs w:val="24"/>
          <w:lang w:val="bg-BG"/>
        </w:rPr>
        <w:t>реализирането на</w:t>
      </w:r>
      <w:r w:rsidR="00B46402" w:rsidRPr="004F32C0">
        <w:rPr>
          <w:rFonts w:ascii="Times New Roman" w:hAnsi="Times New Roman"/>
          <w:bCs/>
          <w:sz w:val="24"/>
          <w:szCs w:val="24"/>
          <w:lang w:val="bg-BG"/>
        </w:rPr>
        <w:t xml:space="preserve"> инвестиционното предложение </w:t>
      </w:r>
      <w:r w:rsidR="00B46402">
        <w:rPr>
          <w:rFonts w:ascii="Times New Roman" w:hAnsi="Times New Roman"/>
          <w:bCs/>
          <w:sz w:val="24"/>
          <w:szCs w:val="24"/>
          <w:lang w:val="bg-BG"/>
        </w:rPr>
        <w:t>няма да предизвика поява на отрицателно въздействие върху хората и тяхното здраве</w:t>
      </w:r>
      <w:r w:rsidRPr="004F32C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BE66C0" w:rsidRPr="004F32C0" w:rsidRDefault="00BE66C0" w:rsidP="00BE66C0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4F32C0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4F32C0">
        <w:rPr>
          <w:rFonts w:ascii="Times New Roman" w:hAnsi="Times New Roman"/>
          <w:b/>
          <w:sz w:val="24"/>
          <w:szCs w:val="24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BE66C0" w:rsidRDefault="00CE6147" w:rsidP="00BE66C0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4F32C0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инвестиционното предложение и въз </w:t>
      </w:r>
      <w:r w:rsidRPr="004F32C0">
        <w:rPr>
          <w:rFonts w:ascii="Times New Roman" w:hAnsi="Times New Roman"/>
          <w:sz w:val="24"/>
          <w:szCs w:val="24"/>
          <w:lang w:val="bg-BG"/>
        </w:rPr>
        <w:lastRenderedPageBreak/>
        <w:t xml:space="preserve">основа на критериите по чл.16 от нея, е направена преценка на вероятната степен на отрицателно въздействие, според която инвестиционното предложение </w:t>
      </w:r>
      <w:r w:rsidRPr="004F32C0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F32C0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4F32C0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защитена зона</w:t>
      </w:r>
      <w:r w:rsidR="00126681" w:rsidRPr="004F32C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30F44" w:rsidRPr="00030F44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="00126681" w:rsidRPr="004F32C0">
        <w:rPr>
          <w:rFonts w:ascii="Times New Roman" w:hAnsi="Times New Roman"/>
          <w:sz w:val="24"/>
          <w:szCs w:val="24"/>
          <w:lang w:val="bg-BG"/>
        </w:rPr>
        <w:t>, поради следните мотиви:</w:t>
      </w:r>
    </w:p>
    <w:p w:rsidR="00126681" w:rsidRPr="004F32C0" w:rsidRDefault="00030F44" w:rsidP="00747384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Предвид, че </w:t>
      </w:r>
      <w:r w:rsidRPr="00F73BB0">
        <w:rPr>
          <w:rFonts w:ascii="Times New Roman" w:hAnsi="Times New Roman"/>
          <w:sz w:val="24"/>
          <w:szCs w:val="24"/>
        </w:rPr>
        <w:t>имот с идентификатор 44080.12.383 по КК на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BB0">
        <w:rPr>
          <w:rFonts w:ascii="Times New Roman" w:hAnsi="Times New Roman"/>
          <w:sz w:val="24"/>
          <w:szCs w:val="24"/>
        </w:rPr>
        <w:t xml:space="preserve">Лозенградци 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73BB0">
        <w:rPr>
          <w:rFonts w:ascii="Times New Roman" w:hAnsi="Times New Roman"/>
          <w:sz w:val="24"/>
          <w:szCs w:val="24"/>
        </w:rPr>
        <w:t>вид територия „урбанизирана“ и НТП „за друг обществен обект, комплекс“</w:t>
      </w:r>
      <w:r>
        <w:rPr>
          <w:rFonts w:ascii="Times New Roman" w:hAnsi="Times New Roman"/>
          <w:sz w:val="24"/>
          <w:szCs w:val="24"/>
        </w:rPr>
        <w:t xml:space="preserve">, както и че </w:t>
      </w:r>
      <w:r w:rsidRPr="00F73BB0">
        <w:rPr>
          <w:rFonts w:ascii="Times New Roman" w:hAnsi="Times New Roman"/>
          <w:sz w:val="24"/>
          <w:szCs w:val="24"/>
        </w:rPr>
        <w:t>съгласно Единната информационната система за защитените зони от екологичната мрежа Натура 2000, същи</w:t>
      </w:r>
      <w:r>
        <w:rPr>
          <w:rFonts w:ascii="Times New Roman" w:hAnsi="Times New Roman"/>
          <w:sz w:val="24"/>
          <w:szCs w:val="24"/>
        </w:rPr>
        <w:t>я</w:t>
      </w:r>
      <w:r w:rsidRPr="00F73BB0">
        <w:rPr>
          <w:rFonts w:ascii="Times New Roman" w:hAnsi="Times New Roman"/>
          <w:sz w:val="24"/>
          <w:szCs w:val="24"/>
        </w:rPr>
        <w:t xml:space="preserve"> имот не представлява местообитание, предмет на опазване в защитена зона BG0001032 „Родопи </w:t>
      </w:r>
      <w:r>
        <w:rPr>
          <w:rFonts w:ascii="Times New Roman" w:hAnsi="Times New Roman"/>
          <w:sz w:val="24"/>
          <w:szCs w:val="24"/>
        </w:rPr>
        <w:t>Източни</w:t>
      </w:r>
      <w:r w:rsidRPr="00F73BB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то р</w:t>
      </w:r>
      <w:r w:rsidRPr="00276444">
        <w:rPr>
          <w:rFonts w:ascii="Times New Roman" w:hAnsi="Times New Roman"/>
          <w:sz w:val="24"/>
          <w:szCs w:val="24"/>
        </w:rPr>
        <w:t>еализацията на инвестиционното предложение няма да доведе до увреждане, фрагментация или трансформация на природни местообитания и местообитания на видове</w:t>
      </w:r>
      <w:r>
        <w:rPr>
          <w:rFonts w:ascii="Times New Roman" w:hAnsi="Times New Roman"/>
          <w:sz w:val="24"/>
          <w:szCs w:val="24"/>
        </w:rPr>
        <w:t>.</w:t>
      </w:r>
    </w:p>
    <w:p w:rsidR="00126681" w:rsidRPr="004F32C0" w:rsidRDefault="00030F44" w:rsidP="00126681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76444">
        <w:rPr>
          <w:rFonts w:ascii="Times New Roman" w:hAnsi="Times New Roman"/>
          <w:sz w:val="24"/>
          <w:szCs w:val="24"/>
        </w:rPr>
        <w:t>Предвид</w:t>
      </w:r>
      <w:r>
        <w:rPr>
          <w:rFonts w:ascii="Times New Roman" w:hAnsi="Times New Roman"/>
          <w:sz w:val="24"/>
          <w:szCs w:val="24"/>
        </w:rPr>
        <w:t xml:space="preserve"> местоположението на имота (в непосредствена близост до път Е-85 Кърджали – Маказа)</w:t>
      </w:r>
      <w:r w:rsidRPr="002764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реализацията на инвестиционното предложение не </w:t>
      </w:r>
      <w:r w:rsidRPr="00276444">
        <w:rPr>
          <w:rFonts w:ascii="Times New Roman" w:hAnsi="Times New Roman"/>
          <w:sz w:val="24"/>
          <w:szCs w:val="24"/>
        </w:rPr>
        <w:t>предполага значително увеличаване на безпокойството на видовете предмет на опазване в зон</w:t>
      </w:r>
      <w:r>
        <w:rPr>
          <w:rFonts w:ascii="Times New Roman" w:hAnsi="Times New Roman"/>
          <w:sz w:val="24"/>
          <w:szCs w:val="24"/>
        </w:rPr>
        <w:t>ата</w:t>
      </w:r>
      <w:r w:rsidRPr="00276444">
        <w:rPr>
          <w:rFonts w:ascii="Times New Roman" w:hAnsi="Times New Roman"/>
          <w:sz w:val="24"/>
          <w:szCs w:val="24"/>
        </w:rPr>
        <w:t>, което да доведе до изменение в плътността и структурата на популациите им</w:t>
      </w:r>
      <w:r>
        <w:rPr>
          <w:rFonts w:ascii="Times New Roman" w:hAnsi="Times New Roman"/>
          <w:sz w:val="24"/>
          <w:szCs w:val="24"/>
        </w:rPr>
        <w:t xml:space="preserve"> в сравнение с настоящия момент</w:t>
      </w:r>
      <w:r w:rsidR="00126681" w:rsidRPr="004F32C0">
        <w:rPr>
          <w:rFonts w:ascii="Times New Roman" w:hAnsi="Times New Roman"/>
          <w:sz w:val="24"/>
          <w:szCs w:val="24"/>
        </w:rPr>
        <w:t>.</w:t>
      </w:r>
    </w:p>
    <w:p w:rsidR="00126681" w:rsidRDefault="00030F44" w:rsidP="00126681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276444">
        <w:rPr>
          <w:rFonts w:ascii="Times New Roman" w:hAnsi="Times New Roman"/>
          <w:sz w:val="24"/>
          <w:szCs w:val="24"/>
        </w:rPr>
        <w:t>естоположението</w:t>
      </w:r>
      <w:r>
        <w:rPr>
          <w:rFonts w:ascii="Times New Roman" w:hAnsi="Times New Roman"/>
          <w:sz w:val="24"/>
          <w:szCs w:val="24"/>
        </w:rPr>
        <w:t xml:space="preserve"> и обхвата</w:t>
      </w:r>
      <w:r w:rsidRPr="00276444">
        <w:rPr>
          <w:rFonts w:ascii="Times New Roman" w:hAnsi="Times New Roman"/>
          <w:sz w:val="24"/>
          <w:szCs w:val="24"/>
        </w:rPr>
        <w:t xml:space="preserve"> на инвестиционното предложение определят, че реализацията му няма да доведе до нарушаване целостта и </w:t>
      </w:r>
      <w:proofErr w:type="spellStart"/>
      <w:r w:rsidRPr="00276444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276444">
        <w:rPr>
          <w:rFonts w:ascii="Times New Roman" w:hAnsi="Times New Roman"/>
          <w:sz w:val="24"/>
          <w:szCs w:val="24"/>
        </w:rPr>
        <w:t xml:space="preserve"> на защитен</w:t>
      </w:r>
      <w:r>
        <w:rPr>
          <w:rFonts w:ascii="Times New Roman" w:hAnsi="Times New Roman"/>
          <w:sz w:val="24"/>
          <w:szCs w:val="24"/>
        </w:rPr>
        <w:t>ата</w:t>
      </w:r>
      <w:r w:rsidRPr="00276444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а</w:t>
      </w:r>
      <w:r w:rsidRPr="00276444">
        <w:rPr>
          <w:rFonts w:ascii="Times New Roman" w:hAnsi="Times New Roman"/>
          <w:sz w:val="24"/>
          <w:szCs w:val="24"/>
        </w:rPr>
        <w:t xml:space="preserve">, както и до увеличаване степента на фрагментация и прекъсване на </w:t>
      </w:r>
      <w:proofErr w:type="spellStart"/>
      <w:r w:rsidRPr="00276444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276444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</w:t>
      </w:r>
      <w:r>
        <w:rPr>
          <w:rFonts w:ascii="Times New Roman" w:hAnsi="Times New Roman"/>
          <w:sz w:val="24"/>
          <w:szCs w:val="24"/>
        </w:rPr>
        <w:t>нея</w:t>
      </w:r>
      <w:r w:rsidRPr="00276444">
        <w:rPr>
          <w:rFonts w:ascii="Times New Roman" w:hAnsi="Times New Roman"/>
          <w:sz w:val="24"/>
          <w:szCs w:val="24"/>
        </w:rPr>
        <w:t>.</w:t>
      </w:r>
    </w:p>
    <w:p w:rsidR="00030F44" w:rsidRDefault="00030F44" w:rsidP="00126681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76444">
        <w:rPr>
          <w:rFonts w:ascii="Times New Roman" w:hAnsi="Times New Roman"/>
          <w:sz w:val="24"/>
          <w:szCs w:val="24"/>
        </w:rPr>
        <w:t>е се очаква генерираните при реализацията и експлоатацията на инвестиционното предложение, вид и количества шум, емисии и отпадъци да доведат до значително отрицателно въздействие върху защитен</w:t>
      </w:r>
      <w:r>
        <w:rPr>
          <w:rFonts w:ascii="Times New Roman" w:hAnsi="Times New Roman"/>
          <w:sz w:val="24"/>
          <w:szCs w:val="24"/>
        </w:rPr>
        <w:t>ата</w:t>
      </w:r>
      <w:r w:rsidRPr="00276444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а</w:t>
      </w:r>
      <w:r w:rsidRPr="00276444">
        <w:rPr>
          <w:rFonts w:ascii="Times New Roman" w:hAnsi="Times New Roman"/>
          <w:sz w:val="24"/>
          <w:szCs w:val="24"/>
        </w:rPr>
        <w:t>.</w:t>
      </w:r>
    </w:p>
    <w:p w:rsidR="005E4A1B" w:rsidRPr="00EE4EF7" w:rsidRDefault="005E4A1B" w:rsidP="005E4A1B">
      <w:pPr>
        <w:numPr>
          <w:ilvl w:val="0"/>
          <w:numId w:val="17"/>
        </w:numPr>
        <w:shd w:val="clear" w:color="auto" w:fill="FFFFFF"/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4EF7">
        <w:rPr>
          <w:rFonts w:ascii="Times New Roman" w:hAnsi="Times New Roman"/>
          <w:bCs/>
          <w:iCs/>
          <w:sz w:val="24"/>
          <w:szCs w:val="24"/>
          <w:lang w:val="bg-BG"/>
        </w:rPr>
        <w:t>Съгласно становище на БД ИБР - Пловдив с изх. № ПУ-01-</w:t>
      </w:r>
      <w:r w:rsidR="00FB55F2">
        <w:rPr>
          <w:rFonts w:ascii="Times New Roman" w:hAnsi="Times New Roman"/>
          <w:bCs/>
          <w:iCs/>
          <w:sz w:val="24"/>
          <w:szCs w:val="24"/>
          <w:lang w:val="bg-BG"/>
        </w:rPr>
        <w:t>1119</w:t>
      </w:r>
      <w:r w:rsidRPr="00EE4EF7">
        <w:rPr>
          <w:rFonts w:ascii="Times New Roman" w:hAnsi="Times New Roman"/>
          <w:bCs/>
          <w:iCs/>
          <w:sz w:val="24"/>
          <w:szCs w:val="24"/>
          <w:lang w:val="bg-BG"/>
        </w:rPr>
        <w:t>(</w:t>
      </w:r>
      <w:r w:rsidR="00FB55F2">
        <w:rPr>
          <w:rFonts w:ascii="Times New Roman" w:hAnsi="Times New Roman"/>
          <w:bCs/>
          <w:iCs/>
          <w:sz w:val="24"/>
          <w:szCs w:val="24"/>
          <w:lang w:val="bg-BG"/>
        </w:rPr>
        <w:t>3</w:t>
      </w:r>
      <w:r w:rsidRPr="00EE4EF7">
        <w:rPr>
          <w:rFonts w:ascii="Times New Roman" w:hAnsi="Times New Roman"/>
          <w:bCs/>
          <w:iCs/>
          <w:sz w:val="24"/>
          <w:szCs w:val="24"/>
          <w:lang w:val="bg-BG"/>
        </w:rPr>
        <w:t>)/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2</w:t>
      </w:r>
      <w:r w:rsidR="00FB55F2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EE4EF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FB55F2">
        <w:rPr>
          <w:rFonts w:ascii="Times New Roman" w:hAnsi="Times New Roman"/>
          <w:bCs/>
          <w:iCs/>
          <w:sz w:val="24"/>
          <w:szCs w:val="24"/>
          <w:lang w:val="bg-BG"/>
        </w:rPr>
        <w:t>12</w:t>
      </w:r>
      <w:r w:rsidRPr="00EE4EF7">
        <w:rPr>
          <w:rFonts w:ascii="Times New Roman" w:hAnsi="Times New Roman"/>
          <w:bCs/>
          <w:iCs/>
          <w:sz w:val="24"/>
          <w:szCs w:val="24"/>
          <w:lang w:val="bg-BG"/>
        </w:rPr>
        <w:t xml:space="preserve">.2021г. инвестиционното предложение е </w:t>
      </w:r>
      <w:r w:rsidRPr="00EE4EF7">
        <w:rPr>
          <w:rFonts w:ascii="Times New Roman" w:hAnsi="Times New Roman"/>
          <w:b/>
          <w:bCs/>
          <w:iCs/>
          <w:sz w:val="24"/>
          <w:szCs w:val="24"/>
          <w:lang w:val="bg-BG"/>
        </w:rPr>
        <w:t>допустимо</w:t>
      </w:r>
      <w:r w:rsidRPr="00EE4EF7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гледна точка на </w:t>
      </w:r>
      <w:r w:rsidRPr="00EE4EF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ПУРБ </w:t>
      </w:r>
      <w:r w:rsidR="004176A8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и ПУРН </w:t>
      </w:r>
      <w:r w:rsidRPr="00EE4EF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на ИБР</w:t>
      </w:r>
      <w:r w:rsidR="004176A8"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 w:rsidR="004176A8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2016-2021г.</w:t>
      </w:r>
      <w:r w:rsidR="004176A8"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 w:rsidR="004176A8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, ЗВ </w:t>
      </w:r>
      <w: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и </w:t>
      </w:r>
      <w:r w:rsidR="004176A8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подзаконовите нормативни актове към него</w:t>
      </w:r>
      <w:r w:rsidRPr="00EE4EF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,</w:t>
      </w:r>
      <w:r w:rsidRPr="00EE4EF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при спазване на посочените в настоящото решение условия.</w:t>
      </w:r>
    </w:p>
    <w:p w:rsidR="005E4A1B" w:rsidRPr="00EE4EF7" w:rsidRDefault="005E4A1B" w:rsidP="00C741A9">
      <w:pPr>
        <w:numPr>
          <w:ilvl w:val="1"/>
          <w:numId w:val="17"/>
        </w:numPr>
        <w:shd w:val="clear" w:color="auto" w:fill="FFFFFF"/>
        <w:tabs>
          <w:tab w:val="left" w:pos="851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EE4EF7">
        <w:rPr>
          <w:rFonts w:ascii="Times New Roman" w:hAnsi="Times New Roman"/>
          <w:sz w:val="24"/>
          <w:szCs w:val="24"/>
          <w:lang w:val="bg-BG"/>
        </w:rPr>
        <w:t xml:space="preserve">Според представената информация, мястото на реализация на ИП попада в границите на повърхностно водно тяло </w:t>
      </w:r>
      <w:r w:rsidRPr="00EE4EF7">
        <w:rPr>
          <w:rFonts w:ascii="Times New Roman" w:hAnsi="Times New Roman"/>
          <w:b/>
          <w:bCs/>
          <w:sz w:val="24"/>
          <w:szCs w:val="24"/>
          <w:lang w:val="bg-BG"/>
        </w:rPr>
        <w:t xml:space="preserve">„Река </w:t>
      </w:r>
      <w:r w:rsidR="004176A8">
        <w:rPr>
          <w:rFonts w:ascii="Times New Roman" w:hAnsi="Times New Roman"/>
          <w:b/>
          <w:bCs/>
          <w:sz w:val="24"/>
          <w:szCs w:val="24"/>
          <w:lang w:val="bg-BG"/>
        </w:rPr>
        <w:t>Върбица и притоците от гр. Златоград до устие</w:t>
      </w:r>
      <w:r w:rsidRPr="00EE4EF7">
        <w:rPr>
          <w:rFonts w:ascii="Times New Roman" w:hAnsi="Times New Roman"/>
          <w:b/>
          <w:bCs/>
          <w:sz w:val="24"/>
          <w:szCs w:val="24"/>
          <w:lang w:val="bg-BG"/>
        </w:rPr>
        <w:t xml:space="preserve">“ </w:t>
      </w:r>
      <w:r w:rsidRPr="00EE4EF7">
        <w:rPr>
          <w:rFonts w:ascii="Times New Roman" w:hAnsi="Times New Roman"/>
          <w:sz w:val="24"/>
          <w:szCs w:val="24"/>
          <w:lang w:val="bg-BG"/>
        </w:rPr>
        <w:t xml:space="preserve">с код </w:t>
      </w:r>
      <w:r w:rsidR="004176A8">
        <w:rPr>
          <w:rFonts w:ascii="Times New Roman" w:hAnsi="Times New Roman"/>
          <w:sz w:val="24"/>
          <w:szCs w:val="24"/>
        </w:rPr>
        <w:t>BG3AR400R074</w:t>
      </w:r>
      <w:r w:rsidRPr="00EE4EF7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Попада в чувствителна зона.</w:t>
      </w:r>
    </w:p>
    <w:p w:rsidR="005E4A1B" w:rsidRDefault="005E4A1B" w:rsidP="00C741A9">
      <w:pPr>
        <w:numPr>
          <w:ilvl w:val="1"/>
          <w:numId w:val="17"/>
        </w:numPr>
        <w:shd w:val="clear" w:color="auto" w:fill="FFFFFF"/>
        <w:tabs>
          <w:tab w:val="left" w:pos="851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EE4EF7">
        <w:rPr>
          <w:rFonts w:ascii="Times New Roman" w:hAnsi="Times New Roman"/>
          <w:sz w:val="24"/>
          <w:szCs w:val="24"/>
          <w:lang w:val="bg-BG"/>
        </w:rPr>
        <w:t>ИП попада в рамките на подземно водно тяло с код BG3G000</w:t>
      </w:r>
      <w:r w:rsidR="004176A8">
        <w:rPr>
          <w:rFonts w:ascii="Times New Roman" w:hAnsi="Times New Roman"/>
          <w:sz w:val="24"/>
          <w:szCs w:val="24"/>
        </w:rPr>
        <w:t>PtPg</w:t>
      </w:r>
      <w:r>
        <w:rPr>
          <w:rFonts w:ascii="Times New Roman" w:hAnsi="Times New Roman"/>
          <w:sz w:val="24"/>
          <w:szCs w:val="24"/>
        </w:rPr>
        <w:t>0</w:t>
      </w:r>
      <w:r w:rsidR="004176A8">
        <w:rPr>
          <w:rFonts w:ascii="Times New Roman" w:hAnsi="Times New Roman"/>
          <w:sz w:val="24"/>
          <w:szCs w:val="24"/>
        </w:rPr>
        <w:t>49</w:t>
      </w:r>
      <w:r w:rsidRPr="00EE4EF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EE4EF7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="004176A8">
        <w:rPr>
          <w:rFonts w:ascii="Times New Roman" w:hAnsi="Times New Roman"/>
          <w:b/>
          <w:sz w:val="24"/>
          <w:szCs w:val="24"/>
          <w:lang w:val="bg-BG"/>
        </w:rPr>
        <w:t>Пукнатинни</w:t>
      </w:r>
      <w:proofErr w:type="spellEnd"/>
      <w:r w:rsidR="004176A8">
        <w:rPr>
          <w:rFonts w:ascii="Times New Roman" w:hAnsi="Times New Roman"/>
          <w:b/>
          <w:sz w:val="24"/>
          <w:szCs w:val="24"/>
          <w:lang w:val="bg-BG"/>
        </w:rPr>
        <w:t xml:space="preserve"> води-Източно Родопски комплекс</w:t>
      </w:r>
      <w:r w:rsidRPr="00EE4EF7">
        <w:rPr>
          <w:rFonts w:ascii="Times New Roman" w:hAnsi="Times New Roman"/>
          <w:b/>
          <w:sz w:val="24"/>
          <w:szCs w:val="24"/>
          <w:lang w:val="bg-BG"/>
        </w:rPr>
        <w:t>“</w:t>
      </w:r>
      <w:r w:rsidRPr="00EE4EF7">
        <w:rPr>
          <w:rFonts w:ascii="Times New Roman" w:hAnsi="Times New Roman"/>
          <w:sz w:val="24"/>
          <w:szCs w:val="24"/>
          <w:lang w:val="bg-BG"/>
        </w:rPr>
        <w:t>. В подземните водни тела има определени зони за защита на водите по чл.119а, ал.1, т.3, буква „а“ от ЗВ.</w:t>
      </w:r>
    </w:p>
    <w:p w:rsidR="005E4A1B" w:rsidRDefault="005E4A1B" w:rsidP="00C741A9">
      <w:pPr>
        <w:numPr>
          <w:ilvl w:val="1"/>
          <w:numId w:val="17"/>
        </w:numPr>
        <w:shd w:val="clear" w:color="auto" w:fill="FFFFFF"/>
        <w:tabs>
          <w:tab w:val="left" w:pos="851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EE4EF7">
        <w:rPr>
          <w:rFonts w:ascii="Times New Roman" w:hAnsi="Times New Roman"/>
          <w:sz w:val="24"/>
          <w:szCs w:val="24"/>
          <w:lang w:val="bg-BG"/>
        </w:rPr>
        <w:t>ИП се намира извън определените в райони със значителен потенциален риск от наводнения в ИБР и не попада в зони, които могат да бъдат наводнени, съобразно картите на районите под заплаха от наводнения при сценариите, посочени в чл.146е от Закона за водите.</w:t>
      </w:r>
    </w:p>
    <w:p w:rsidR="00BE66C0" w:rsidRPr="004F32C0" w:rsidRDefault="00BE66C0" w:rsidP="00BE66C0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4F32C0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4F32C0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BE66C0" w:rsidRPr="004F32C0" w:rsidRDefault="00BE66C0" w:rsidP="00BE66C0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32C0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BE66C0" w:rsidRPr="004F32C0" w:rsidRDefault="00BE66C0" w:rsidP="00BE66C0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BE66C0" w:rsidRPr="004F32C0" w:rsidRDefault="00BE66C0" w:rsidP="00BE66C0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32C0">
        <w:rPr>
          <w:rFonts w:ascii="Times New Roman" w:hAnsi="Times New Roman"/>
          <w:bCs/>
          <w:sz w:val="24"/>
          <w:szCs w:val="24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BE66C0" w:rsidRPr="004F32C0" w:rsidRDefault="00BE66C0" w:rsidP="00BE66C0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32C0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4F32C0" w:rsidRDefault="00BE66C0" w:rsidP="00BE66C0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lang w:val="bg-BG"/>
        </w:rPr>
        <w:lastRenderedPageBreak/>
        <w:t>Обществен интерес към инвестиционното предложение:</w:t>
      </w:r>
    </w:p>
    <w:p w:rsidR="00BE66C0" w:rsidRPr="004F32C0" w:rsidRDefault="00BE66C0" w:rsidP="00BE66C0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267752">
        <w:rPr>
          <w:rFonts w:ascii="Times New Roman" w:hAnsi="Times New Roman"/>
          <w:bCs/>
          <w:sz w:val="24"/>
          <w:szCs w:val="24"/>
          <w:lang w:val="bg-BG"/>
        </w:rPr>
        <w:t>овете</w:t>
      </w:r>
      <w:r w:rsidRPr="004F32C0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267752">
        <w:rPr>
          <w:rFonts w:ascii="Times New Roman" w:hAnsi="Times New Roman"/>
          <w:bCs/>
          <w:sz w:val="24"/>
          <w:szCs w:val="24"/>
          <w:lang w:val="bg-BG"/>
        </w:rPr>
        <w:t>Кирково и село Лозенградци</w:t>
      </w:r>
      <w:r w:rsidRPr="004F32C0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6868E4" w:rsidRPr="002A19F1" w:rsidRDefault="00267752" w:rsidP="00BE66C0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2A19F1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Pr="002A19F1">
        <w:rPr>
          <w:rFonts w:ascii="Times New Roman" w:hAnsi="Times New Roman"/>
          <w:bCs/>
          <w:sz w:val="24"/>
          <w:szCs w:val="24"/>
          <w:lang w:val="bg-BG"/>
        </w:rPr>
        <w:t xml:space="preserve">кметовете на Община Кирково и село Лозенградци </w:t>
      </w:r>
      <w:r w:rsidRPr="002A19F1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:</w:t>
      </w:r>
    </w:p>
    <w:p w:rsidR="006868E4" w:rsidRPr="002A19F1" w:rsidRDefault="00267752" w:rsidP="006868E4">
      <w:pPr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A19F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 xml:space="preserve">с писмо изх. № 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32-00-31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/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23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.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03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.202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2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 xml:space="preserve">г. кмета на </w:t>
      </w:r>
      <w:r w:rsidR="0073428E" w:rsidRPr="002A19F1">
        <w:rPr>
          <w:rFonts w:ascii="Times New Roman" w:hAnsi="Times New Roman"/>
          <w:bCs/>
          <w:sz w:val="24"/>
          <w:szCs w:val="24"/>
          <w:lang w:val="bg-BG"/>
        </w:rPr>
        <w:t xml:space="preserve">Община Кирково 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04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.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03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.202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2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 xml:space="preserve">г. до 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18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.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03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.202</w:t>
      </w:r>
      <w:r w:rsidR="002A19F1" w:rsidRPr="002A19F1">
        <w:rPr>
          <w:rFonts w:ascii="Times New Roman" w:hAnsi="Times New Roman"/>
          <w:sz w:val="24"/>
          <w:szCs w:val="24"/>
          <w:lang w:val="bg-BG"/>
        </w:rPr>
        <w:t>2</w:t>
      </w:r>
      <w:r w:rsidR="006868E4" w:rsidRPr="002A19F1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 като е поставено съобщение на интернет страницата на общината. В резултат на осигурения 14-дневен обществен достъп няма постъпили становища/възражения/мнения и др. от заинтересовани лица/организации</w:t>
      </w:r>
      <w:r w:rsidR="0073428E" w:rsidRPr="002A19F1">
        <w:rPr>
          <w:rFonts w:ascii="Times New Roman" w:hAnsi="Times New Roman"/>
          <w:sz w:val="24"/>
          <w:szCs w:val="24"/>
          <w:lang w:val="bg-BG"/>
        </w:rPr>
        <w:t>.</w:t>
      </w:r>
    </w:p>
    <w:p w:rsidR="006868E4" w:rsidRPr="008B540D" w:rsidRDefault="006868E4" w:rsidP="006868E4">
      <w:pPr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B540D">
        <w:rPr>
          <w:rFonts w:ascii="Times New Roman" w:hAnsi="Times New Roman"/>
          <w:sz w:val="24"/>
          <w:szCs w:val="24"/>
          <w:lang w:val="bg-BG"/>
        </w:rPr>
        <w:t xml:space="preserve"> с писмо изх. № 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20</w:t>
      </w:r>
      <w:r w:rsidRPr="008B540D">
        <w:rPr>
          <w:rFonts w:ascii="Times New Roman" w:hAnsi="Times New Roman"/>
          <w:sz w:val="24"/>
          <w:szCs w:val="24"/>
          <w:lang w:val="bg-BG"/>
        </w:rPr>
        <w:t>/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25</w:t>
      </w:r>
      <w:r w:rsidRPr="008B540D">
        <w:rPr>
          <w:rFonts w:ascii="Times New Roman" w:hAnsi="Times New Roman"/>
          <w:sz w:val="24"/>
          <w:szCs w:val="24"/>
          <w:lang w:val="bg-BG"/>
        </w:rPr>
        <w:t>.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03</w:t>
      </w:r>
      <w:r w:rsidRPr="008B540D">
        <w:rPr>
          <w:rFonts w:ascii="Times New Roman" w:hAnsi="Times New Roman"/>
          <w:sz w:val="24"/>
          <w:szCs w:val="24"/>
          <w:lang w:val="bg-BG"/>
        </w:rPr>
        <w:t>.202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2</w:t>
      </w:r>
      <w:r w:rsidRPr="008B540D">
        <w:rPr>
          <w:rFonts w:ascii="Times New Roman" w:hAnsi="Times New Roman"/>
          <w:sz w:val="24"/>
          <w:szCs w:val="24"/>
          <w:lang w:val="bg-BG"/>
        </w:rPr>
        <w:t xml:space="preserve">г. кмета на </w:t>
      </w:r>
      <w:r w:rsidR="0073428E" w:rsidRPr="008B540D">
        <w:rPr>
          <w:rFonts w:ascii="Times New Roman" w:hAnsi="Times New Roman"/>
          <w:bCs/>
          <w:sz w:val="24"/>
          <w:szCs w:val="24"/>
          <w:lang w:val="bg-BG"/>
        </w:rPr>
        <w:t xml:space="preserve">село Лозенградци </w:t>
      </w:r>
      <w:r w:rsidRPr="008B540D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05</w:t>
      </w:r>
      <w:r w:rsidRPr="008B540D">
        <w:rPr>
          <w:rFonts w:ascii="Times New Roman" w:hAnsi="Times New Roman"/>
          <w:sz w:val="24"/>
          <w:szCs w:val="24"/>
          <w:lang w:val="bg-BG"/>
        </w:rPr>
        <w:t>.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03</w:t>
      </w:r>
      <w:r w:rsidRPr="008B540D">
        <w:rPr>
          <w:rFonts w:ascii="Times New Roman" w:hAnsi="Times New Roman"/>
          <w:sz w:val="24"/>
          <w:szCs w:val="24"/>
          <w:lang w:val="bg-BG"/>
        </w:rPr>
        <w:t>.202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2</w:t>
      </w:r>
      <w:r w:rsidRPr="008B540D">
        <w:rPr>
          <w:rFonts w:ascii="Times New Roman" w:hAnsi="Times New Roman"/>
          <w:sz w:val="24"/>
          <w:szCs w:val="24"/>
          <w:lang w:val="bg-BG"/>
        </w:rPr>
        <w:t xml:space="preserve">г. до 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25</w:t>
      </w:r>
      <w:r w:rsidRPr="008B540D">
        <w:rPr>
          <w:rFonts w:ascii="Times New Roman" w:hAnsi="Times New Roman"/>
          <w:sz w:val="24"/>
          <w:szCs w:val="24"/>
          <w:lang w:val="bg-BG"/>
        </w:rPr>
        <w:t>.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03</w:t>
      </w:r>
      <w:r w:rsidRPr="008B540D">
        <w:rPr>
          <w:rFonts w:ascii="Times New Roman" w:hAnsi="Times New Roman"/>
          <w:sz w:val="24"/>
          <w:szCs w:val="24"/>
          <w:lang w:val="bg-BG"/>
        </w:rPr>
        <w:t>.202</w:t>
      </w:r>
      <w:r w:rsidR="00600B1E" w:rsidRPr="008B540D">
        <w:rPr>
          <w:rFonts w:ascii="Times New Roman" w:hAnsi="Times New Roman"/>
          <w:sz w:val="24"/>
          <w:szCs w:val="24"/>
          <w:lang w:val="bg-BG"/>
        </w:rPr>
        <w:t>2</w:t>
      </w:r>
      <w:r w:rsidRPr="008B540D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 като е поставено съобщение на информационно табло в сградата на кметството.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4F32C0" w:rsidRDefault="00267752" w:rsidP="00BE66C0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4F32C0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BE66C0" w:rsidRPr="004F32C0" w:rsidRDefault="00BE66C0" w:rsidP="00BE66C0">
      <w:pPr>
        <w:rPr>
          <w:rFonts w:ascii="Times New Roman" w:hAnsi="Times New Roman"/>
          <w:noProof/>
          <w:sz w:val="24"/>
          <w:szCs w:val="24"/>
          <w:lang w:val="bg-BG"/>
        </w:rPr>
      </w:pPr>
    </w:p>
    <w:p w:rsidR="00BE66C0" w:rsidRPr="004F32C0" w:rsidRDefault="00BE66C0" w:rsidP="00BE66C0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4F32C0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BE66C0" w:rsidRPr="004F32C0" w:rsidRDefault="00BE66C0" w:rsidP="00BE66C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39CA" w:rsidRPr="004F32C0" w:rsidRDefault="00267752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66106">
        <w:rPr>
          <w:rFonts w:ascii="Times New Roman" w:hAnsi="Times New Roman"/>
          <w:sz w:val="24"/>
          <w:szCs w:val="24"/>
          <w:lang w:val="bg-BG"/>
        </w:rPr>
        <w:t>При реализацията на инвестиционното предложение да не се изграждат временни пътища и помощни площадки извън границите на имот</w:t>
      </w:r>
      <w:r>
        <w:rPr>
          <w:rFonts w:ascii="Times New Roman" w:hAnsi="Times New Roman"/>
          <w:sz w:val="24"/>
          <w:szCs w:val="24"/>
          <w:lang w:val="bg-BG"/>
        </w:rPr>
        <w:t>а,</w:t>
      </w:r>
      <w:r w:rsidRPr="00366106">
        <w:rPr>
          <w:rFonts w:ascii="Times New Roman" w:hAnsi="Times New Roman"/>
          <w:sz w:val="24"/>
          <w:szCs w:val="24"/>
          <w:lang w:val="bg-BG"/>
        </w:rPr>
        <w:t xml:space="preserve"> предмет на инвестиционното предложение.</w:t>
      </w:r>
    </w:p>
    <w:p w:rsidR="00BE66C0" w:rsidRDefault="00267752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66106">
        <w:rPr>
          <w:rFonts w:ascii="Times New Roman" w:hAnsi="Times New Roman"/>
          <w:sz w:val="24"/>
          <w:szCs w:val="24"/>
          <w:lang w:val="bg-BG"/>
        </w:rPr>
        <w:t>Да не се допускат разливи на горива и смазочни масла от машините,</w:t>
      </w:r>
      <w:r>
        <w:rPr>
          <w:rFonts w:ascii="Times New Roman" w:hAnsi="Times New Roman"/>
          <w:sz w:val="24"/>
          <w:szCs w:val="24"/>
          <w:lang w:val="bg-BG"/>
        </w:rPr>
        <w:t xml:space="preserve"> както и </w:t>
      </w:r>
      <w:r w:rsidRPr="00366106">
        <w:rPr>
          <w:rFonts w:ascii="Times New Roman" w:hAnsi="Times New Roman"/>
          <w:sz w:val="24"/>
          <w:szCs w:val="24"/>
          <w:lang w:val="bg-BG"/>
        </w:rPr>
        <w:t>трайно депониране на генерирани при реализацията и експлоатацията на инвестиционното предложение отпадъци в границите на защитен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 w:rsidRPr="00366106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366106">
        <w:rPr>
          <w:rFonts w:ascii="Times New Roman" w:hAnsi="Times New Roman"/>
          <w:sz w:val="24"/>
          <w:szCs w:val="24"/>
          <w:lang w:val="bg-BG"/>
        </w:rPr>
        <w:t>, същите да се извозват до определените за това места.</w:t>
      </w:r>
    </w:p>
    <w:p w:rsidR="00BB2A0D" w:rsidRPr="00BB2A0D" w:rsidRDefault="00BB2A0D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2A0D">
        <w:rPr>
          <w:rFonts w:ascii="Times New Roman" w:hAnsi="Times New Roman"/>
          <w:sz w:val="24"/>
          <w:szCs w:val="24"/>
          <w:lang w:val="bg-BG"/>
        </w:rPr>
        <w:t xml:space="preserve">Предвидената за изграждане </w:t>
      </w:r>
      <w:proofErr w:type="spellStart"/>
      <w:r w:rsidRPr="00BB2A0D"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 w:rsidRPr="00BB2A0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B2A0D"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 w:rsidRPr="00BB2A0D">
        <w:rPr>
          <w:rFonts w:ascii="Times New Roman" w:hAnsi="Times New Roman"/>
          <w:sz w:val="24"/>
          <w:szCs w:val="24"/>
          <w:lang w:val="bg-BG"/>
        </w:rPr>
        <w:t xml:space="preserve"> яма за отпадъчни води да отговаря на изискванията за </w:t>
      </w:r>
      <w:proofErr w:type="spellStart"/>
      <w:r w:rsidRPr="00BB2A0D">
        <w:rPr>
          <w:rFonts w:ascii="Times New Roman" w:hAnsi="Times New Roman"/>
          <w:sz w:val="24"/>
          <w:szCs w:val="24"/>
          <w:lang w:val="bg-BG"/>
        </w:rPr>
        <w:t>водонепропускливост</w:t>
      </w:r>
      <w:proofErr w:type="spellEnd"/>
      <w:r w:rsidRPr="00BB2A0D">
        <w:rPr>
          <w:rFonts w:ascii="Times New Roman" w:hAnsi="Times New Roman"/>
          <w:sz w:val="24"/>
          <w:szCs w:val="24"/>
          <w:lang w:val="bg-BG"/>
        </w:rPr>
        <w:t xml:space="preserve">, да е с необходимата хидроизолация, с достатъчен обем за акумулиране на формираното количество отпадъчни води. Да се извършва редовно наблюдение, поддръжка и ремонт на предвидената </w:t>
      </w:r>
      <w:proofErr w:type="spellStart"/>
      <w:r w:rsidRPr="00BB2A0D"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 w:rsidRPr="00BB2A0D">
        <w:rPr>
          <w:rFonts w:ascii="Times New Roman" w:hAnsi="Times New Roman"/>
          <w:sz w:val="24"/>
          <w:szCs w:val="24"/>
          <w:lang w:val="bg-BG"/>
        </w:rPr>
        <w:t xml:space="preserve"> яма за отпадъчни води за предотвратяване на изтичането на отпадни води от нея и замърсяване на съседни имоти, повърхностни или подземни води</w:t>
      </w:r>
      <w:r w:rsidRPr="00BB2A0D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:rsidR="00BB2A0D" w:rsidRPr="00BB2A0D" w:rsidRDefault="00BB2A0D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BB2A0D">
        <w:rPr>
          <w:rFonts w:ascii="Times New Roman" w:hAnsi="Times New Roman"/>
          <w:sz w:val="24"/>
          <w:szCs w:val="24"/>
          <w:lang w:val="bg-BG"/>
        </w:rPr>
        <w:t>Изгребната</w:t>
      </w:r>
      <w:proofErr w:type="spellEnd"/>
      <w:r w:rsidRPr="00BB2A0D">
        <w:rPr>
          <w:rFonts w:ascii="Times New Roman" w:hAnsi="Times New Roman"/>
          <w:sz w:val="24"/>
          <w:szCs w:val="24"/>
          <w:lang w:val="bg-BG"/>
        </w:rPr>
        <w:t xml:space="preserve"> яма да се почиства редовно, като отпадъчните води се изчерпват и транспортират до действаща пречиствателна станция за отпадъчни води (ПСОВ). Да се води дневник и се съхраняват счетоводни или други документи за количествата, предадени за третиране отпадъчни води от </w:t>
      </w:r>
      <w:proofErr w:type="spellStart"/>
      <w:r w:rsidRPr="00BB2A0D">
        <w:rPr>
          <w:rFonts w:ascii="Times New Roman" w:hAnsi="Times New Roman"/>
          <w:sz w:val="24"/>
          <w:szCs w:val="24"/>
          <w:lang w:val="bg-BG"/>
        </w:rPr>
        <w:t>изгребната</w:t>
      </w:r>
      <w:proofErr w:type="spellEnd"/>
      <w:r w:rsidRPr="00BB2A0D">
        <w:rPr>
          <w:rFonts w:ascii="Times New Roman" w:hAnsi="Times New Roman"/>
          <w:sz w:val="24"/>
          <w:szCs w:val="24"/>
          <w:lang w:val="bg-BG"/>
        </w:rPr>
        <w:t xml:space="preserve"> яма в съществуваща ПСОВ.</w:t>
      </w:r>
    </w:p>
    <w:p w:rsidR="00BB2A0D" w:rsidRPr="00BB2A0D" w:rsidRDefault="00BB2A0D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2A0D">
        <w:rPr>
          <w:rFonts w:ascii="Times New Roman" w:hAnsi="Times New Roman"/>
          <w:iCs/>
          <w:sz w:val="24"/>
          <w:szCs w:val="24"/>
          <w:lang w:val="bg-BG"/>
        </w:rPr>
        <w:t xml:space="preserve">Да се предвиди подходящо пречистване на отпадъчните води от мазнини от дейностите по експлоатация на ИП преди постъпването им във </w:t>
      </w:r>
      <w:proofErr w:type="spellStart"/>
      <w:r w:rsidRPr="00BB2A0D">
        <w:rPr>
          <w:rFonts w:ascii="Times New Roman" w:hAnsi="Times New Roman"/>
          <w:iCs/>
          <w:sz w:val="24"/>
          <w:szCs w:val="24"/>
          <w:lang w:val="bg-BG"/>
        </w:rPr>
        <w:t>водоплътната</w:t>
      </w:r>
      <w:proofErr w:type="spellEnd"/>
      <w:r w:rsidRPr="00BB2A0D"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proofErr w:type="spellStart"/>
      <w:r w:rsidRPr="00BB2A0D">
        <w:rPr>
          <w:rFonts w:ascii="Times New Roman" w:hAnsi="Times New Roman"/>
          <w:iCs/>
          <w:sz w:val="24"/>
          <w:szCs w:val="24"/>
          <w:lang w:val="bg-BG"/>
        </w:rPr>
        <w:t>изгребна</w:t>
      </w:r>
      <w:proofErr w:type="spellEnd"/>
      <w:r w:rsidRPr="00BB2A0D">
        <w:rPr>
          <w:rFonts w:ascii="Times New Roman" w:hAnsi="Times New Roman"/>
          <w:iCs/>
          <w:sz w:val="24"/>
          <w:szCs w:val="24"/>
          <w:lang w:val="bg-BG"/>
        </w:rPr>
        <w:t xml:space="preserve"> яма.</w:t>
      </w:r>
    </w:p>
    <w:p w:rsidR="00BB2A0D" w:rsidRPr="00BB2A0D" w:rsidRDefault="00BB2A0D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2A0D">
        <w:rPr>
          <w:rFonts w:ascii="Times New Roman" w:hAnsi="Times New Roman"/>
          <w:iCs/>
          <w:sz w:val="24"/>
          <w:szCs w:val="24"/>
          <w:lang w:val="bg-BG"/>
        </w:rPr>
        <w:t xml:space="preserve">Да се извършва редовна проверка, почистване и поддръжка на </w:t>
      </w:r>
      <w:proofErr w:type="spellStart"/>
      <w:r w:rsidRPr="00BB2A0D">
        <w:rPr>
          <w:rFonts w:ascii="Times New Roman" w:hAnsi="Times New Roman"/>
          <w:iCs/>
          <w:sz w:val="24"/>
          <w:szCs w:val="24"/>
          <w:lang w:val="bg-BG"/>
        </w:rPr>
        <w:t>каломаслоуловителите</w:t>
      </w:r>
      <w:proofErr w:type="spellEnd"/>
      <w:r w:rsidRPr="00BB2A0D">
        <w:rPr>
          <w:rFonts w:ascii="Times New Roman" w:hAnsi="Times New Roman"/>
          <w:iCs/>
          <w:sz w:val="24"/>
          <w:szCs w:val="24"/>
          <w:lang w:val="bg-BG"/>
        </w:rPr>
        <w:t xml:space="preserve"> за отпадъчните води от паркингите и бензиностанцията за осигуряване на техническата и експлоатационна им изправност.</w:t>
      </w:r>
    </w:p>
    <w:p w:rsidR="00BB2A0D" w:rsidRDefault="002B37E8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B37E8">
        <w:rPr>
          <w:rFonts w:ascii="Times New Roman" w:hAnsi="Times New Roman"/>
          <w:sz w:val="24"/>
          <w:szCs w:val="24"/>
          <w:lang w:val="bg-BG"/>
        </w:rPr>
        <w:t xml:space="preserve">Да се поддържа в наличност доклад от извършената класификация по чл. 103, ал.1 от ЗООС, съгласно чл. 6 на Наредбата за предотвратяване на големи аварии с опасни вещества </w:t>
      </w:r>
      <w:r w:rsidRPr="002B37E8">
        <w:rPr>
          <w:rFonts w:ascii="Times New Roman" w:hAnsi="Times New Roman"/>
          <w:sz w:val="24"/>
          <w:szCs w:val="24"/>
          <w:lang w:val="bg-BG"/>
        </w:rPr>
        <w:lastRenderedPageBreak/>
        <w:t>и ограничаване на последствията от тях (</w:t>
      </w:r>
      <w:proofErr w:type="spellStart"/>
      <w:r w:rsidRPr="002B37E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2B37E8">
        <w:rPr>
          <w:rFonts w:ascii="Times New Roman" w:hAnsi="Times New Roman"/>
          <w:sz w:val="24"/>
          <w:szCs w:val="24"/>
          <w:lang w:val="bg-BG"/>
        </w:rPr>
        <w:t>. ДВ. бр. 5/2016 г., изм. и доп. ДВ. бр. 67/2019 г.) и да се представя при поискване на органите по чл. 148, ал. 3 от ЗООС.</w:t>
      </w:r>
    </w:p>
    <w:p w:rsidR="002B37E8" w:rsidRPr="004F32C0" w:rsidRDefault="002B37E8" w:rsidP="00BE66C0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B37E8">
        <w:rPr>
          <w:rFonts w:ascii="Times New Roman" w:hAnsi="Times New Roman"/>
          <w:sz w:val="24"/>
          <w:szCs w:val="24"/>
          <w:lang w:val="bg-BG"/>
        </w:rPr>
        <w:t>Да се поддържат в наличност информационни листове за безопасност на горивата съгласно чл. 31 от Регламент (EО) 1907/2006 относно регистрацията, оценката, разрешаването и ограничаването на химикали (REACH).</w:t>
      </w:r>
    </w:p>
    <w:p w:rsidR="00B90CC7" w:rsidRPr="004F32C0" w:rsidRDefault="00267752" w:rsidP="007830BB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1627C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21627C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21627C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21627C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21627C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>
        <w:rPr>
          <w:rFonts w:ascii="Times New Roman" w:hAnsi="Times New Roman"/>
          <w:sz w:val="24"/>
          <w:szCs w:val="24"/>
          <w:lang w:val="bg-BG"/>
        </w:rPr>
        <w:t>1119</w:t>
      </w:r>
      <w:r w:rsidRPr="0021627C"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21627C">
        <w:rPr>
          <w:rFonts w:ascii="Times New Roman" w:hAnsi="Times New Roman"/>
          <w:sz w:val="24"/>
          <w:szCs w:val="24"/>
          <w:lang w:val="bg-BG"/>
        </w:rPr>
        <w:t>)/</w:t>
      </w:r>
      <w:r>
        <w:rPr>
          <w:rFonts w:ascii="Times New Roman" w:hAnsi="Times New Roman"/>
          <w:sz w:val="24"/>
          <w:szCs w:val="24"/>
          <w:lang w:val="bg-BG"/>
        </w:rPr>
        <w:t>21</w:t>
      </w:r>
      <w:r w:rsidRPr="0021627C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12</w:t>
      </w:r>
      <w:r w:rsidRPr="0021627C">
        <w:rPr>
          <w:rFonts w:ascii="Times New Roman" w:hAnsi="Times New Roman"/>
          <w:sz w:val="24"/>
          <w:szCs w:val="24"/>
          <w:lang w:val="bg-BG"/>
        </w:rPr>
        <w:t>.2021 г., копие от което прилагаме към Решението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4F32C0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BE66C0" w:rsidRPr="004F32C0" w:rsidRDefault="00BE66C0" w:rsidP="00BE66C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4F32C0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E66C0" w:rsidRPr="004F32C0" w:rsidRDefault="00BE66C0" w:rsidP="00BE66C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</w:pPr>
      <w:r w:rsidRPr="004F32C0">
        <w:rPr>
          <w:rFonts w:ascii="Times New Roman" w:hAnsi="Times New Roman"/>
          <w:i/>
          <w:sz w:val="24"/>
          <w:szCs w:val="24"/>
          <w:lang w:val="bg-BG"/>
        </w:rPr>
        <w:t xml:space="preserve">На основание чл. 93, ал. 7 от ЗООС </w:t>
      </w:r>
      <w:r w:rsidRPr="004F32C0"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E66C0" w:rsidRPr="004F32C0" w:rsidRDefault="00BE66C0" w:rsidP="00BE66C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4F32C0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B608D" w:rsidRPr="004F32C0" w:rsidRDefault="006B608D" w:rsidP="006B608D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F32C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F32C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F32C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1C18" w:rsidRPr="004F32C0" w:rsidRDefault="00F91C18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4F32C0" w:rsidRDefault="00BE66C0" w:rsidP="00BE66C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4F32C0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</w:t>
      </w:r>
      <w:r w:rsidR="00F91620" w:rsidRPr="004F32C0">
        <w:rPr>
          <w:rFonts w:ascii="Times New Roman" w:hAnsi="Times New Roman"/>
          <w:b/>
          <w:bCs/>
          <w:sz w:val="24"/>
          <w:szCs w:val="24"/>
          <w:lang w:val="bg-BG"/>
        </w:rPr>
        <w:t>Н. ПАЧЕМАНОВА</w:t>
      </w:r>
    </w:p>
    <w:p w:rsidR="00BE66C0" w:rsidRPr="004F32C0" w:rsidRDefault="00BE66C0" w:rsidP="00BE66C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4F32C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BE66C0" w:rsidRPr="004F32C0" w:rsidRDefault="00BE66C0" w:rsidP="00BE66C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4F32C0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BE66C0" w:rsidRPr="004F32C0" w:rsidRDefault="00BE66C0" w:rsidP="00BE66C0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E66C0" w:rsidRPr="004F32C0" w:rsidRDefault="00BE66C0" w:rsidP="00BE66C0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ED185A" w:rsidRPr="004F32C0" w:rsidRDefault="00BE66C0" w:rsidP="00E93A3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00B1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E6D11" w:rsidRPr="00600B1E">
        <w:rPr>
          <w:rFonts w:ascii="Times New Roman" w:hAnsi="Times New Roman"/>
          <w:b/>
          <w:sz w:val="24"/>
          <w:szCs w:val="24"/>
          <w:lang w:val="bg-BG"/>
        </w:rPr>
        <w:t>30</w:t>
      </w:r>
      <w:r w:rsidRPr="00600B1E">
        <w:rPr>
          <w:rFonts w:ascii="Times New Roman" w:hAnsi="Times New Roman"/>
          <w:b/>
          <w:sz w:val="24"/>
          <w:szCs w:val="24"/>
          <w:lang w:val="bg-BG"/>
        </w:rPr>
        <w:t>.</w:t>
      </w:r>
      <w:r w:rsidR="00ED185A" w:rsidRPr="00600B1E">
        <w:rPr>
          <w:rFonts w:ascii="Times New Roman" w:hAnsi="Times New Roman"/>
          <w:b/>
          <w:sz w:val="24"/>
          <w:szCs w:val="24"/>
          <w:lang w:val="bg-BG"/>
        </w:rPr>
        <w:t>0</w:t>
      </w:r>
      <w:r w:rsidR="00326A34" w:rsidRPr="00600B1E">
        <w:rPr>
          <w:rFonts w:ascii="Times New Roman" w:hAnsi="Times New Roman"/>
          <w:b/>
          <w:sz w:val="24"/>
          <w:szCs w:val="24"/>
          <w:lang w:val="bg-BG"/>
        </w:rPr>
        <w:t>3</w:t>
      </w:r>
      <w:r w:rsidRPr="00600B1E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6B608D" w:rsidRPr="00600B1E">
        <w:rPr>
          <w:rFonts w:ascii="Times New Roman" w:hAnsi="Times New Roman"/>
          <w:b/>
          <w:sz w:val="24"/>
          <w:szCs w:val="24"/>
          <w:lang w:val="bg-BG"/>
        </w:rPr>
        <w:t>2</w:t>
      </w:r>
      <w:r w:rsidRPr="00600B1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96340" w:rsidRPr="004F32C0" w:rsidRDefault="00396340" w:rsidP="00E93A3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96340" w:rsidRPr="004F32C0" w:rsidRDefault="00396340" w:rsidP="00E93A3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96340" w:rsidRPr="004F32C0" w:rsidRDefault="00396340" w:rsidP="00E93A3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96340" w:rsidRPr="004F32C0" w:rsidRDefault="00396340" w:rsidP="00E93A3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396340" w:rsidRPr="004F32C0" w:rsidSect="008B540D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709" w:footer="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C0" w:rsidRDefault="00B30CC0">
      <w:r>
        <w:separator/>
      </w:r>
    </w:p>
  </w:endnote>
  <w:endnote w:type="continuationSeparator" w:id="0">
    <w:p w:rsidR="00B30CC0" w:rsidRDefault="00B3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512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F93664" w:rsidRPr="00F93664">
          <w:rPr>
            <w:rFonts w:ascii="Times New Roman" w:hAnsi="Times New Roman"/>
            <w:noProof/>
            <w:lang w:val="bg-BG"/>
          </w:rPr>
          <w:t>3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F9366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C0" w:rsidRDefault="00B30CC0">
      <w:r>
        <w:separator/>
      </w:r>
    </w:p>
  </w:footnote>
  <w:footnote w:type="continuationSeparator" w:id="0">
    <w:p w:rsidR="00B30CC0" w:rsidRDefault="00B3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3C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5"/>
  </w:num>
  <w:num w:numId="5">
    <w:abstractNumId w:val="8"/>
  </w:num>
  <w:num w:numId="6">
    <w:abstractNumId w:val="17"/>
  </w:num>
  <w:num w:numId="7">
    <w:abstractNumId w:val="14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16"/>
  </w:num>
  <w:num w:numId="14">
    <w:abstractNumId w:val="5"/>
  </w:num>
  <w:num w:numId="15">
    <w:abstractNumId w:val="0"/>
  </w:num>
  <w:num w:numId="16">
    <w:abstractNumId w:val="20"/>
  </w:num>
  <w:num w:numId="17">
    <w:abstractNumId w:val="1"/>
  </w:num>
  <w:num w:numId="18">
    <w:abstractNumId w:val="7"/>
  </w:num>
  <w:num w:numId="19">
    <w:abstractNumId w:val="1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3AE8"/>
    <w:rsid w:val="00030F44"/>
    <w:rsid w:val="00031726"/>
    <w:rsid w:val="000342B1"/>
    <w:rsid w:val="000370D9"/>
    <w:rsid w:val="00040AFB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9564B"/>
    <w:rsid w:val="00096AC7"/>
    <w:rsid w:val="000D1E69"/>
    <w:rsid w:val="000F625E"/>
    <w:rsid w:val="001072C2"/>
    <w:rsid w:val="001073F0"/>
    <w:rsid w:val="00126681"/>
    <w:rsid w:val="00137B08"/>
    <w:rsid w:val="00142B7C"/>
    <w:rsid w:val="00151AC4"/>
    <w:rsid w:val="00151E0C"/>
    <w:rsid w:val="001542DB"/>
    <w:rsid w:val="00157D1E"/>
    <w:rsid w:val="00160CA5"/>
    <w:rsid w:val="001658A1"/>
    <w:rsid w:val="00166386"/>
    <w:rsid w:val="001712C3"/>
    <w:rsid w:val="00174BD0"/>
    <w:rsid w:val="00180042"/>
    <w:rsid w:val="00181D2D"/>
    <w:rsid w:val="0018511F"/>
    <w:rsid w:val="001868EE"/>
    <w:rsid w:val="001879A2"/>
    <w:rsid w:val="00195F85"/>
    <w:rsid w:val="001A7482"/>
    <w:rsid w:val="001B170D"/>
    <w:rsid w:val="001B4BA5"/>
    <w:rsid w:val="001B7E06"/>
    <w:rsid w:val="001C5702"/>
    <w:rsid w:val="001C6903"/>
    <w:rsid w:val="001E10FE"/>
    <w:rsid w:val="001E25CF"/>
    <w:rsid w:val="001E4CAF"/>
    <w:rsid w:val="001E55F5"/>
    <w:rsid w:val="00202BA8"/>
    <w:rsid w:val="0020512A"/>
    <w:rsid w:val="0020653E"/>
    <w:rsid w:val="00212AF2"/>
    <w:rsid w:val="00220E61"/>
    <w:rsid w:val="00221BF5"/>
    <w:rsid w:val="002273FE"/>
    <w:rsid w:val="00230A08"/>
    <w:rsid w:val="00233451"/>
    <w:rsid w:val="0024120B"/>
    <w:rsid w:val="00251529"/>
    <w:rsid w:val="002542ED"/>
    <w:rsid w:val="00260C68"/>
    <w:rsid w:val="002619AC"/>
    <w:rsid w:val="002663AA"/>
    <w:rsid w:val="00266D04"/>
    <w:rsid w:val="00267752"/>
    <w:rsid w:val="002932AB"/>
    <w:rsid w:val="00293AAD"/>
    <w:rsid w:val="002976D4"/>
    <w:rsid w:val="002A0865"/>
    <w:rsid w:val="002A19F1"/>
    <w:rsid w:val="002A2BEC"/>
    <w:rsid w:val="002A443A"/>
    <w:rsid w:val="002A59C9"/>
    <w:rsid w:val="002B37E8"/>
    <w:rsid w:val="002B670D"/>
    <w:rsid w:val="002B7809"/>
    <w:rsid w:val="002C2AAD"/>
    <w:rsid w:val="002E0586"/>
    <w:rsid w:val="002E0F2A"/>
    <w:rsid w:val="002E25EF"/>
    <w:rsid w:val="002F0C38"/>
    <w:rsid w:val="002F43DC"/>
    <w:rsid w:val="00300430"/>
    <w:rsid w:val="00304041"/>
    <w:rsid w:val="0031305B"/>
    <w:rsid w:val="00324274"/>
    <w:rsid w:val="00326A34"/>
    <w:rsid w:val="0033445D"/>
    <w:rsid w:val="00335ECB"/>
    <w:rsid w:val="00340466"/>
    <w:rsid w:val="003406A3"/>
    <w:rsid w:val="00342688"/>
    <w:rsid w:val="003464C4"/>
    <w:rsid w:val="00352F4E"/>
    <w:rsid w:val="003568BF"/>
    <w:rsid w:val="00374C35"/>
    <w:rsid w:val="00380A2E"/>
    <w:rsid w:val="00396340"/>
    <w:rsid w:val="003A3E07"/>
    <w:rsid w:val="003B10A7"/>
    <w:rsid w:val="003B15A7"/>
    <w:rsid w:val="003B5C8A"/>
    <w:rsid w:val="003C4252"/>
    <w:rsid w:val="003C53E8"/>
    <w:rsid w:val="003D573B"/>
    <w:rsid w:val="003D64E0"/>
    <w:rsid w:val="003E7F99"/>
    <w:rsid w:val="004011C0"/>
    <w:rsid w:val="00401BC7"/>
    <w:rsid w:val="00401EE0"/>
    <w:rsid w:val="0040427F"/>
    <w:rsid w:val="00407BDD"/>
    <w:rsid w:val="004137E6"/>
    <w:rsid w:val="004174F6"/>
    <w:rsid w:val="004176A8"/>
    <w:rsid w:val="0043071D"/>
    <w:rsid w:val="00440511"/>
    <w:rsid w:val="00446795"/>
    <w:rsid w:val="00446FB7"/>
    <w:rsid w:val="00476BF5"/>
    <w:rsid w:val="004951B6"/>
    <w:rsid w:val="00495F21"/>
    <w:rsid w:val="004A003A"/>
    <w:rsid w:val="004A203A"/>
    <w:rsid w:val="004C00AF"/>
    <w:rsid w:val="004C3144"/>
    <w:rsid w:val="004C491C"/>
    <w:rsid w:val="004C7827"/>
    <w:rsid w:val="004D1054"/>
    <w:rsid w:val="004D3EFF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31ECA"/>
    <w:rsid w:val="00544ED2"/>
    <w:rsid w:val="0054547E"/>
    <w:rsid w:val="00551D2B"/>
    <w:rsid w:val="00557843"/>
    <w:rsid w:val="00560146"/>
    <w:rsid w:val="00562AFE"/>
    <w:rsid w:val="00567EA1"/>
    <w:rsid w:val="0057056E"/>
    <w:rsid w:val="00571A9B"/>
    <w:rsid w:val="00574C2E"/>
    <w:rsid w:val="00575C85"/>
    <w:rsid w:val="00576F8E"/>
    <w:rsid w:val="00581F83"/>
    <w:rsid w:val="00595361"/>
    <w:rsid w:val="005959B2"/>
    <w:rsid w:val="005A2999"/>
    <w:rsid w:val="005A3B17"/>
    <w:rsid w:val="005A7220"/>
    <w:rsid w:val="005A743E"/>
    <w:rsid w:val="005A7536"/>
    <w:rsid w:val="005B69F7"/>
    <w:rsid w:val="005B7F47"/>
    <w:rsid w:val="005D7788"/>
    <w:rsid w:val="005E4A1B"/>
    <w:rsid w:val="005F34F9"/>
    <w:rsid w:val="005F6ACD"/>
    <w:rsid w:val="00600B1E"/>
    <w:rsid w:val="00601D2F"/>
    <w:rsid w:val="00602A0B"/>
    <w:rsid w:val="006039E5"/>
    <w:rsid w:val="00607096"/>
    <w:rsid w:val="006105E2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7078F"/>
    <w:rsid w:val="00675184"/>
    <w:rsid w:val="006816CA"/>
    <w:rsid w:val="006842BB"/>
    <w:rsid w:val="006868E4"/>
    <w:rsid w:val="006927AB"/>
    <w:rsid w:val="006A0BCA"/>
    <w:rsid w:val="006A6644"/>
    <w:rsid w:val="006B0B9A"/>
    <w:rsid w:val="006B25DC"/>
    <w:rsid w:val="006B608D"/>
    <w:rsid w:val="006C38D7"/>
    <w:rsid w:val="006D21A3"/>
    <w:rsid w:val="006E1608"/>
    <w:rsid w:val="006F40AF"/>
    <w:rsid w:val="007009B6"/>
    <w:rsid w:val="00701967"/>
    <w:rsid w:val="00702DDF"/>
    <w:rsid w:val="007076C9"/>
    <w:rsid w:val="0072234E"/>
    <w:rsid w:val="00731CCD"/>
    <w:rsid w:val="0073428E"/>
    <w:rsid w:val="00735898"/>
    <w:rsid w:val="00742897"/>
    <w:rsid w:val="0074472F"/>
    <w:rsid w:val="007719EF"/>
    <w:rsid w:val="007830BB"/>
    <w:rsid w:val="007A23B0"/>
    <w:rsid w:val="007A4EAF"/>
    <w:rsid w:val="007A6290"/>
    <w:rsid w:val="007A769C"/>
    <w:rsid w:val="007D21EF"/>
    <w:rsid w:val="007E21F8"/>
    <w:rsid w:val="007E7EE4"/>
    <w:rsid w:val="00803774"/>
    <w:rsid w:val="00807EE9"/>
    <w:rsid w:val="00811EBD"/>
    <w:rsid w:val="00815CF7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87321"/>
    <w:rsid w:val="00891BBA"/>
    <w:rsid w:val="00892294"/>
    <w:rsid w:val="0089242E"/>
    <w:rsid w:val="008A098F"/>
    <w:rsid w:val="008A2513"/>
    <w:rsid w:val="008B0206"/>
    <w:rsid w:val="008B1300"/>
    <w:rsid w:val="008B3AF3"/>
    <w:rsid w:val="008B540D"/>
    <w:rsid w:val="008B576D"/>
    <w:rsid w:val="008C48AD"/>
    <w:rsid w:val="008D73F7"/>
    <w:rsid w:val="008F49B1"/>
    <w:rsid w:val="009160D3"/>
    <w:rsid w:val="00936425"/>
    <w:rsid w:val="009373B6"/>
    <w:rsid w:val="00946775"/>
    <w:rsid w:val="00946D85"/>
    <w:rsid w:val="00960D6E"/>
    <w:rsid w:val="00973C05"/>
    <w:rsid w:val="00974296"/>
    <w:rsid w:val="00974546"/>
    <w:rsid w:val="00974E1F"/>
    <w:rsid w:val="00982D42"/>
    <w:rsid w:val="00983828"/>
    <w:rsid w:val="00985BB4"/>
    <w:rsid w:val="00990453"/>
    <w:rsid w:val="009906F9"/>
    <w:rsid w:val="00995F09"/>
    <w:rsid w:val="00997E13"/>
    <w:rsid w:val="009A32CC"/>
    <w:rsid w:val="009A49E5"/>
    <w:rsid w:val="009A674D"/>
    <w:rsid w:val="009B58D3"/>
    <w:rsid w:val="009C28A8"/>
    <w:rsid w:val="009C7D75"/>
    <w:rsid w:val="009D2E64"/>
    <w:rsid w:val="009D4048"/>
    <w:rsid w:val="009E24BD"/>
    <w:rsid w:val="009E6F5B"/>
    <w:rsid w:val="009E7D8E"/>
    <w:rsid w:val="009F0994"/>
    <w:rsid w:val="009F2585"/>
    <w:rsid w:val="009F6B40"/>
    <w:rsid w:val="00A07CB7"/>
    <w:rsid w:val="00A1320E"/>
    <w:rsid w:val="00A31F08"/>
    <w:rsid w:val="00A35E15"/>
    <w:rsid w:val="00A7322F"/>
    <w:rsid w:val="00A75474"/>
    <w:rsid w:val="00A823CC"/>
    <w:rsid w:val="00A83E8B"/>
    <w:rsid w:val="00AA3835"/>
    <w:rsid w:val="00AA6CA6"/>
    <w:rsid w:val="00AC0183"/>
    <w:rsid w:val="00AD0109"/>
    <w:rsid w:val="00AD13E8"/>
    <w:rsid w:val="00AE4083"/>
    <w:rsid w:val="00AF3266"/>
    <w:rsid w:val="00B028BB"/>
    <w:rsid w:val="00B04394"/>
    <w:rsid w:val="00B060AE"/>
    <w:rsid w:val="00B07AE7"/>
    <w:rsid w:val="00B239ED"/>
    <w:rsid w:val="00B30CC0"/>
    <w:rsid w:val="00B31B9F"/>
    <w:rsid w:val="00B35E47"/>
    <w:rsid w:val="00B37914"/>
    <w:rsid w:val="00B40982"/>
    <w:rsid w:val="00B46402"/>
    <w:rsid w:val="00B502C9"/>
    <w:rsid w:val="00B5085A"/>
    <w:rsid w:val="00B51C2C"/>
    <w:rsid w:val="00B55A31"/>
    <w:rsid w:val="00B60B10"/>
    <w:rsid w:val="00B76562"/>
    <w:rsid w:val="00B80F1E"/>
    <w:rsid w:val="00B90CC7"/>
    <w:rsid w:val="00BA1877"/>
    <w:rsid w:val="00BA344C"/>
    <w:rsid w:val="00BA622F"/>
    <w:rsid w:val="00BB2A0D"/>
    <w:rsid w:val="00BC23D2"/>
    <w:rsid w:val="00BC39CA"/>
    <w:rsid w:val="00BC7F7A"/>
    <w:rsid w:val="00BD0FB7"/>
    <w:rsid w:val="00BD3941"/>
    <w:rsid w:val="00BD4A64"/>
    <w:rsid w:val="00BE5BF4"/>
    <w:rsid w:val="00BE66C0"/>
    <w:rsid w:val="00BF0194"/>
    <w:rsid w:val="00BF26DD"/>
    <w:rsid w:val="00C00904"/>
    <w:rsid w:val="00C02136"/>
    <w:rsid w:val="00C043D9"/>
    <w:rsid w:val="00C067E8"/>
    <w:rsid w:val="00C1057B"/>
    <w:rsid w:val="00C1463F"/>
    <w:rsid w:val="00C3280C"/>
    <w:rsid w:val="00C32C1E"/>
    <w:rsid w:val="00C36910"/>
    <w:rsid w:val="00C37565"/>
    <w:rsid w:val="00C473A4"/>
    <w:rsid w:val="00C73DF1"/>
    <w:rsid w:val="00C741A9"/>
    <w:rsid w:val="00C76288"/>
    <w:rsid w:val="00C82901"/>
    <w:rsid w:val="00C879EB"/>
    <w:rsid w:val="00C91DFF"/>
    <w:rsid w:val="00C9282E"/>
    <w:rsid w:val="00C93923"/>
    <w:rsid w:val="00CA0AA5"/>
    <w:rsid w:val="00CA3258"/>
    <w:rsid w:val="00CA4454"/>
    <w:rsid w:val="00CA7A14"/>
    <w:rsid w:val="00CB0BF9"/>
    <w:rsid w:val="00CC47A6"/>
    <w:rsid w:val="00CD151E"/>
    <w:rsid w:val="00CD1F33"/>
    <w:rsid w:val="00CE6147"/>
    <w:rsid w:val="00CE6D11"/>
    <w:rsid w:val="00CF1368"/>
    <w:rsid w:val="00CF70B8"/>
    <w:rsid w:val="00D03B87"/>
    <w:rsid w:val="00D14B6C"/>
    <w:rsid w:val="00D228BB"/>
    <w:rsid w:val="00D259F5"/>
    <w:rsid w:val="00D37799"/>
    <w:rsid w:val="00D450FA"/>
    <w:rsid w:val="00D530CC"/>
    <w:rsid w:val="00D61AE4"/>
    <w:rsid w:val="00D61C40"/>
    <w:rsid w:val="00D631FA"/>
    <w:rsid w:val="00D678CA"/>
    <w:rsid w:val="00D735B8"/>
    <w:rsid w:val="00D7472F"/>
    <w:rsid w:val="00D74EBB"/>
    <w:rsid w:val="00D827FC"/>
    <w:rsid w:val="00D865ED"/>
    <w:rsid w:val="00D9698C"/>
    <w:rsid w:val="00DB06B0"/>
    <w:rsid w:val="00DB1278"/>
    <w:rsid w:val="00DC2310"/>
    <w:rsid w:val="00DC4365"/>
    <w:rsid w:val="00DD572D"/>
    <w:rsid w:val="00DD5C1E"/>
    <w:rsid w:val="00DE388D"/>
    <w:rsid w:val="00DE432A"/>
    <w:rsid w:val="00DF6A09"/>
    <w:rsid w:val="00E040F9"/>
    <w:rsid w:val="00E076BA"/>
    <w:rsid w:val="00E10E55"/>
    <w:rsid w:val="00E1188A"/>
    <w:rsid w:val="00E15B5B"/>
    <w:rsid w:val="00E17B16"/>
    <w:rsid w:val="00E21FB7"/>
    <w:rsid w:val="00E26868"/>
    <w:rsid w:val="00E344E2"/>
    <w:rsid w:val="00E46C1A"/>
    <w:rsid w:val="00E5068E"/>
    <w:rsid w:val="00E5179C"/>
    <w:rsid w:val="00E558CB"/>
    <w:rsid w:val="00E74367"/>
    <w:rsid w:val="00E7682A"/>
    <w:rsid w:val="00E82945"/>
    <w:rsid w:val="00E844D0"/>
    <w:rsid w:val="00E93A31"/>
    <w:rsid w:val="00E97500"/>
    <w:rsid w:val="00EA3B1F"/>
    <w:rsid w:val="00EB1E6B"/>
    <w:rsid w:val="00EB2D47"/>
    <w:rsid w:val="00EB63EB"/>
    <w:rsid w:val="00EC1E00"/>
    <w:rsid w:val="00EC304D"/>
    <w:rsid w:val="00ED1377"/>
    <w:rsid w:val="00ED185A"/>
    <w:rsid w:val="00ED1B17"/>
    <w:rsid w:val="00EE59DE"/>
    <w:rsid w:val="00EF45C3"/>
    <w:rsid w:val="00EF4B50"/>
    <w:rsid w:val="00EF6FCC"/>
    <w:rsid w:val="00EF7B86"/>
    <w:rsid w:val="00F00C07"/>
    <w:rsid w:val="00F107B5"/>
    <w:rsid w:val="00F15142"/>
    <w:rsid w:val="00F3043C"/>
    <w:rsid w:val="00F363CE"/>
    <w:rsid w:val="00F42812"/>
    <w:rsid w:val="00F47093"/>
    <w:rsid w:val="00F477AE"/>
    <w:rsid w:val="00F542B6"/>
    <w:rsid w:val="00F72CF1"/>
    <w:rsid w:val="00F771C9"/>
    <w:rsid w:val="00F80042"/>
    <w:rsid w:val="00F823B0"/>
    <w:rsid w:val="00F91620"/>
    <w:rsid w:val="00F91C18"/>
    <w:rsid w:val="00F93664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E043A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skovo.riosv.com" TargetMode="External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F675-37E1-4963-BFBD-71EA7E0E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6</Pages>
  <Words>2985</Words>
  <Characters>17505</Characters>
  <Application>Microsoft Office Word</Application>
  <DocSecurity>0</DocSecurity>
  <Lines>145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20450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160</cp:revision>
  <cp:lastPrinted>2022-03-30T07:58:00Z</cp:lastPrinted>
  <dcterms:created xsi:type="dcterms:W3CDTF">2021-11-11T09:41:00Z</dcterms:created>
  <dcterms:modified xsi:type="dcterms:W3CDTF">2022-03-30T07:58:00Z</dcterms:modified>
</cp:coreProperties>
</file>