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4B606B" w:rsidRDefault="002211DC" w:rsidP="002211DC">
            <w:pPr>
              <w:pStyle w:val="NoSpacing"/>
              <w:rPr>
                <w:rFonts w:ascii="Garamond" w:hAnsi="Garamond"/>
                <w:b/>
                <w:i/>
                <w:sz w:val="20"/>
                <w:szCs w:val="20"/>
              </w:rPr>
            </w:pP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Обособена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позиция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6: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Картиране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определяне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природозащитното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състояние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висши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растения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мъхове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природни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местообитания</w:t>
            </w:r>
            <w:proofErr w:type="spellEnd"/>
          </w:p>
          <w:p w:rsidR="004B606B" w:rsidRPr="004B606B" w:rsidRDefault="004B606B" w:rsidP="004B606B">
            <w:pPr>
              <w:pStyle w:val="NoSpacing"/>
              <w:rPr>
                <w:rFonts w:ascii="Garamond" w:hAnsi="Garamond"/>
                <w:i/>
                <w:sz w:val="20"/>
                <w:szCs w:val="20"/>
              </w:rPr>
            </w:pPr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091* </w:t>
            </w:r>
            <w:r w:rsidRPr="004B606B">
              <w:rPr>
                <w:rFonts w:ascii="Garamond" w:hAnsi="Garamond"/>
                <w:i/>
                <w:sz w:val="20"/>
                <w:szCs w:val="20"/>
                <w:lang w:val="ru-RU"/>
              </w:rPr>
              <w:t>91</w:t>
            </w:r>
            <w:r w:rsidRPr="004B606B">
              <w:rPr>
                <w:rFonts w:ascii="Garamond" w:hAnsi="Garamond"/>
                <w:i/>
                <w:sz w:val="20"/>
                <w:szCs w:val="20"/>
              </w:rPr>
              <w:t>H</w:t>
            </w:r>
            <w:r w:rsidRPr="004B606B">
              <w:rPr>
                <w:rFonts w:ascii="Garamond" w:hAnsi="Garamond"/>
                <w:i/>
                <w:sz w:val="20"/>
                <w:szCs w:val="20"/>
                <w:lang w:val="ru-RU"/>
              </w:rPr>
              <w:t>0</w:t>
            </w:r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Панонски</w:t>
            </w:r>
            <w:proofErr w:type="spellEnd"/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гори</w:t>
            </w:r>
            <w:proofErr w:type="spellEnd"/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с 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Quercus</w:t>
            </w:r>
            <w:proofErr w:type="spellEnd"/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pubescens</w:t>
            </w:r>
            <w:proofErr w:type="spellEnd"/>
          </w:p>
          <w:p w:rsidR="002211DC" w:rsidRPr="000B1D1E" w:rsidRDefault="004B606B" w:rsidP="004B606B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Разпространение</w:t>
            </w:r>
            <w:proofErr w:type="spellEnd"/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в ЗЗ BG</w:t>
            </w:r>
            <w:r w:rsidRPr="004B606B">
              <w:rPr>
                <w:rFonts w:ascii="Garamond" w:hAnsi="Garamond"/>
                <w:i/>
                <w:sz w:val="20"/>
                <w:szCs w:val="20"/>
                <w:lang w:val="ru-RU"/>
              </w:rPr>
              <w:t>000</w:t>
            </w:r>
            <w:r w:rsidRPr="004B606B">
              <w:rPr>
                <w:rFonts w:ascii="Garamond" w:hAnsi="Garamond"/>
                <w:i/>
                <w:sz w:val="20"/>
                <w:szCs w:val="20"/>
              </w:rPr>
              <w:t>1040 “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Западна</w:t>
            </w:r>
            <w:proofErr w:type="spellEnd"/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Стара</w:t>
            </w:r>
            <w:proofErr w:type="spellEnd"/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планина</w:t>
            </w:r>
            <w:proofErr w:type="spellEnd"/>
            <w:r w:rsidRPr="004B606B">
              <w:rPr>
                <w:rFonts w:ascii="Garamond" w:hAnsi="Garamond"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i/>
                <w:sz w:val="20"/>
                <w:szCs w:val="20"/>
              </w:rPr>
              <w:t>Предбалкан</w:t>
            </w:r>
            <w:proofErr w:type="spellEnd"/>
            <w:r w:rsidRPr="004B606B">
              <w:rPr>
                <w:rFonts w:ascii="Garamond" w:hAnsi="Garamond"/>
                <w:i/>
                <w:sz w:val="20"/>
                <w:szCs w:val="20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4B606B" w:rsidRPr="004B606B" w:rsidRDefault="004B606B" w:rsidP="004B606B">
            <w:pPr>
              <w:pStyle w:val="NoSpacing"/>
              <w:jc w:val="center"/>
              <w:rPr>
                <w:rFonts w:ascii="Garamond" w:hAnsi="Garamond" w:cs="Times New Roman"/>
                <w:i/>
                <w:caps/>
                <w:sz w:val="28"/>
                <w:szCs w:val="28"/>
              </w:rPr>
            </w:pPr>
            <w:r w:rsidRPr="004B606B">
              <w:rPr>
                <w:rFonts w:ascii="Garamond" w:hAnsi="Garamond"/>
                <w:caps/>
                <w:sz w:val="28"/>
                <w:szCs w:val="28"/>
              </w:rPr>
              <w:t>91H</w:t>
            </w:r>
            <w:r w:rsidRPr="004B606B">
              <w:rPr>
                <w:rFonts w:ascii="Garamond" w:hAnsi="Garamond"/>
                <w:caps/>
                <w:sz w:val="28"/>
                <w:szCs w:val="28"/>
                <w:lang w:val="ru-RU"/>
              </w:rPr>
              <w:t>0</w:t>
            </w:r>
            <w:r w:rsidRPr="004B606B">
              <w:rPr>
                <w:rFonts w:ascii="Garamond" w:hAnsi="Garamond"/>
                <w:caps/>
                <w:sz w:val="28"/>
                <w:szCs w:val="28"/>
              </w:rPr>
              <w:t xml:space="preserve">* </w:t>
            </w:r>
            <w:r w:rsidRPr="004B606B">
              <w:rPr>
                <w:rFonts w:ascii="Garamond" w:hAnsi="Garamond"/>
                <w:i/>
                <w:caps/>
                <w:sz w:val="28"/>
                <w:szCs w:val="28"/>
              </w:rPr>
              <w:t>панонски гори от Quercus pubescens</w:t>
            </w:r>
          </w:p>
          <w:p w:rsidR="002211DC" w:rsidRPr="004B606B" w:rsidRDefault="002211DC" w:rsidP="004B606B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4B606B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4B606B">
            <w:pPr>
              <w:pStyle w:val="NoSpacing"/>
              <w:jc w:val="center"/>
            </w:pPr>
            <w:r w:rsidRPr="004B606B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5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0"/>
        <w:gridCol w:w="496"/>
        <w:gridCol w:w="512"/>
        <w:gridCol w:w="1237"/>
        <w:gridCol w:w="1139"/>
        <w:gridCol w:w="889"/>
        <w:gridCol w:w="1777"/>
        <w:gridCol w:w="1012"/>
        <w:gridCol w:w="1469"/>
        <w:gridCol w:w="870"/>
      </w:tblGrid>
      <w:tr w:rsidR="002211DC" w:rsidRPr="00575A3C" w:rsidTr="00A21BE8">
        <w:trPr>
          <w:trHeight w:val="187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374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4B606B">
        <w:trPr>
          <w:trHeight w:val="104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4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4B606B" w:rsidRPr="00575A3C" w:rsidTr="00A21BE8">
        <w:trPr>
          <w:trHeight w:val="113"/>
          <w:tblCellSpacing w:w="15" w:type="dxa"/>
        </w:trPr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91H0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28DB1F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8" r:href="rId9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27.90866 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9"/>
        <w:gridCol w:w="493"/>
        <w:gridCol w:w="528"/>
        <w:gridCol w:w="1107"/>
        <w:gridCol w:w="1160"/>
        <w:gridCol w:w="904"/>
        <w:gridCol w:w="1794"/>
        <w:gridCol w:w="1015"/>
        <w:gridCol w:w="1482"/>
        <w:gridCol w:w="865"/>
      </w:tblGrid>
      <w:tr w:rsidR="002211DC" w:rsidRPr="00575A3C" w:rsidTr="00A21BE8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266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A21BE8">
        <w:trPr>
          <w:trHeight w:val="356"/>
          <w:tblCellSpacing w:w="15" w:type="dxa"/>
        </w:trPr>
        <w:tc>
          <w:tcPr>
            <w:tcW w:w="34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6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2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4B606B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91H0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5130BB58">
                <v:shape id="_x0000_i1026" type="#_x0000_t75" alt="info" style="width:6.75pt;height:8.25pt">
                  <v:imagedata r:id="rId8" r:href="rId10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9B414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>
              <w:rPr>
                <w:rFonts w:ascii="Verdana" w:hAnsi="Verdana"/>
                <w:color w:val="666666"/>
                <w:sz w:val="15"/>
                <w:szCs w:val="15"/>
              </w:rPr>
              <w:t>X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428.33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9B414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>
              <w:rPr>
                <w:rFonts w:ascii="Verdana" w:hAnsi="Verdana"/>
                <w:color w:val="666666"/>
                <w:sz w:val="15"/>
                <w:szCs w:val="15"/>
              </w:rPr>
              <w:t>M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А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В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4B606B" w:rsidRPr="00575A3C" w:rsidRDefault="004B606B" w:rsidP="009B414C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В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</w:tr>
    </w:tbl>
    <w:p w:rsidR="004B606B" w:rsidRPr="004B606B" w:rsidRDefault="004B606B" w:rsidP="004B606B">
      <w:pPr>
        <w:spacing w:before="1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  <w:lang w:val="bg-BG"/>
        </w:rPr>
        <w:t>П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риродно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r w:rsidRPr="004B606B">
        <w:rPr>
          <w:rFonts w:ascii="Garamond" w:hAnsi="Garamond"/>
          <w:bCs/>
          <w:sz w:val="24"/>
          <w:szCs w:val="24"/>
          <w:lang w:val="ru-RU"/>
        </w:rPr>
        <w:t>91</w:t>
      </w:r>
      <w:r w:rsidRPr="004B606B">
        <w:rPr>
          <w:rFonts w:ascii="Garamond" w:hAnsi="Garamond"/>
          <w:bCs/>
          <w:sz w:val="24"/>
          <w:szCs w:val="24"/>
        </w:rPr>
        <w:t>Н</w:t>
      </w:r>
      <w:r w:rsidRPr="004B606B">
        <w:rPr>
          <w:rFonts w:ascii="Garamond" w:hAnsi="Garamond"/>
          <w:bCs/>
          <w:sz w:val="24"/>
          <w:szCs w:val="24"/>
          <w:lang w:val="ru-RU"/>
        </w:rPr>
        <w:t xml:space="preserve">0 </w:t>
      </w:r>
      <w:r w:rsidRPr="004B606B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на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от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r w:rsidRPr="004B606B">
        <w:rPr>
          <w:rFonts w:ascii="Garamond" w:hAnsi="Garamond" w:cs="Arial"/>
          <w:sz w:val="24"/>
          <w:szCs w:val="24"/>
        </w:rPr>
        <w:t>42</w:t>
      </w:r>
      <w:r>
        <w:rPr>
          <w:rFonts w:ascii="Garamond" w:hAnsi="Garamond" w:cs="Arial"/>
          <w:sz w:val="24"/>
          <w:szCs w:val="24"/>
          <w:lang w:val="bg-BG"/>
        </w:rPr>
        <w:t>8</w:t>
      </w:r>
      <w:r w:rsidRPr="004B606B">
        <w:rPr>
          <w:rFonts w:ascii="Garamond" w:hAnsi="Garamond" w:cs="Arial"/>
          <w:sz w:val="24"/>
          <w:szCs w:val="24"/>
        </w:rPr>
        <w:t>.3</w:t>
      </w:r>
      <w:r w:rsidR="001F64DA">
        <w:rPr>
          <w:rFonts w:ascii="Garamond" w:hAnsi="Garamond" w:cs="Arial"/>
          <w:sz w:val="24"/>
          <w:szCs w:val="24"/>
          <w:lang w:val="bg-BG"/>
        </w:rPr>
        <w:t>3</w:t>
      </w:r>
      <w:r w:rsidRPr="004B606B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/>
          <w:sz w:val="24"/>
          <w:szCs w:val="24"/>
        </w:rPr>
        <w:t>ха</w:t>
      </w:r>
      <w:proofErr w:type="spellEnd"/>
      <w:r w:rsidR="001F64DA">
        <w:rPr>
          <w:rFonts w:ascii="Garamond" w:hAnsi="Garamond"/>
          <w:sz w:val="24"/>
          <w:szCs w:val="24"/>
          <w:lang w:val="bg-BG"/>
        </w:rPr>
        <w:t xml:space="preserve">, или </w:t>
      </w:r>
      <w:r w:rsidRPr="004B606B">
        <w:rPr>
          <w:rFonts w:ascii="Garamond" w:hAnsi="Garamond"/>
          <w:sz w:val="24"/>
          <w:szCs w:val="24"/>
        </w:rPr>
        <w:t xml:space="preserve"> </w:t>
      </w:r>
      <w:r w:rsidR="001F64DA" w:rsidRPr="004B606B">
        <w:rPr>
          <w:rFonts w:ascii="Garamond" w:hAnsi="Garamond" w:cs="Times New Roman"/>
          <w:sz w:val="24"/>
          <w:szCs w:val="24"/>
        </w:rPr>
        <w:t>0</w:t>
      </w:r>
      <w:r w:rsidR="001F64DA" w:rsidRPr="004B606B">
        <w:rPr>
          <w:rFonts w:ascii="Garamond" w:hAnsi="Garamond" w:cs="Times New Roman"/>
          <w:sz w:val="24"/>
          <w:szCs w:val="24"/>
          <w:lang w:val="ru-RU"/>
        </w:rPr>
        <w:t>.</w:t>
      </w:r>
      <w:r w:rsidR="001F64DA" w:rsidRPr="004B606B">
        <w:rPr>
          <w:rFonts w:ascii="Garamond" w:hAnsi="Garamond" w:cs="Times New Roman"/>
          <w:sz w:val="24"/>
          <w:szCs w:val="24"/>
        </w:rPr>
        <w:t>19</w:t>
      </w:r>
      <w:r w:rsidR="001F64DA">
        <w:rPr>
          <w:rFonts w:ascii="Garamond" w:hAnsi="Garamond" w:cs="Times New Roman"/>
          <w:sz w:val="24"/>
          <w:szCs w:val="24"/>
          <w:lang w:val="bg-BG"/>
        </w:rPr>
        <w:t>49</w:t>
      </w:r>
      <w:r w:rsidR="001F64DA" w:rsidRPr="004B606B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1F64DA" w:rsidRPr="004B606B">
        <w:rPr>
          <w:rFonts w:ascii="Garamond" w:hAnsi="Garamond" w:cs="Times New Roman"/>
          <w:sz w:val="24"/>
          <w:szCs w:val="24"/>
        </w:rPr>
        <w:t xml:space="preserve">% </w:t>
      </w:r>
      <w:proofErr w:type="spellStart"/>
      <w:r w:rsidR="001F64DA" w:rsidRPr="004B606B">
        <w:rPr>
          <w:rFonts w:ascii="Garamond" w:hAnsi="Garamond" w:cs="Times New Roman"/>
          <w:sz w:val="24"/>
          <w:szCs w:val="24"/>
        </w:rPr>
        <w:t>от</w:t>
      </w:r>
      <w:proofErr w:type="spellEnd"/>
      <w:r w:rsidR="001F64DA"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1F64DA" w:rsidRPr="004B606B">
        <w:rPr>
          <w:rFonts w:ascii="Garamond" w:hAnsi="Garamond" w:cs="Times New Roman"/>
          <w:sz w:val="24"/>
          <w:szCs w:val="24"/>
        </w:rPr>
        <w:t>площ</w:t>
      </w:r>
      <w:proofErr w:type="spellEnd"/>
      <w:r w:rsidR="001F64DA">
        <w:rPr>
          <w:rFonts w:ascii="Garamond" w:hAnsi="Garamond" w:cs="Times New Roman"/>
          <w:sz w:val="24"/>
          <w:szCs w:val="24"/>
          <w:lang w:val="bg-BG"/>
        </w:rPr>
        <w:t>та на</w:t>
      </w:r>
      <w:r w:rsidRPr="004B606B">
        <w:rPr>
          <w:rFonts w:ascii="Garamond" w:hAnsi="Garamond" w:cs="Times New Roman"/>
          <w:sz w:val="24"/>
          <w:szCs w:val="24"/>
        </w:rPr>
        <w:t xml:space="preserve"> ЗЗ</w:t>
      </w:r>
      <w:r w:rsidRPr="004B606B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4B606B">
        <w:rPr>
          <w:rFonts w:ascii="Garamond" w:hAnsi="Garamond" w:cs="Times New Roman"/>
          <w:sz w:val="24"/>
          <w:szCs w:val="24"/>
        </w:rPr>
        <w:t>BG</w:t>
      </w:r>
      <w:r w:rsidRPr="004B606B">
        <w:rPr>
          <w:rFonts w:ascii="Garamond" w:hAnsi="Garamond" w:cs="Times New Roman"/>
          <w:sz w:val="24"/>
          <w:szCs w:val="24"/>
          <w:lang w:val="ru-RU"/>
        </w:rPr>
        <w:t>000</w:t>
      </w:r>
      <w:r w:rsidRPr="004B606B">
        <w:rPr>
          <w:rFonts w:ascii="Garamond" w:hAnsi="Garamond" w:cs="Times New Roman"/>
          <w:sz w:val="24"/>
          <w:szCs w:val="24"/>
        </w:rPr>
        <w:t>1040</w:t>
      </w:r>
      <w:r w:rsidRPr="004B606B">
        <w:rPr>
          <w:rFonts w:ascii="Garamond" w:hAnsi="Garamond" w:cs="Times New Roman"/>
          <w:sz w:val="24"/>
          <w:szCs w:val="24"/>
          <w:lang w:val="ru-RU"/>
        </w:rPr>
        <w:t xml:space="preserve"> (</w:t>
      </w:r>
      <w:r w:rsidRPr="004B606B">
        <w:rPr>
          <w:rFonts w:ascii="Garamond" w:hAnsi="Garamond"/>
          <w:sz w:val="24"/>
          <w:szCs w:val="24"/>
        </w:rPr>
        <w:t>219753.26</w:t>
      </w:r>
      <w:r w:rsidRPr="004B606B">
        <w:rPr>
          <w:rFonts w:ascii="Garamond" w:hAnsi="Garamond"/>
          <w:sz w:val="24"/>
          <w:szCs w:val="24"/>
          <w:lang w:val="ru-RU"/>
        </w:rPr>
        <w:t xml:space="preserve"> </w:t>
      </w:r>
      <w:proofErr w:type="spellStart"/>
      <w:r w:rsidRPr="004B606B">
        <w:rPr>
          <w:rFonts w:ascii="Garamond" w:hAnsi="Garamond"/>
          <w:sz w:val="24"/>
          <w:szCs w:val="24"/>
        </w:rPr>
        <w:t>ха</w:t>
      </w:r>
      <w:proofErr w:type="spellEnd"/>
      <w:r w:rsidRPr="004B606B">
        <w:rPr>
          <w:rFonts w:ascii="Garamond" w:hAnsi="Garamond" w:cs="Times New Roman"/>
          <w:sz w:val="24"/>
          <w:szCs w:val="24"/>
          <w:lang w:val="ru-RU"/>
        </w:rPr>
        <w:t xml:space="preserve">). </w:t>
      </w:r>
      <w:r w:rsidR="001F64DA">
        <w:rPr>
          <w:rFonts w:ascii="Garamond" w:hAnsi="Garamond" w:cs="Times New Roman"/>
          <w:sz w:val="24"/>
          <w:szCs w:val="24"/>
          <w:lang w:val="bg-BG"/>
        </w:rPr>
        <w:t xml:space="preserve">Референтната площ е значително по-малка - </w:t>
      </w:r>
      <w:r w:rsidRPr="004B606B">
        <w:rPr>
          <w:rFonts w:ascii="Garamond" w:hAnsi="Garamond"/>
          <w:sz w:val="24"/>
          <w:szCs w:val="24"/>
        </w:rPr>
        <w:t xml:space="preserve">0.0127 %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от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площта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на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зоната</w:t>
      </w:r>
      <w:proofErr w:type="spellEnd"/>
      <w:r w:rsidR="001F64DA">
        <w:rPr>
          <w:rFonts w:ascii="Garamond" w:hAnsi="Garamond" w:cs="Times New Roman"/>
          <w:sz w:val="24"/>
          <w:szCs w:val="24"/>
          <w:lang w:val="bg-BG"/>
        </w:rPr>
        <w:t xml:space="preserve">, което се дължи на метода на картиране, при което са отчетени всички актуални площи.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Местообитанието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представлява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отделни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силно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деградирали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горички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и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lastRenderedPageBreak/>
        <w:t>въпреки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получената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по-голяма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от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референтната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, в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никакъв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proofErr w:type="gramStart"/>
      <w:r w:rsidRPr="004B606B">
        <w:rPr>
          <w:rFonts w:ascii="Garamond" w:hAnsi="Garamond" w:cs="Times New Roman"/>
          <w:sz w:val="24"/>
          <w:szCs w:val="24"/>
        </w:rPr>
        <w:t>случай</w:t>
      </w:r>
      <w:proofErr w:type="spellEnd"/>
      <w:r w:rsidRPr="004B606B">
        <w:rPr>
          <w:rFonts w:ascii="Garamond" w:hAnsi="Garamond" w:cs="Times New Roman"/>
          <w:sz w:val="24"/>
          <w:szCs w:val="24"/>
        </w:rPr>
        <w:t xml:space="preserve"> </w:t>
      </w:r>
      <w:r w:rsidR="001F64DA">
        <w:rPr>
          <w:rFonts w:ascii="Garamond" w:hAnsi="Garamond" w:cs="Times New Roman"/>
          <w:sz w:val="24"/>
          <w:szCs w:val="24"/>
          <w:lang w:val="bg-BG"/>
        </w:rPr>
        <w:t xml:space="preserve"> това</w:t>
      </w:r>
      <w:proofErr w:type="gramEnd"/>
      <w:r w:rsidR="001F64DA">
        <w:rPr>
          <w:rFonts w:ascii="Garamond" w:hAnsi="Garamond" w:cs="Times New Roman"/>
          <w:sz w:val="24"/>
          <w:szCs w:val="24"/>
          <w:lang w:val="bg-BG"/>
        </w:rPr>
        <w:t xml:space="preserve"> не се дължи на  </w:t>
      </w:r>
      <w:proofErr w:type="spellStart"/>
      <w:r w:rsidRPr="004B606B">
        <w:rPr>
          <w:rFonts w:ascii="Garamond" w:hAnsi="Garamond" w:cs="Times New Roman"/>
          <w:sz w:val="24"/>
          <w:szCs w:val="24"/>
        </w:rPr>
        <w:t>благоприятно</w:t>
      </w:r>
      <w:proofErr w:type="spellEnd"/>
      <w:r w:rsidR="001F64DA">
        <w:rPr>
          <w:rFonts w:ascii="Garamond" w:hAnsi="Garamond" w:cs="Times New Roman"/>
          <w:sz w:val="24"/>
          <w:szCs w:val="24"/>
          <w:lang w:val="bg-BG"/>
        </w:rPr>
        <w:t>то му състояние</w:t>
      </w:r>
      <w:bookmarkStart w:id="0" w:name="_GoBack"/>
      <w:bookmarkEnd w:id="0"/>
      <w:r w:rsidRPr="004B606B">
        <w:rPr>
          <w:rFonts w:ascii="Garamond" w:hAnsi="Garamond" w:cs="Times New Roman"/>
          <w:sz w:val="24"/>
          <w:szCs w:val="24"/>
        </w:rPr>
        <w:t>.</w:t>
      </w:r>
    </w:p>
    <w:p w:rsidR="000B1D1E" w:rsidRPr="00DC0FF9" w:rsidRDefault="000B1D1E" w:rsidP="004B606B">
      <w:pPr>
        <w:tabs>
          <w:tab w:val="left" w:pos="-180"/>
        </w:tabs>
        <w:spacing w:before="120"/>
        <w:ind w:left="-180" w:right="-630"/>
        <w:jc w:val="both"/>
        <w:rPr>
          <w:rFonts w:ascii="Garamond" w:hAnsi="Garamond"/>
          <w:sz w:val="24"/>
          <w:szCs w:val="24"/>
          <w:lang w:val="bg-BG"/>
        </w:rPr>
      </w:pPr>
    </w:p>
    <w:sectPr w:rsidR="000B1D1E" w:rsidRPr="00DC0F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764" w:rsidRDefault="00111764" w:rsidP="002211DC">
      <w:pPr>
        <w:spacing w:after="0" w:line="240" w:lineRule="auto"/>
      </w:pPr>
      <w:r>
        <w:separator/>
      </w:r>
    </w:p>
  </w:endnote>
  <w:endnote w:type="continuationSeparator" w:id="0">
    <w:p w:rsidR="00111764" w:rsidRDefault="00111764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764" w:rsidRDefault="00111764" w:rsidP="002211DC">
      <w:pPr>
        <w:spacing w:after="0" w:line="240" w:lineRule="auto"/>
      </w:pPr>
      <w:r>
        <w:separator/>
      </w:r>
    </w:p>
  </w:footnote>
  <w:footnote w:type="continuationSeparator" w:id="0">
    <w:p w:rsidR="00111764" w:rsidRDefault="00111764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0B1D1E"/>
    <w:rsid w:val="00111764"/>
    <w:rsid w:val="001623CF"/>
    <w:rsid w:val="001B313A"/>
    <w:rsid w:val="001F64DA"/>
    <w:rsid w:val="002211DC"/>
    <w:rsid w:val="002C34C0"/>
    <w:rsid w:val="002E2B6D"/>
    <w:rsid w:val="002F0D6D"/>
    <w:rsid w:val="002F28F6"/>
    <w:rsid w:val="004310BA"/>
    <w:rsid w:val="004931E0"/>
    <w:rsid w:val="004A46BA"/>
    <w:rsid w:val="004B606B"/>
    <w:rsid w:val="005808B3"/>
    <w:rsid w:val="006A42AE"/>
    <w:rsid w:val="006C03A9"/>
    <w:rsid w:val="006D09F3"/>
    <w:rsid w:val="007A3A33"/>
    <w:rsid w:val="007A5EF5"/>
    <w:rsid w:val="0082014A"/>
    <w:rsid w:val="00835CEF"/>
    <w:rsid w:val="008D755D"/>
    <w:rsid w:val="00A17914"/>
    <w:rsid w:val="00A21BE8"/>
    <w:rsid w:val="00BF0F6B"/>
    <w:rsid w:val="00C36E97"/>
    <w:rsid w:val="00D028FF"/>
    <w:rsid w:val="00D15376"/>
    <w:rsid w:val="00DC0FF9"/>
    <w:rsid w:val="00E73EF5"/>
    <w:rsid w:val="00EA1B84"/>
    <w:rsid w:val="00F74CA8"/>
    <w:rsid w:val="00F83739"/>
    <w:rsid w:val="00F84DE6"/>
    <w:rsid w:val="00FA2115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6</cp:revision>
  <dcterms:created xsi:type="dcterms:W3CDTF">2013-04-04T09:47:00Z</dcterms:created>
  <dcterms:modified xsi:type="dcterms:W3CDTF">2013-04-04T13:04:00Z</dcterms:modified>
</cp:coreProperties>
</file>