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2211DC" w:rsidRPr="00D15376" w:rsidRDefault="00D15376" w:rsidP="00D15376">
            <w:pPr>
              <w:pStyle w:val="NoSpacing"/>
              <w:rPr>
                <w:i/>
                <w:color w:val="006600"/>
                <w:sz w:val="16"/>
                <w:szCs w:val="16"/>
              </w:rPr>
            </w:pPr>
            <w:r w:rsidRPr="00D15376">
              <w:rPr>
                <w:rFonts w:ascii="Garamond" w:hAnsi="Garamond"/>
                <w:i/>
                <w:color w:val="000000"/>
                <w:sz w:val="16"/>
                <w:szCs w:val="16"/>
              </w:rPr>
              <w:t xml:space="preserve">088. 91Е0* </w:t>
            </w:r>
            <w:proofErr w:type="spellStart"/>
            <w:r w:rsidRPr="00D15376">
              <w:rPr>
                <w:rFonts w:ascii="Garamond" w:hAnsi="Garamond"/>
                <w:i/>
                <w:color w:val="000000"/>
                <w:sz w:val="16"/>
                <w:szCs w:val="16"/>
              </w:rPr>
              <w:t>Алувиални</w:t>
            </w:r>
            <w:proofErr w:type="spellEnd"/>
            <w:r w:rsidRPr="00D15376">
              <w:rPr>
                <w:rFonts w:ascii="Garamond" w:hAnsi="Garamond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5376">
              <w:rPr>
                <w:rFonts w:ascii="Garamond" w:hAnsi="Garamond"/>
                <w:i/>
                <w:color w:val="000000"/>
                <w:sz w:val="16"/>
                <w:szCs w:val="16"/>
              </w:rPr>
              <w:t>гори</w:t>
            </w:r>
            <w:proofErr w:type="spellEnd"/>
            <w:r w:rsidRPr="00D15376">
              <w:rPr>
                <w:rFonts w:ascii="Garamond" w:hAnsi="Garamond"/>
                <w:i/>
                <w:color w:val="000000"/>
                <w:sz w:val="16"/>
                <w:szCs w:val="16"/>
              </w:rPr>
              <w:t xml:space="preserve"> </w:t>
            </w:r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с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Alnus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glutinosa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 и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Fraxinus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 excelsior (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Alno-Pandion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,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Alnion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incanae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,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Salicion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D15376">
              <w:rPr>
                <w:rFonts w:ascii="Garamond" w:hAnsi="Garamond"/>
                <w:i/>
                <w:sz w:val="16"/>
                <w:szCs w:val="16"/>
              </w:rPr>
              <w:t>albae</w:t>
            </w:r>
            <w:proofErr w:type="spellEnd"/>
            <w:r w:rsidRPr="00D15376">
              <w:rPr>
                <w:rFonts w:ascii="Garamond" w:hAnsi="Garamond"/>
                <w:i/>
                <w:sz w:val="16"/>
                <w:szCs w:val="16"/>
              </w:rPr>
              <w:t>)</w:t>
            </w:r>
            <w:r w:rsidR="00C36E97" w:rsidRPr="00D1537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36E97" w:rsidRPr="00D15376">
              <w:rPr>
                <w:i/>
                <w:sz w:val="16"/>
                <w:szCs w:val="16"/>
              </w:rPr>
              <w:t>Разпространение</w:t>
            </w:r>
            <w:proofErr w:type="spellEnd"/>
            <w:r w:rsidR="00C36E97" w:rsidRPr="00D15376">
              <w:rPr>
                <w:i/>
                <w:sz w:val="16"/>
                <w:szCs w:val="16"/>
              </w:rPr>
              <w:t xml:space="preserve"> в ЗЗ BG0001040 “</w:t>
            </w:r>
            <w:proofErr w:type="spellStart"/>
            <w:r w:rsidR="00C36E97" w:rsidRPr="00D15376">
              <w:rPr>
                <w:i/>
                <w:sz w:val="16"/>
                <w:szCs w:val="16"/>
              </w:rPr>
              <w:t>Западна</w:t>
            </w:r>
            <w:proofErr w:type="spellEnd"/>
            <w:r w:rsidR="00C36E97" w:rsidRPr="00D1537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36E97" w:rsidRPr="00D15376">
              <w:rPr>
                <w:i/>
                <w:sz w:val="16"/>
                <w:szCs w:val="16"/>
              </w:rPr>
              <w:t>Стара</w:t>
            </w:r>
            <w:proofErr w:type="spellEnd"/>
            <w:r w:rsidR="00C36E97" w:rsidRPr="00D1537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C36E97" w:rsidRPr="00D15376">
              <w:rPr>
                <w:i/>
                <w:sz w:val="16"/>
                <w:szCs w:val="16"/>
              </w:rPr>
              <w:t>планина</w:t>
            </w:r>
            <w:proofErr w:type="spellEnd"/>
            <w:r w:rsidR="00C36E97" w:rsidRPr="00D15376">
              <w:rPr>
                <w:i/>
                <w:sz w:val="16"/>
                <w:szCs w:val="16"/>
              </w:rPr>
              <w:t xml:space="preserve"> и </w:t>
            </w:r>
            <w:proofErr w:type="spellStart"/>
            <w:r w:rsidR="00C36E97" w:rsidRPr="00D15376">
              <w:rPr>
                <w:i/>
                <w:sz w:val="16"/>
                <w:szCs w:val="16"/>
              </w:rPr>
              <w:t>Предбалкан</w:t>
            </w:r>
            <w:proofErr w:type="spellEnd"/>
            <w:r w:rsidR="00C36E97" w:rsidRPr="00D15376">
              <w:rPr>
                <w:i/>
                <w:sz w:val="16"/>
                <w:szCs w:val="16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D15376" w:rsidRPr="00D15376" w:rsidRDefault="00D15376" w:rsidP="00C36E97">
            <w:pPr>
              <w:pStyle w:val="NoSpacing"/>
              <w:jc w:val="center"/>
              <w:rPr>
                <w:rFonts w:ascii="Garamond" w:hAnsi="Garamond"/>
                <w:bCs/>
                <w:i/>
                <w:caps/>
                <w:color w:val="FFFFFF"/>
                <w:sz w:val="28"/>
                <w:szCs w:val="28"/>
                <w:lang w:val="bg-BG"/>
              </w:rPr>
            </w:pPr>
            <w:r w:rsidRPr="00D15376">
              <w:rPr>
                <w:rFonts w:ascii="Garamond" w:hAnsi="Garamond"/>
                <w:bCs/>
                <w:caps/>
                <w:color w:val="FFFFFF"/>
                <w:sz w:val="28"/>
                <w:szCs w:val="28"/>
              </w:rPr>
              <w:t>91E0*</w:t>
            </w:r>
            <w:r w:rsidRPr="00D15376">
              <w:rPr>
                <w:rFonts w:ascii="Garamond" w:hAnsi="Garamond"/>
                <w:bCs/>
                <w:i/>
                <w:caps/>
                <w:color w:val="FFFFFF"/>
                <w:sz w:val="28"/>
                <w:szCs w:val="28"/>
              </w:rPr>
              <w:t>aЛУВИАЛНИ ГОРИ с ALNUS GLUTINOSA И FRAXINUS EXCELSIOR (ALNO-PANDION, ALNION INCANAE, SALICION ALBAE)</w:t>
            </w:r>
          </w:p>
          <w:p w:rsidR="002211DC" w:rsidRPr="00C36E97" w:rsidRDefault="002211DC" w:rsidP="00C36E97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C36E97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C36E97">
            <w:pPr>
              <w:pStyle w:val="NoSpacing"/>
              <w:jc w:val="center"/>
            </w:pPr>
            <w:r w:rsidRPr="00C36E97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9"/>
        <w:gridCol w:w="493"/>
        <w:gridCol w:w="512"/>
        <w:gridCol w:w="1237"/>
        <w:gridCol w:w="1143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A21BE8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D15376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91E0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73D3C9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1.40642 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493"/>
        <w:gridCol w:w="528"/>
        <w:gridCol w:w="1107"/>
        <w:gridCol w:w="1160"/>
        <w:gridCol w:w="904"/>
        <w:gridCol w:w="1794"/>
        <w:gridCol w:w="1015"/>
        <w:gridCol w:w="1482"/>
        <w:gridCol w:w="865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A21BE8">
        <w:trPr>
          <w:trHeight w:val="356"/>
          <w:tblCellSpacing w:w="15" w:type="dxa"/>
        </w:trPr>
        <w:tc>
          <w:tcPr>
            <w:tcW w:w="3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2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D15376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91E0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38C2D068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D15376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Х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26.82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D15376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D15376" w:rsidRPr="00575A3C" w:rsidRDefault="00D15376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D15376" w:rsidRPr="00575A3C" w:rsidRDefault="00A21BE8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В</w:t>
            </w:r>
            <w:r w:rsidR="00D15376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D15376" w:rsidRPr="00575A3C" w:rsidRDefault="00A21BE8" w:rsidP="00FD73D0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В</w:t>
            </w:r>
            <w:r w:rsidR="00D15376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 </w:t>
            </w:r>
          </w:p>
        </w:tc>
      </w:tr>
    </w:tbl>
    <w:p w:rsidR="00D15376" w:rsidRPr="00D15376" w:rsidRDefault="00D15376" w:rsidP="00D15376">
      <w:pPr>
        <w:spacing w:before="120"/>
        <w:ind w:left="-180" w:right="-630"/>
        <w:jc w:val="both"/>
        <w:rPr>
          <w:rFonts w:ascii="Garamond" w:hAnsi="Garamond" w:cs="Times New Roman"/>
          <w:sz w:val="24"/>
          <w:szCs w:val="24"/>
        </w:rPr>
      </w:pPr>
      <w:proofErr w:type="spellStart"/>
      <w:r w:rsidRPr="00D15376">
        <w:rPr>
          <w:rFonts w:ascii="Garamond" w:hAnsi="Garamond" w:cs="Times New Roman"/>
          <w:sz w:val="24"/>
          <w:szCs w:val="24"/>
        </w:rPr>
        <w:t>Съобразно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данните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от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проведеното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картиране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r w:rsidRPr="00D15376">
        <w:rPr>
          <w:rFonts w:ascii="Garamond" w:hAnsi="Garamond"/>
          <w:bCs/>
          <w:sz w:val="24"/>
          <w:szCs w:val="24"/>
        </w:rPr>
        <w:t>91E0</w:t>
      </w:r>
      <w:r w:rsidRPr="00D15376">
        <w:rPr>
          <w:rFonts w:ascii="Garamond" w:hAnsi="Garamond" w:cs="Times New Roman"/>
          <w:sz w:val="24"/>
          <w:szCs w:val="24"/>
        </w:rPr>
        <w:t xml:space="preserve"> е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от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2</w:t>
      </w:r>
      <w:r>
        <w:rPr>
          <w:rFonts w:ascii="Garamond" w:hAnsi="Garamond" w:cs="Times New Roman"/>
          <w:sz w:val="24"/>
          <w:szCs w:val="24"/>
          <w:lang w:val="bg-BG"/>
        </w:rPr>
        <w:t>6</w:t>
      </w:r>
      <w:r w:rsidRPr="00D15376">
        <w:rPr>
          <w:rFonts w:ascii="Garamond" w:hAnsi="Garamond" w:cs="Times New Roman"/>
          <w:sz w:val="24"/>
          <w:szCs w:val="24"/>
        </w:rPr>
        <w:t>.</w:t>
      </w:r>
      <w:r>
        <w:rPr>
          <w:rFonts w:ascii="Garamond" w:hAnsi="Garamond" w:cs="Times New Roman"/>
          <w:sz w:val="24"/>
          <w:szCs w:val="24"/>
          <w:lang w:val="bg-BG"/>
        </w:rPr>
        <w:t>82</w:t>
      </w:r>
      <w:r w:rsidRPr="00D15376">
        <w:rPr>
          <w:rFonts w:ascii="Garamond" w:hAnsi="Garamond" w:cs="Times New Roman"/>
          <w:sz w:val="24"/>
          <w:szCs w:val="24"/>
        </w:rPr>
        <w:t xml:space="preserve"> х</w:t>
      </w:r>
      <w:r w:rsidRPr="00D15376">
        <w:rPr>
          <w:rFonts w:ascii="Garamond" w:hAnsi="Garamond" w:cs="Times New Roman"/>
          <w:sz w:val="24"/>
          <w:szCs w:val="24"/>
          <w:lang w:val="en-GB"/>
        </w:rPr>
        <w:t>a</w:t>
      </w:r>
      <w:r w:rsidR="00A21BE8">
        <w:rPr>
          <w:rFonts w:ascii="Garamond" w:hAnsi="Garamond" w:cs="Times New Roman"/>
          <w:sz w:val="24"/>
          <w:szCs w:val="24"/>
          <w:lang w:val="bg-BG"/>
        </w:rPr>
        <w:t xml:space="preserve">, или </w:t>
      </w:r>
      <w:r w:rsidRPr="00D15376">
        <w:rPr>
          <w:rFonts w:ascii="Garamond" w:hAnsi="Garamond" w:cs="Times New Roman"/>
          <w:sz w:val="24"/>
          <w:szCs w:val="24"/>
          <w:lang w:val="ru-RU"/>
        </w:rPr>
        <w:t xml:space="preserve">0,013 </w:t>
      </w:r>
      <w:r w:rsidRPr="00D15376">
        <w:rPr>
          <w:rFonts w:ascii="Garamond" w:hAnsi="Garamond" w:cs="Times New Roman"/>
          <w:sz w:val="24"/>
          <w:szCs w:val="24"/>
        </w:rPr>
        <w:t xml:space="preserve">%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от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общата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ЗЗ</w:t>
      </w:r>
      <w:r w:rsidRPr="00D15376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D15376">
        <w:rPr>
          <w:rFonts w:ascii="Garamond" w:hAnsi="Garamond" w:cs="Times New Roman"/>
          <w:sz w:val="24"/>
          <w:szCs w:val="24"/>
        </w:rPr>
        <w:t xml:space="preserve">BG0000220 </w:t>
      </w:r>
      <w:r w:rsidRPr="00D15376">
        <w:rPr>
          <w:rFonts w:ascii="Garamond" w:hAnsi="Garamond" w:cs="Times New Roman"/>
          <w:sz w:val="24"/>
          <w:szCs w:val="24"/>
          <w:lang w:val="ru-RU"/>
        </w:rPr>
        <w:t>(</w:t>
      </w:r>
      <w:r w:rsidRPr="00D15376">
        <w:rPr>
          <w:rFonts w:ascii="Garamond" w:hAnsi="Garamond"/>
          <w:sz w:val="24"/>
          <w:szCs w:val="24"/>
        </w:rPr>
        <w:t xml:space="preserve">219753.26 </w:t>
      </w:r>
      <w:proofErr w:type="spellStart"/>
      <w:r w:rsidRPr="00D15376">
        <w:rPr>
          <w:rFonts w:ascii="Garamond" w:hAnsi="Garamond"/>
          <w:sz w:val="24"/>
          <w:szCs w:val="24"/>
        </w:rPr>
        <w:t>ха</w:t>
      </w:r>
      <w:proofErr w:type="spellEnd"/>
      <w:r w:rsidRPr="00D15376">
        <w:rPr>
          <w:rFonts w:ascii="Garamond" w:hAnsi="Garamond" w:cs="Times New Roman"/>
          <w:sz w:val="24"/>
          <w:szCs w:val="24"/>
          <w:lang w:val="ru-RU"/>
        </w:rPr>
        <w:t>).</w:t>
      </w:r>
      <w:r w:rsidRPr="00D15376">
        <w:rPr>
          <w:rFonts w:ascii="Garamond" w:hAnsi="Garamond" w:cs="Times New Roman"/>
          <w:sz w:val="24"/>
          <w:szCs w:val="24"/>
        </w:rPr>
        <w:t xml:space="preserve"> </w:t>
      </w:r>
      <w:r w:rsidR="00A21BE8">
        <w:rPr>
          <w:rFonts w:ascii="Garamond" w:hAnsi="Garamond" w:cs="Times New Roman"/>
          <w:sz w:val="24"/>
          <w:szCs w:val="24"/>
          <w:lang w:val="bg-BG"/>
        </w:rPr>
        <w:t>Референтният относителен процент е</w:t>
      </w:r>
      <w:r w:rsidRPr="00D15376">
        <w:rPr>
          <w:rFonts w:ascii="Garamond" w:hAnsi="Garamond" w:cs="Times New Roman"/>
          <w:sz w:val="24"/>
          <w:szCs w:val="24"/>
        </w:rPr>
        <w:t xml:space="preserve"> 0.</w:t>
      </w:r>
      <w:bookmarkStart w:id="0" w:name="_GoBack"/>
      <w:bookmarkEnd w:id="0"/>
      <w:r w:rsidRPr="00D15376">
        <w:rPr>
          <w:rFonts w:ascii="Garamond" w:hAnsi="Garamond" w:cs="Times New Roman"/>
          <w:sz w:val="24"/>
          <w:szCs w:val="24"/>
        </w:rPr>
        <w:t xml:space="preserve">00064%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от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зоната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т.е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. </w:t>
      </w:r>
      <w:proofErr w:type="spellStart"/>
      <w:proofErr w:type="gramStart"/>
      <w:r w:rsidRPr="00D15376">
        <w:rPr>
          <w:rFonts w:ascii="Garamond" w:hAnsi="Garamond" w:cs="Times New Roman"/>
          <w:sz w:val="24"/>
          <w:szCs w:val="24"/>
        </w:rPr>
        <w:t>значително</w:t>
      </w:r>
      <w:proofErr w:type="spellEnd"/>
      <w:proofErr w:type="gram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по-мал</w:t>
      </w:r>
      <w:proofErr w:type="spellEnd"/>
      <w:r w:rsidR="00A21BE8">
        <w:rPr>
          <w:rFonts w:ascii="Garamond" w:hAnsi="Garamond" w:cs="Times New Roman"/>
          <w:sz w:val="24"/>
          <w:szCs w:val="24"/>
          <w:lang w:val="bg-BG"/>
        </w:rPr>
        <w:t>ък.</w:t>
      </w:r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gramStart"/>
      <w:r w:rsidRPr="00D15376">
        <w:rPr>
          <w:rFonts w:ascii="Garamond" w:hAnsi="Garamond" w:cs="Times New Roman"/>
          <w:sz w:val="24"/>
          <w:szCs w:val="24"/>
        </w:rPr>
        <w:t xml:space="preserve">В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процеса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картирането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места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бе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lastRenderedPageBreak/>
        <w:t>установено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изсичане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галериите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разсветляване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и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деградация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съобществата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което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предполага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бъдеща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тенденция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към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намаляване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на</w:t>
      </w:r>
      <w:proofErr w:type="spellEnd"/>
      <w:r w:rsidRPr="00D15376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D15376">
        <w:rPr>
          <w:rFonts w:ascii="Garamond" w:hAnsi="Garamond" w:cs="Times New Roman"/>
          <w:sz w:val="24"/>
          <w:szCs w:val="24"/>
        </w:rPr>
        <w:t>местообитанието</w:t>
      </w:r>
      <w:proofErr w:type="spellEnd"/>
      <w:r w:rsidRPr="00D15376">
        <w:rPr>
          <w:rFonts w:ascii="Garamond" w:hAnsi="Garamond" w:cs="Times New Roman"/>
          <w:sz w:val="24"/>
          <w:szCs w:val="24"/>
        </w:rPr>
        <w:t>.</w:t>
      </w:r>
      <w:proofErr w:type="gramEnd"/>
      <w:r w:rsidRPr="00D15376">
        <w:rPr>
          <w:rFonts w:ascii="Garamond" w:hAnsi="Garamond" w:cs="Times New Roman"/>
          <w:sz w:val="24"/>
          <w:szCs w:val="24"/>
        </w:rPr>
        <w:t xml:space="preserve"> </w:t>
      </w:r>
    </w:p>
    <w:p w:rsidR="002211DC" w:rsidRPr="00D15376" w:rsidRDefault="002211DC" w:rsidP="00D15376">
      <w:pPr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2211DC" w:rsidRPr="00D15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F3" w:rsidRDefault="006D09F3" w:rsidP="002211DC">
      <w:pPr>
        <w:spacing w:after="0" w:line="240" w:lineRule="auto"/>
      </w:pPr>
      <w:r>
        <w:separator/>
      </w:r>
    </w:p>
  </w:endnote>
  <w:endnote w:type="continuationSeparator" w:id="0">
    <w:p w:rsidR="006D09F3" w:rsidRDefault="006D09F3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F3" w:rsidRDefault="006D09F3" w:rsidP="002211DC">
      <w:pPr>
        <w:spacing w:after="0" w:line="240" w:lineRule="auto"/>
      </w:pPr>
      <w:r>
        <w:separator/>
      </w:r>
    </w:p>
  </w:footnote>
  <w:footnote w:type="continuationSeparator" w:id="0">
    <w:p w:rsidR="006D09F3" w:rsidRDefault="006D09F3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1623CF"/>
    <w:rsid w:val="001B313A"/>
    <w:rsid w:val="002211DC"/>
    <w:rsid w:val="002C34C0"/>
    <w:rsid w:val="002F0D6D"/>
    <w:rsid w:val="002F28F6"/>
    <w:rsid w:val="004310BA"/>
    <w:rsid w:val="004A46BA"/>
    <w:rsid w:val="006A42AE"/>
    <w:rsid w:val="006C03A9"/>
    <w:rsid w:val="006D09F3"/>
    <w:rsid w:val="007A3A33"/>
    <w:rsid w:val="007A5EF5"/>
    <w:rsid w:val="0082014A"/>
    <w:rsid w:val="00835CEF"/>
    <w:rsid w:val="008D755D"/>
    <w:rsid w:val="00A21BE8"/>
    <w:rsid w:val="00BF0F6B"/>
    <w:rsid w:val="00C36E97"/>
    <w:rsid w:val="00D028FF"/>
    <w:rsid w:val="00D15376"/>
    <w:rsid w:val="00E73EF5"/>
    <w:rsid w:val="00EA1B84"/>
    <w:rsid w:val="00F74CA8"/>
    <w:rsid w:val="00F83739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2013-04-04T08:47:00Z</dcterms:created>
  <dcterms:modified xsi:type="dcterms:W3CDTF">2013-04-04T09:39:00Z</dcterms:modified>
</cp:coreProperties>
</file>