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1623CF" w:rsidRDefault="002211DC" w:rsidP="002211DC">
            <w:pPr>
              <w:pStyle w:val="NoSpacing"/>
              <w:rPr>
                <w:rFonts w:ascii="Garamond" w:hAnsi="Garamond"/>
                <w:b/>
                <w:i/>
                <w:sz w:val="16"/>
                <w:szCs w:val="16"/>
              </w:rPr>
            </w:pP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Обособена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позиция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6: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Картиране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определяне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природозащитното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състояние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висши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растения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мъхове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природни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местообитания</w:t>
            </w:r>
            <w:proofErr w:type="spellEnd"/>
          </w:p>
          <w:p w:rsidR="007A3A33" w:rsidRPr="007A3A33" w:rsidRDefault="007A3A33" w:rsidP="007A3A33">
            <w:pPr>
              <w:pStyle w:val="NoSpacing"/>
              <w:rPr>
                <w:rFonts w:ascii="Garamond" w:hAnsi="Garamond"/>
                <w:i/>
                <w:sz w:val="20"/>
                <w:szCs w:val="20"/>
                <w:lang w:val="ru-RU"/>
              </w:rPr>
            </w:pPr>
            <w:r w:rsidRPr="007A3A33">
              <w:rPr>
                <w:rFonts w:ascii="Garamond" w:hAnsi="Garamond"/>
                <w:i/>
                <w:sz w:val="20"/>
                <w:szCs w:val="20"/>
              </w:rPr>
              <w:t>0</w:t>
            </w:r>
            <w:r w:rsidRPr="007A3A33">
              <w:rPr>
                <w:rFonts w:ascii="Garamond" w:hAnsi="Garamond"/>
                <w:i/>
                <w:sz w:val="20"/>
                <w:szCs w:val="20"/>
                <w:lang w:val="ru-RU"/>
              </w:rPr>
              <w:t>8</w:t>
            </w:r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5 </w:t>
            </w:r>
            <w:r w:rsidRPr="007A3A33">
              <w:rPr>
                <w:rFonts w:ascii="Garamond" w:hAnsi="Garamond"/>
                <w:i/>
                <w:sz w:val="20"/>
                <w:szCs w:val="20"/>
                <w:lang w:val="ru-RU"/>
              </w:rPr>
              <w:t>91</w:t>
            </w:r>
            <w:r w:rsidRPr="007A3A33">
              <w:rPr>
                <w:rFonts w:ascii="Garamond" w:hAnsi="Garamond"/>
                <w:i/>
                <w:sz w:val="20"/>
                <w:szCs w:val="20"/>
              </w:rPr>
              <w:t>7</w:t>
            </w:r>
            <w:r w:rsidRPr="007A3A33">
              <w:rPr>
                <w:rFonts w:ascii="Garamond" w:hAnsi="Garamond"/>
                <w:i/>
                <w:sz w:val="20"/>
                <w:szCs w:val="20"/>
                <w:lang w:val="ru-RU"/>
              </w:rPr>
              <w:t xml:space="preserve">0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Дъбово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-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габърови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от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типа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Galio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r w:rsidRPr="007A3A33">
              <w:rPr>
                <w:rFonts w:ascii="Garamond" w:hAnsi="Garamond"/>
                <w:i/>
                <w:sz w:val="20"/>
                <w:szCs w:val="20"/>
                <w:lang w:val="ru-RU"/>
              </w:rPr>
              <w:t>-</w:t>
            </w:r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Carpinetum</w:t>
            </w:r>
            <w:proofErr w:type="spellEnd"/>
          </w:p>
          <w:p w:rsidR="002211DC" w:rsidRPr="002211DC" w:rsidRDefault="007A3A33" w:rsidP="007A3A33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Разпространение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в ЗЗ BG</w:t>
            </w:r>
            <w:r w:rsidRPr="007A3A33">
              <w:rPr>
                <w:rFonts w:ascii="Garamond" w:hAnsi="Garamond"/>
                <w:i/>
                <w:sz w:val="20"/>
                <w:szCs w:val="20"/>
                <w:lang w:val="ru-RU"/>
              </w:rPr>
              <w:t>000</w:t>
            </w:r>
            <w:r w:rsidRPr="007A3A33">
              <w:rPr>
                <w:rFonts w:ascii="Garamond" w:hAnsi="Garamond"/>
                <w:i/>
                <w:sz w:val="20"/>
                <w:szCs w:val="20"/>
              </w:rPr>
              <w:t>1040 “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Западна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Стара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планина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 xml:space="preserve"> и </w:t>
            </w:r>
            <w:proofErr w:type="spellStart"/>
            <w:r w:rsidRPr="007A3A33">
              <w:rPr>
                <w:rFonts w:ascii="Garamond" w:hAnsi="Garamond"/>
                <w:i/>
                <w:sz w:val="20"/>
                <w:szCs w:val="20"/>
              </w:rPr>
              <w:t>Предбалкан</w:t>
            </w:r>
            <w:proofErr w:type="spellEnd"/>
            <w:r w:rsidRPr="007A3A33">
              <w:rPr>
                <w:rFonts w:ascii="Garamond" w:hAnsi="Garamond"/>
                <w:i/>
                <w:sz w:val="20"/>
                <w:szCs w:val="20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2C34C0" w:rsidRPr="002C34C0" w:rsidRDefault="002C34C0" w:rsidP="002C34C0">
            <w:pPr>
              <w:pStyle w:val="NoSpacing"/>
              <w:jc w:val="center"/>
              <w:rPr>
                <w:rFonts w:ascii="Garamond" w:hAnsi="Garamond" w:cs="Times New Roman"/>
                <w:caps/>
                <w:sz w:val="28"/>
                <w:szCs w:val="28"/>
                <w:lang w:val="ru-RU"/>
              </w:rPr>
            </w:pPr>
            <w:r w:rsidRPr="002C34C0">
              <w:rPr>
                <w:rFonts w:ascii="Garamond" w:hAnsi="Garamond"/>
                <w:caps/>
                <w:sz w:val="28"/>
                <w:szCs w:val="28"/>
              </w:rPr>
              <w:t>917</w:t>
            </w:r>
            <w:r w:rsidRPr="002C34C0">
              <w:rPr>
                <w:rFonts w:ascii="Garamond" w:hAnsi="Garamond"/>
                <w:caps/>
                <w:sz w:val="28"/>
                <w:szCs w:val="28"/>
                <w:lang w:val="ru-RU"/>
              </w:rPr>
              <w:t xml:space="preserve">0  </w:t>
            </w:r>
            <w:r w:rsidRPr="002C34C0">
              <w:rPr>
                <w:rFonts w:ascii="Garamond" w:hAnsi="Garamond"/>
                <w:i/>
                <w:caps/>
                <w:sz w:val="28"/>
                <w:szCs w:val="28"/>
              </w:rPr>
              <w:t xml:space="preserve">дъбово – габърови гори </w:t>
            </w:r>
            <w:r w:rsidRPr="002C34C0">
              <w:rPr>
                <w:rFonts w:ascii="Garamond" w:hAnsi="Garamond"/>
                <w:i/>
                <w:caps/>
                <w:sz w:val="28"/>
                <w:szCs w:val="28"/>
                <w:lang w:val="ru-RU"/>
              </w:rPr>
              <w:t xml:space="preserve"> </w:t>
            </w:r>
            <w:r w:rsidRPr="002C34C0">
              <w:rPr>
                <w:rFonts w:ascii="Garamond" w:hAnsi="Garamond"/>
                <w:i/>
                <w:caps/>
                <w:sz w:val="28"/>
                <w:szCs w:val="28"/>
              </w:rPr>
              <w:t xml:space="preserve">от типа </w:t>
            </w:r>
            <w:r w:rsidRPr="002C34C0">
              <w:rPr>
                <w:rFonts w:ascii="Garamond" w:hAnsi="Garamond" w:cs="Times New Roman"/>
                <w:i/>
                <w:caps/>
                <w:sz w:val="28"/>
                <w:szCs w:val="28"/>
              </w:rPr>
              <w:t xml:space="preserve">Galio </w:t>
            </w:r>
            <w:r w:rsidRPr="002C34C0">
              <w:rPr>
                <w:rFonts w:ascii="Garamond" w:hAnsi="Garamond" w:cs="Times New Roman"/>
                <w:i/>
                <w:caps/>
                <w:sz w:val="28"/>
                <w:szCs w:val="28"/>
                <w:lang w:val="ru-RU"/>
              </w:rPr>
              <w:t>-</w:t>
            </w:r>
            <w:r w:rsidRPr="002C34C0">
              <w:rPr>
                <w:rFonts w:ascii="Garamond" w:hAnsi="Garamond" w:cs="Times New Roman"/>
                <w:i/>
                <w:caps/>
                <w:sz w:val="28"/>
                <w:szCs w:val="28"/>
              </w:rPr>
              <w:t xml:space="preserve"> Carpinetum</w:t>
            </w:r>
          </w:p>
          <w:p w:rsidR="002211DC" w:rsidRPr="002C34C0" w:rsidRDefault="002211DC" w:rsidP="002C34C0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2C34C0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2C34C0">
            <w:pPr>
              <w:pStyle w:val="NoSpacing"/>
              <w:jc w:val="center"/>
            </w:pPr>
            <w:r w:rsidRPr="002C34C0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12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12"/>
        <w:gridCol w:w="476"/>
        <w:gridCol w:w="500"/>
        <w:gridCol w:w="1206"/>
        <w:gridCol w:w="1118"/>
        <w:gridCol w:w="868"/>
        <w:gridCol w:w="1731"/>
        <w:gridCol w:w="986"/>
        <w:gridCol w:w="1431"/>
        <w:gridCol w:w="847"/>
      </w:tblGrid>
      <w:tr w:rsidR="002211DC" w:rsidRPr="00575A3C" w:rsidTr="00065844">
        <w:trPr>
          <w:trHeight w:val="401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065844">
        <w:trPr>
          <w:trHeight w:val="623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7A3A33">
        <w:trPr>
          <w:trHeight w:val="608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0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7A3A33" w:rsidRPr="00575A3C" w:rsidTr="00065844">
        <w:trPr>
          <w:trHeight w:val="232"/>
          <w:tblCellSpacing w:w="15" w:type="dxa"/>
        </w:trPr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9170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2C34C0"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instrText>INCLUDEPICTURE  "D:\\Natura_za rabota\\Desktop\\SDF\\xsl\\images\\info.jpg" \* MERGEFORMATINET</w:instrTex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D028FF">
              <w:rPr>
                <w:rFonts w:ascii="Verdana" w:hAnsi="Verdana"/>
                <w:color w:val="666666"/>
                <w:sz w:val="15"/>
                <w:szCs w:val="15"/>
              </w:rPr>
              <w:pict w14:anchorId="2AACC0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6259.6716 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11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"/>
        <w:gridCol w:w="483"/>
        <w:gridCol w:w="515"/>
        <w:gridCol w:w="1082"/>
        <w:gridCol w:w="1132"/>
        <w:gridCol w:w="881"/>
        <w:gridCol w:w="1752"/>
        <w:gridCol w:w="991"/>
        <w:gridCol w:w="1446"/>
        <w:gridCol w:w="842"/>
      </w:tblGrid>
      <w:tr w:rsidR="002211DC" w:rsidRPr="00575A3C" w:rsidTr="00065844">
        <w:trPr>
          <w:trHeight w:val="173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065844">
        <w:trPr>
          <w:trHeight w:val="551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8D755D">
        <w:trPr>
          <w:trHeight w:val="564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7A3A33" w:rsidRPr="00575A3C" w:rsidTr="00065844">
        <w:trPr>
          <w:trHeight w:val="309"/>
          <w:tblCellSpacing w:w="15" w:type="dxa"/>
        </w:trPr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9170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2C34C0"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instrText>INCLUDEPICTURE  "D:\\Natura_za rabota\\Desktop\\SDF\\xsl\\images\\info.jpg" \* MERGEFORMATINET</w:instrTex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D028FF">
              <w:rPr>
                <w:rFonts w:ascii="Verdana" w:hAnsi="Verdana"/>
                <w:color w:val="666666"/>
                <w:sz w:val="15"/>
                <w:szCs w:val="15"/>
              </w:rPr>
              <w:pict w14:anchorId="7C073B63">
                <v:shape id="_x0000_i1026" type="#_x0000_t75" alt="info" style="width:6.75pt;height:8.25pt">
                  <v:imagedata r:id="rId8" r:href="rId10"/>
                </v:shape>
              </w:pict>
            </w:r>
            <w:r w:rsidR="0071111F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575A3C" w:rsidRDefault="002C34C0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9720.55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A3A33" w:rsidRPr="002C34C0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2C34C0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7A3A33" w:rsidRPr="00575A3C" w:rsidRDefault="007A3A33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</w:tr>
    </w:tbl>
    <w:p w:rsidR="002C34C0" w:rsidRPr="00D028FF" w:rsidRDefault="00D028FF" w:rsidP="002C34C0">
      <w:pPr>
        <w:spacing w:before="120"/>
        <w:ind w:left="-180" w:right="-360"/>
        <w:jc w:val="both"/>
        <w:rPr>
          <w:rFonts w:ascii="Garamond" w:hAnsi="Garamond" w:cs="Times New Roman"/>
          <w:sz w:val="24"/>
          <w:szCs w:val="24"/>
          <w:lang w:val="bg-BG"/>
        </w:rPr>
      </w:pPr>
      <w:r>
        <w:rPr>
          <w:rFonts w:ascii="Garamond" w:hAnsi="Garamond" w:cs="Times New Roman"/>
          <w:sz w:val="24"/>
          <w:szCs w:val="24"/>
          <w:lang w:val="bg-BG"/>
        </w:rPr>
        <w:t>П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риродно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r w:rsidR="002C34C0" w:rsidRPr="002C34C0">
        <w:rPr>
          <w:rFonts w:ascii="Garamond" w:hAnsi="Garamond"/>
          <w:bCs/>
          <w:sz w:val="24"/>
          <w:szCs w:val="24"/>
          <w:lang w:val="ru-RU"/>
        </w:rPr>
        <w:t>91</w:t>
      </w:r>
      <w:r w:rsidR="002C34C0" w:rsidRPr="002C34C0">
        <w:rPr>
          <w:rFonts w:ascii="Garamond" w:hAnsi="Garamond"/>
          <w:bCs/>
          <w:sz w:val="24"/>
          <w:szCs w:val="24"/>
        </w:rPr>
        <w:t>7</w:t>
      </w:r>
      <w:r w:rsidR="002C34C0" w:rsidRPr="002C34C0">
        <w:rPr>
          <w:rFonts w:ascii="Garamond" w:hAnsi="Garamond"/>
          <w:bCs/>
          <w:sz w:val="24"/>
          <w:szCs w:val="24"/>
          <w:lang w:val="ru-RU"/>
        </w:rPr>
        <w:t xml:space="preserve">0 </w:t>
      </w:r>
      <w:r w:rsidR="002C34C0" w:rsidRPr="002C34C0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на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от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r w:rsidR="002C34C0" w:rsidRPr="002C34C0">
        <w:rPr>
          <w:rFonts w:ascii="Garamond" w:hAnsi="Garamond" w:cs="Arial"/>
          <w:sz w:val="24"/>
          <w:szCs w:val="24"/>
        </w:rPr>
        <w:t>97</w:t>
      </w:r>
      <w:r>
        <w:rPr>
          <w:rFonts w:ascii="Garamond" w:hAnsi="Garamond" w:cs="Arial"/>
          <w:sz w:val="24"/>
          <w:szCs w:val="24"/>
          <w:lang w:val="bg-BG"/>
        </w:rPr>
        <w:t>20</w:t>
      </w:r>
      <w:r w:rsidR="002C34C0" w:rsidRPr="002C34C0">
        <w:rPr>
          <w:rFonts w:ascii="Garamond" w:hAnsi="Garamond" w:cs="Arial"/>
          <w:sz w:val="24"/>
          <w:szCs w:val="24"/>
        </w:rPr>
        <w:t>.</w:t>
      </w:r>
      <w:r>
        <w:rPr>
          <w:rFonts w:ascii="Garamond" w:hAnsi="Garamond" w:cs="Arial"/>
          <w:sz w:val="24"/>
          <w:szCs w:val="24"/>
          <w:lang w:val="bg-BG"/>
        </w:rPr>
        <w:t>55</w:t>
      </w:r>
      <w:r w:rsidR="002C34C0" w:rsidRPr="002C34C0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/>
          <w:sz w:val="24"/>
          <w:szCs w:val="24"/>
        </w:rPr>
        <w:t>ха</w:t>
      </w:r>
      <w:proofErr w:type="spellEnd"/>
      <w:r>
        <w:rPr>
          <w:rFonts w:ascii="Garamond" w:hAnsi="Garamond"/>
          <w:sz w:val="24"/>
          <w:szCs w:val="24"/>
          <w:lang w:val="bg-BG"/>
        </w:rPr>
        <w:t xml:space="preserve">, или </w:t>
      </w:r>
      <w:r w:rsidR="002C34C0" w:rsidRPr="002C34C0">
        <w:rPr>
          <w:rFonts w:ascii="Garamond" w:hAnsi="Garamond"/>
          <w:sz w:val="24"/>
          <w:szCs w:val="24"/>
        </w:rPr>
        <w:t xml:space="preserve"> </w:t>
      </w:r>
      <w:r w:rsidRPr="002C34C0">
        <w:rPr>
          <w:rFonts w:ascii="Garamond" w:hAnsi="Garamond" w:cs="Times New Roman"/>
          <w:sz w:val="24"/>
          <w:szCs w:val="24"/>
        </w:rPr>
        <w:t>4</w:t>
      </w:r>
      <w:r w:rsidRPr="002C34C0">
        <w:rPr>
          <w:rFonts w:ascii="Garamond" w:hAnsi="Garamond" w:cs="Times New Roman"/>
          <w:sz w:val="24"/>
          <w:szCs w:val="24"/>
          <w:lang w:val="ru-RU"/>
        </w:rPr>
        <w:t>.</w:t>
      </w:r>
      <w:r w:rsidRPr="002C34C0">
        <w:rPr>
          <w:rFonts w:ascii="Garamond" w:hAnsi="Garamond" w:cs="Times New Roman"/>
          <w:sz w:val="24"/>
          <w:szCs w:val="24"/>
        </w:rPr>
        <w:t>431</w:t>
      </w:r>
      <w:r w:rsidRPr="002C34C0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2C34C0">
        <w:rPr>
          <w:rFonts w:ascii="Garamond" w:hAnsi="Garamond" w:cs="Times New Roman"/>
          <w:sz w:val="24"/>
          <w:szCs w:val="24"/>
        </w:rPr>
        <w:t xml:space="preserve">% </w:t>
      </w:r>
      <w:proofErr w:type="spellStart"/>
      <w:r w:rsidRPr="002C34C0">
        <w:rPr>
          <w:rFonts w:ascii="Garamond" w:hAnsi="Garamond" w:cs="Times New Roman"/>
          <w:sz w:val="24"/>
          <w:szCs w:val="24"/>
        </w:rPr>
        <w:t>от</w:t>
      </w:r>
      <w:proofErr w:type="spellEnd"/>
      <w:r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2C34C0">
        <w:rPr>
          <w:rFonts w:ascii="Garamond" w:hAnsi="Garamond" w:cs="Times New Roman"/>
          <w:sz w:val="24"/>
          <w:szCs w:val="24"/>
        </w:rPr>
        <w:t>площ</w:t>
      </w:r>
      <w:proofErr w:type="spellEnd"/>
      <w:r>
        <w:rPr>
          <w:rFonts w:ascii="Garamond" w:hAnsi="Garamond" w:cs="Times New Roman"/>
          <w:sz w:val="24"/>
          <w:szCs w:val="24"/>
          <w:lang w:val="bg-BG"/>
        </w:rPr>
        <w:t>та</w:t>
      </w:r>
      <w:r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>
        <w:rPr>
          <w:rFonts w:ascii="Garamond" w:hAnsi="Garamond" w:cs="Times New Roman"/>
          <w:sz w:val="24"/>
          <w:szCs w:val="24"/>
        </w:rPr>
        <w:t>на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ЗЗ</w:t>
      </w:r>
      <w:r w:rsidR="002C34C0" w:rsidRPr="002C34C0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2C34C0" w:rsidRPr="002C34C0">
        <w:rPr>
          <w:rFonts w:ascii="Garamond" w:hAnsi="Garamond" w:cs="Times New Roman"/>
          <w:sz w:val="24"/>
          <w:szCs w:val="24"/>
        </w:rPr>
        <w:t>BG</w:t>
      </w:r>
      <w:r w:rsidR="002C34C0" w:rsidRPr="002C34C0">
        <w:rPr>
          <w:rFonts w:ascii="Garamond" w:hAnsi="Garamond" w:cs="Times New Roman"/>
          <w:sz w:val="24"/>
          <w:szCs w:val="24"/>
          <w:lang w:val="ru-RU"/>
        </w:rPr>
        <w:t>000</w:t>
      </w:r>
      <w:r w:rsidR="002C34C0" w:rsidRPr="002C34C0">
        <w:rPr>
          <w:rFonts w:ascii="Garamond" w:hAnsi="Garamond" w:cs="Times New Roman"/>
          <w:sz w:val="24"/>
          <w:szCs w:val="24"/>
        </w:rPr>
        <w:t>1040</w:t>
      </w:r>
      <w:r>
        <w:rPr>
          <w:rFonts w:ascii="Garamond" w:hAnsi="Garamond" w:cs="Times New Roman"/>
          <w:sz w:val="24"/>
          <w:szCs w:val="24"/>
          <w:lang w:val="bg-BG"/>
        </w:rPr>
        <w:t xml:space="preserve"> </w:t>
      </w:r>
      <w:r w:rsidRPr="002C34C0">
        <w:rPr>
          <w:rFonts w:ascii="Garamond" w:hAnsi="Garamond" w:cs="Times New Roman"/>
          <w:sz w:val="24"/>
          <w:szCs w:val="24"/>
          <w:lang w:val="ru-RU"/>
        </w:rPr>
        <w:t>(</w:t>
      </w:r>
      <w:r w:rsidRPr="002C34C0">
        <w:rPr>
          <w:rFonts w:ascii="Garamond" w:hAnsi="Garamond"/>
          <w:sz w:val="24"/>
          <w:szCs w:val="24"/>
        </w:rPr>
        <w:t>219753.26</w:t>
      </w:r>
      <w:r w:rsidRPr="002C34C0">
        <w:rPr>
          <w:rFonts w:ascii="Garamond" w:hAnsi="Garamond"/>
          <w:sz w:val="24"/>
          <w:szCs w:val="24"/>
          <w:lang w:val="ru-RU"/>
        </w:rPr>
        <w:t xml:space="preserve"> </w:t>
      </w:r>
      <w:proofErr w:type="spellStart"/>
      <w:r w:rsidRPr="002C34C0">
        <w:rPr>
          <w:rFonts w:ascii="Garamond" w:hAnsi="Garamond"/>
          <w:sz w:val="24"/>
          <w:szCs w:val="24"/>
        </w:rPr>
        <w:t>ха</w:t>
      </w:r>
      <w:proofErr w:type="spellEnd"/>
      <w:r w:rsidRPr="002C34C0">
        <w:rPr>
          <w:rFonts w:ascii="Garamond" w:hAnsi="Garamond" w:cs="Times New Roman"/>
          <w:sz w:val="24"/>
          <w:szCs w:val="24"/>
          <w:lang w:val="ru-RU"/>
        </w:rPr>
        <w:t>)</w:t>
      </w:r>
      <w:r>
        <w:rPr>
          <w:rFonts w:ascii="Garamond" w:hAnsi="Garamond" w:cs="Times New Roman"/>
          <w:sz w:val="24"/>
          <w:szCs w:val="24"/>
          <w:lang w:val="bg-BG"/>
        </w:rPr>
        <w:t xml:space="preserve">, която </w:t>
      </w:r>
      <w:r w:rsidRPr="002C34C0">
        <w:rPr>
          <w:rFonts w:ascii="Garamond" w:hAnsi="Garamond" w:cs="Times New Roman"/>
          <w:sz w:val="24"/>
          <w:szCs w:val="24"/>
        </w:rPr>
        <w:t>с 1</w:t>
      </w:r>
      <w:r w:rsidRPr="002C34C0">
        <w:rPr>
          <w:rFonts w:ascii="Garamond" w:hAnsi="Garamond" w:cs="Times New Roman"/>
          <w:sz w:val="24"/>
          <w:szCs w:val="24"/>
          <w:lang w:val="ru-RU"/>
        </w:rPr>
        <w:t>.</w:t>
      </w:r>
      <w:r w:rsidRPr="002C34C0">
        <w:rPr>
          <w:rFonts w:ascii="Garamond" w:hAnsi="Garamond" w:cs="Times New Roman"/>
          <w:sz w:val="24"/>
          <w:szCs w:val="24"/>
        </w:rPr>
        <w:t xml:space="preserve">582 % </w:t>
      </w:r>
      <w:proofErr w:type="spellStart"/>
      <w:r w:rsidRPr="002C34C0">
        <w:rPr>
          <w:rFonts w:ascii="Garamond" w:hAnsi="Garamond" w:cs="Times New Roman"/>
          <w:sz w:val="24"/>
          <w:szCs w:val="24"/>
        </w:rPr>
        <w:t>по-голяма</w:t>
      </w:r>
      <w:proofErr w:type="spellEnd"/>
      <w:r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2C34C0">
        <w:rPr>
          <w:rFonts w:ascii="Garamond" w:hAnsi="Garamond" w:cs="Times New Roman"/>
          <w:sz w:val="24"/>
          <w:szCs w:val="24"/>
        </w:rPr>
        <w:t>от</w:t>
      </w:r>
      <w:proofErr w:type="spellEnd"/>
      <w:r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2C34C0">
        <w:rPr>
          <w:rFonts w:ascii="Garamond" w:hAnsi="Garamond" w:cs="Times New Roman"/>
          <w:sz w:val="24"/>
          <w:szCs w:val="24"/>
        </w:rPr>
        <w:t>референтн</w:t>
      </w:r>
      <w:proofErr w:type="spellEnd"/>
      <w:r>
        <w:rPr>
          <w:rFonts w:ascii="Garamond" w:hAnsi="Garamond" w:cs="Times New Roman"/>
          <w:sz w:val="24"/>
          <w:szCs w:val="24"/>
          <w:lang w:val="bg-BG"/>
        </w:rPr>
        <w:t>ите</w:t>
      </w:r>
      <w:r w:rsidRPr="002C34C0">
        <w:rPr>
          <w:rFonts w:ascii="Garamond" w:hAnsi="Garamond" w:cs="Times New Roman"/>
          <w:sz w:val="24"/>
          <w:szCs w:val="24"/>
        </w:rPr>
        <w:t xml:space="preserve"> </w:t>
      </w:r>
      <w:r w:rsidR="002C34C0" w:rsidRPr="002C34C0">
        <w:rPr>
          <w:rFonts w:ascii="Garamond" w:hAnsi="Garamond"/>
          <w:sz w:val="24"/>
          <w:szCs w:val="24"/>
        </w:rPr>
        <w:t>2</w:t>
      </w:r>
      <w:r w:rsidR="002C34C0" w:rsidRPr="002C34C0">
        <w:rPr>
          <w:rFonts w:ascii="Garamond" w:hAnsi="Garamond"/>
          <w:sz w:val="24"/>
          <w:szCs w:val="24"/>
          <w:lang w:val="ru-RU"/>
        </w:rPr>
        <w:t>.</w:t>
      </w:r>
      <w:r w:rsidR="002C34C0" w:rsidRPr="002C34C0">
        <w:rPr>
          <w:rFonts w:ascii="Garamond" w:hAnsi="Garamond"/>
          <w:sz w:val="24"/>
          <w:szCs w:val="24"/>
        </w:rPr>
        <w:t xml:space="preserve">849 % </w:t>
      </w:r>
      <w:r>
        <w:rPr>
          <w:rFonts w:ascii="Garamond" w:hAnsi="Garamond"/>
          <w:sz w:val="24"/>
          <w:szCs w:val="24"/>
          <w:lang w:val="bg-BG"/>
        </w:rPr>
        <w:t xml:space="preserve">за местообитанието </w:t>
      </w:r>
      <w:r w:rsidR="002C34C0" w:rsidRPr="002C34C0">
        <w:rPr>
          <w:rFonts w:ascii="Garamond" w:hAnsi="Garamond" w:cs="Times New Roman"/>
          <w:sz w:val="24"/>
          <w:szCs w:val="24"/>
        </w:rPr>
        <w:t xml:space="preserve">в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границите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на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защитената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2C34C0" w:rsidRPr="002C34C0">
        <w:rPr>
          <w:rFonts w:ascii="Garamond" w:hAnsi="Garamond" w:cs="Times New Roman"/>
          <w:sz w:val="24"/>
          <w:szCs w:val="24"/>
        </w:rPr>
        <w:t>зона</w:t>
      </w:r>
      <w:proofErr w:type="spellEnd"/>
      <w:r w:rsidR="002C34C0" w:rsidRPr="002C34C0">
        <w:rPr>
          <w:rFonts w:ascii="Garamond" w:hAnsi="Garamond" w:cs="Times New Roman"/>
          <w:sz w:val="24"/>
          <w:szCs w:val="24"/>
        </w:rPr>
        <w:t xml:space="preserve">. </w:t>
      </w:r>
      <w:r>
        <w:rPr>
          <w:rFonts w:ascii="Garamond" w:hAnsi="Garamond" w:cs="Times New Roman"/>
          <w:sz w:val="24"/>
          <w:szCs w:val="24"/>
          <w:lang w:val="bg-BG"/>
        </w:rPr>
        <w:t xml:space="preserve">Разликата в площите се дължи на </w:t>
      </w:r>
      <w:r w:rsidR="0082014A">
        <w:rPr>
          <w:rFonts w:ascii="Garamond" w:hAnsi="Garamond" w:cs="Times New Roman"/>
          <w:sz w:val="24"/>
          <w:szCs w:val="24"/>
          <w:lang w:val="bg-BG"/>
        </w:rPr>
        <w:t xml:space="preserve">метода на картиране, позволяващ отчитане на всички актуални площи, и тенденцията на обрастване с горско-дървесна </w:t>
      </w:r>
      <w:r w:rsidR="0082014A">
        <w:rPr>
          <w:rFonts w:ascii="Garamond" w:hAnsi="Garamond" w:cs="Times New Roman"/>
          <w:sz w:val="24"/>
          <w:szCs w:val="24"/>
          <w:lang w:val="bg-BG"/>
        </w:rPr>
        <w:lastRenderedPageBreak/>
        <w:t>растителност на граничните тревни съобщества. Въпреки това горите са млади и активно ползвани.</w:t>
      </w:r>
      <w:bookmarkStart w:id="0" w:name="_GoBack"/>
      <w:bookmarkEnd w:id="0"/>
    </w:p>
    <w:p w:rsidR="002211DC" w:rsidRPr="00065844" w:rsidRDefault="002211DC" w:rsidP="002C34C0">
      <w:pPr>
        <w:spacing w:before="120"/>
        <w:ind w:left="-180" w:right="-360"/>
        <w:jc w:val="both"/>
        <w:rPr>
          <w:rFonts w:ascii="Garamond" w:hAnsi="Garamond"/>
          <w:sz w:val="24"/>
          <w:szCs w:val="24"/>
          <w:lang w:val="bg-BG"/>
        </w:rPr>
      </w:pPr>
    </w:p>
    <w:sectPr w:rsidR="002211DC" w:rsidRPr="000658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11F" w:rsidRDefault="0071111F" w:rsidP="002211DC">
      <w:pPr>
        <w:spacing w:after="0" w:line="240" w:lineRule="auto"/>
      </w:pPr>
      <w:r>
        <w:separator/>
      </w:r>
    </w:p>
  </w:endnote>
  <w:endnote w:type="continuationSeparator" w:id="0">
    <w:p w:rsidR="0071111F" w:rsidRDefault="0071111F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11F" w:rsidRDefault="0071111F" w:rsidP="002211DC">
      <w:pPr>
        <w:spacing w:after="0" w:line="240" w:lineRule="auto"/>
      </w:pPr>
      <w:r>
        <w:separator/>
      </w:r>
    </w:p>
  </w:footnote>
  <w:footnote w:type="continuationSeparator" w:id="0">
    <w:p w:rsidR="0071111F" w:rsidRDefault="0071111F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1623CF"/>
    <w:rsid w:val="001B313A"/>
    <w:rsid w:val="002211DC"/>
    <w:rsid w:val="002C34C0"/>
    <w:rsid w:val="002F0D6D"/>
    <w:rsid w:val="002F28F6"/>
    <w:rsid w:val="004310BA"/>
    <w:rsid w:val="004A46BA"/>
    <w:rsid w:val="006A42AE"/>
    <w:rsid w:val="006C03A9"/>
    <w:rsid w:val="0071111F"/>
    <w:rsid w:val="007A3A33"/>
    <w:rsid w:val="007A5EF5"/>
    <w:rsid w:val="0082014A"/>
    <w:rsid w:val="00835CEF"/>
    <w:rsid w:val="008D755D"/>
    <w:rsid w:val="00BF0F6B"/>
    <w:rsid w:val="00D028FF"/>
    <w:rsid w:val="00EA1B84"/>
    <w:rsid w:val="00F74CA8"/>
    <w:rsid w:val="00F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3</cp:revision>
  <dcterms:created xsi:type="dcterms:W3CDTF">2013-04-04T07:41:00Z</dcterms:created>
  <dcterms:modified xsi:type="dcterms:W3CDTF">2013-04-04T08:31:00Z</dcterms:modified>
</cp:coreProperties>
</file>