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C75" w:rsidRDefault="000E5C75" w:rsidP="000E5C75">
      <w:pPr>
        <w:jc w:val="center"/>
        <w:rPr>
          <w:rFonts w:ascii="Times New Roman" w:hAnsi="Times New Roman"/>
          <w:b/>
          <w:sz w:val="24"/>
          <w:szCs w:val="24"/>
        </w:rPr>
      </w:pPr>
    </w:p>
    <w:p w:rsidR="000E5C75" w:rsidRPr="000A1B33" w:rsidRDefault="000E5C75" w:rsidP="000E5C75">
      <w:pPr>
        <w:jc w:val="center"/>
        <w:rPr>
          <w:rFonts w:ascii="Times New Roman" w:hAnsi="Times New Roman"/>
          <w:b/>
          <w:sz w:val="22"/>
          <w:szCs w:val="22"/>
        </w:rPr>
      </w:pPr>
    </w:p>
    <w:p w:rsidR="000E5C75" w:rsidRPr="000A1B33" w:rsidRDefault="000E5C75" w:rsidP="000E5C75">
      <w:pPr>
        <w:jc w:val="center"/>
        <w:rPr>
          <w:rFonts w:ascii="Times New Roman" w:hAnsi="Times New Roman"/>
          <w:b/>
          <w:sz w:val="22"/>
          <w:szCs w:val="22"/>
        </w:rPr>
      </w:pPr>
      <w:r w:rsidRPr="000A1B33">
        <w:rPr>
          <w:rFonts w:ascii="Times New Roman" w:hAnsi="Times New Roman"/>
          <w:b/>
          <w:sz w:val="22"/>
          <w:szCs w:val="22"/>
        </w:rPr>
        <w:t>РЕШЕНИЕ № ХА -</w:t>
      </w:r>
      <w:r w:rsidR="009617AC" w:rsidRPr="000A1B33">
        <w:rPr>
          <w:rFonts w:ascii="Times New Roman" w:hAnsi="Times New Roman"/>
          <w:b/>
          <w:sz w:val="22"/>
          <w:szCs w:val="22"/>
        </w:rPr>
        <w:t>66</w:t>
      </w:r>
      <w:r w:rsidRPr="000A1B33">
        <w:rPr>
          <w:rFonts w:ascii="Times New Roman" w:hAnsi="Times New Roman"/>
          <w:b/>
          <w:sz w:val="22"/>
          <w:szCs w:val="22"/>
        </w:rPr>
        <w:t>- ОС / 202</w:t>
      </w:r>
      <w:r w:rsidR="00264264" w:rsidRPr="000A1B33">
        <w:rPr>
          <w:rFonts w:ascii="Times New Roman" w:hAnsi="Times New Roman"/>
          <w:b/>
          <w:sz w:val="22"/>
          <w:szCs w:val="22"/>
          <w:lang w:val="bg-BG"/>
        </w:rPr>
        <w:t>2</w:t>
      </w:r>
      <w:r w:rsidRPr="000A1B33">
        <w:rPr>
          <w:rFonts w:ascii="Times New Roman" w:hAnsi="Times New Roman"/>
          <w:b/>
          <w:sz w:val="22"/>
          <w:szCs w:val="22"/>
        </w:rPr>
        <w:t xml:space="preserve"> г.</w:t>
      </w:r>
    </w:p>
    <w:p w:rsidR="000E5C75" w:rsidRPr="000A1B33" w:rsidRDefault="000E5C75" w:rsidP="000E5C75">
      <w:pPr>
        <w:jc w:val="center"/>
        <w:rPr>
          <w:rFonts w:ascii="Times New Roman" w:hAnsi="Times New Roman"/>
          <w:sz w:val="22"/>
          <w:szCs w:val="22"/>
        </w:rPr>
      </w:pPr>
    </w:p>
    <w:p w:rsidR="000E5C75" w:rsidRPr="000A1B33" w:rsidRDefault="000E5C75" w:rsidP="000E5C75">
      <w:pPr>
        <w:jc w:val="both"/>
        <w:rPr>
          <w:rFonts w:ascii="Times New Roman" w:hAnsi="Times New Roman"/>
          <w:b/>
          <w:i/>
          <w:sz w:val="22"/>
          <w:szCs w:val="22"/>
        </w:rPr>
      </w:pPr>
      <w:proofErr w:type="spellStart"/>
      <w:proofErr w:type="gramStart"/>
      <w:r w:rsidRPr="000A1B33">
        <w:rPr>
          <w:rFonts w:ascii="Times New Roman" w:hAnsi="Times New Roman"/>
          <w:b/>
          <w:i/>
          <w:sz w:val="22"/>
          <w:szCs w:val="22"/>
        </w:rPr>
        <w:t>за</w:t>
      </w:r>
      <w:proofErr w:type="spellEnd"/>
      <w:proofErr w:type="gramEnd"/>
      <w:r w:rsidRPr="000A1B33">
        <w:rPr>
          <w:rFonts w:ascii="Times New Roman" w:hAnsi="Times New Roman"/>
          <w:b/>
          <w:i/>
          <w:sz w:val="22"/>
          <w:szCs w:val="22"/>
        </w:rPr>
        <w:t xml:space="preserve"> </w:t>
      </w:r>
      <w:proofErr w:type="spellStart"/>
      <w:r w:rsidRPr="000A1B33">
        <w:rPr>
          <w:rFonts w:ascii="Times New Roman" w:hAnsi="Times New Roman"/>
          <w:b/>
          <w:i/>
          <w:sz w:val="22"/>
          <w:szCs w:val="22"/>
        </w:rPr>
        <w:t>преценяване</w:t>
      </w:r>
      <w:proofErr w:type="spellEnd"/>
      <w:r w:rsidRPr="000A1B33">
        <w:rPr>
          <w:rFonts w:ascii="Times New Roman" w:hAnsi="Times New Roman"/>
          <w:b/>
          <w:i/>
          <w:sz w:val="22"/>
          <w:szCs w:val="22"/>
        </w:rPr>
        <w:t xml:space="preserve"> </w:t>
      </w:r>
      <w:proofErr w:type="spellStart"/>
      <w:r w:rsidRPr="000A1B33">
        <w:rPr>
          <w:rFonts w:ascii="Times New Roman" w:hAnsi="Times New Roman"/>
          <w:b/>
          <w:i/>
          <w:sz w:val="22"/>
          <w:szCs w:val="22"/>
        </w:rPr>
        <w:t>за</w:t>
      </w:r>
      <w:proofErr w:type="spellEnd"/>
      <w:r w:rsidRPr="000A1B33">
        <w:rPr>
          <w:rFonts w:ascii="Times New Roman" w:hAnsi="Times New Roman"/>
          <w:b/>
          <w:i/>
          <w:sz w:val="22"/>
          <w:szCs w:val="22"/>
        </w:rPr>
        <w:t xml:space="preserve"> </w:t>
      </w:r>
      <w:proofErr w:type="spellStart"/>
      <w:r w:rsidRPr="000A1B33">
        <w:rPr>
          <w:rFonts w:ascii="Times New Roman" w:hAnsi="Times New Roman"/>
          <w:b/>
          <w:i/>
          <w:sz w:val="22"/>
          <w:szCs w:val="22"/>
        </w:rPr>
        <w:t>вероятната</w:t>
      </w:r>
      <w:proofErr w:type="spellEnd"/>
      <w:r w:rsidRPr="000A1B33">
        <w:rPr>
          <w:rFonts w:ascii="Times New Roman" w:hAnsi="Times New Roman"/>
          <w:b/>
          <w:i/>
          <w:sz w:val="22"/>
          <w:szCs w:val="22"/>
        </w:rPr>
        <w:t xml:space="preserve"> </w:t>
      </w:r>
      <w:proofErr w:type="spellStart"/>
      <w:r w:rsidRPr="000A1B33">
        <w:rPr>
          <w:rFonts w:ascii="Times New Roman" w:hAnsi="Times New Roman"/>
          <w:b/>
          <w:i/>
          <w:sz w:val="22"/>
          <w:szCs w:val="22"/>
        </w:rPr>
        <w:t>степен</w:t>
      </w:r>
      <w:proofErr w:type="spellEnd"/>
      <w:r w:rsidRPr="000A1B33">
        <w:rPr>
          <w:rFonts w:ascii="Times New Roman" w:hAnsi="Times New Roman"/>
          <w:b/>
          <w:i/>
          <w:sz w:val="22"/>
          <w:szCs w:val="22"/>
        </w:rPr>
        <w:t xml:space="preserve"> </w:t>
      </w:r>
      <w:proofErr w:type="spellStart"/>
      <w:r w:rsidRPr="000A1B33">
        <w:rPr>
          <w:rFonts w:ascii="Times New Roman" w:hAnsi="Times New Roman"/>
          <w:b/>
          <w:i/>
          <w:sz w:val="22"/>
          <w:szCs w:val="22"/>
        </w:rPr>
        <w:t>на</w:t>
      </w:r>
      <w:proofErr w:type="spellEnd"/>
      <w:r w:rsidRPr="000A1B33">
        <w:rPr>
          <w:rFonts w:ascii="Times New Roman" w:hAnsi="Times New Roman"/>
          <w:b/>
          <w:i/>
          <w:sz w:val="22"/>
          <w:szCs w:val="22"/>
        </w:rPr>
        <w:t xml:space="preserve"> </w:t>
      </w:r>
      <w:proofErr w:type="spellStart"/>
      <w:r w:rsidRPr="000A1B33">
        <w:rPr>
          <w:rFonts w:ascii="Times New Roman" w:hAnsi="Times New Roman"/>
          <w:b/>
          <w:i/>
          <w:sz w:val="22"/>
          <w:szCs w:val="22"/>
        </w:rPr>
        <w:t>отрицателно</w:t>
      </w:r>
      <w:proofErr w:type="spellEnd"/>
      <w:r w:rsidRPr="000A1B33">
        <w:rPr>
          <w:rFonts w:ascii="Times New Roman" w:hAnsi="Times New Roman"/>
          <w:b/>
          <w:i/>
          <w:sz w:val="22"/>
          <w:szCs w:val="22"/>
        </w:rPr>
        <w:t xml:space="preserve"> </w:t>
      </w:r>
      <w:proofErr w:type="spellStart"/>
      <w:r w:rsidRPr="000A1B33">
        <w:rPr>
          <w:rFonts w:ascii="Times New Roman" w:hAnsi="Times New Roman"/>
          <w:b/>
          <w:i/>
          <w:sz w:val="22"/>
          <w:szCs w:val="22"/>
        </w:rPr>
        <w:t>въздействие</w:t>
      </w:r>
      <w:proofErr w:type="spellEnd"/>
      <w:r w:rsidRPr="000A1B33">
        <w:rPr>
          <w:rFonts w:ascii="Times New Roman" w:hAnsi="Times New Roman"/>
          <w:b/>
          <w:i/>
          <w:sz w:val="22"/>
          <w:szCs w:val="22"/>
        </w:rPr>
        <w:t xml:space="preserve"> </w:t>
      </w:r>
      <w:proofErr w:type="spellStart"/>
      <w:r w:rsidRPr="000A1B33">
        <w:rPr>
          <w:rFonts w:ascii="Times New Roman" w:hAnsi="Times New Roman"/>
          <w:b/>
          <w:i/>
          <w:sz w:val="22"/>
          <w:szCs w:val="22"/>
        </w:rPr>
        <w:t>на</w:t>
      </w:r>
      <w:proofErr w:type="spellEnd"/>
      <w:r w:rsidRPr="000A1B33">
        <w:rPr>
          <w:rFonts w:ascii="Times New Roman" w:hAnsi="Times New Roman"/>
          <w:b/>
          <w:i/>
          <w:sz w:val="22"/>
          <w:szCs w:val="22"/>
        </w:rPr>
        <w:t xml:space="preserve"> </w:t>
      </w:r>
      <w:proofErr w:type="spellStart"/>
      <w:r w:rsidRPr="000A1B33">
        <w:rPr>
          <w:rFonts w:ascii="Times New Roman" w:hAnsi="Times New Roman"/>
          <w:b/>
          <w:i/>
          <w:sz w:val="22"/>
          <w:szCs w:val="22"/>
        </w:rPr>
        <w:t>планове</w:t>
      </w:r>
      <w:proofErr w:type="spellEnd"/>
      <w:r w:rsidRPr="000A1B33">
        <w:rPr>
          <w:rFonts w:ascii="Times New Roman" w:hAnsi="Times New Roman"/>
          <w:b/>
          <w:i/>
          <w:sz w:val="22"/>
          <w:szCs w:val="22"/>
        </w:rPr>
        <w:t xml:space="preserve">, </w:t>
      </w:r>
      <w:proofErr w:type="spellStart"/>
      <w:r w:rsidRPr="000A1B33">
        <w:rPr>
          <w:rFonts w:ascii="Times New Roman" w:hAnsi="Times New Roman"/>
          <w:b/>
          <w:i/>
          <w:sz w:val="22"/>
          <w:szCs w:val="22"/>
        </w:rPr>
        <w:t>програми</w:t>
      </w:r>
      <w:proofErr w:type="spellEnd"/>
      <w:r w:rsidRPr="000A1B33">
        <w:rPr>
          <w:rFonts w:ascii="Times New Roman" w:hAnsi="Times New Roman"/>
          <w:b/>
          <w:i/>
          <w:sz w:val="22"/>
          <w:szCs w:val="22"/>
        </w:rPr>
        <w:t xml:space="preserve">, </w:t>
      </w:r>
      <w:proofErr w:type="spellStart"/>
      <w:r w:rsidRPr="000A1B33">
        <w:rPr>
          <w:rFonts w:ascii="Times New Roman" w:hAnsi="Times New Roman"/>
          <w:b/>
          <w:i/>
          <w:sz w:val="22"/>
          <w:szCs w:val="22"/>
        </w:rPr>
        <w:t>проекти</w:t>
      </w:r>
      <w:proofErr w:type="spellEnd"/>
      <w:r w:rsidRPr="000A1B33">
        <w:rPr>
          <w:rFonts w:ascii="Times New Roman" w:hAnsi="Times New Roman"/>
          <w:b/>
          <w:i/>
          <w:sz w:val="22"/>
          <w:szCs w:val="22"/>
        </w:rPr>
        <w:t xml:space="preserve"> и </w:t>
      </w:r>
      <w:proofErr w:type="spellStart"/>
      <w:r w:rsidRPr="000A1B33">
        <w:rPr>
          <w:rFonts w:ascii="Times New Roman" w:hAnsi="Times New Roman"/>
          <w:b/>
          <w:i/>
          <w:sz w:val="22"/>
          <w:szCs w:val="22"/>
        </w:rPr>
        <w:t>инвестиционни</w:t>
      </w:r>
      <w:proofErr w:type="spellEnd"/>
      <w:r w:rsidRPr="000A1B33">
        <w:rPr>
          <w:rFonts w:ascii="Times New Roman" w:hAnsi="Times New Roman"/>
          <w:b/>
          <w:i/>
          <w:sz w:val="22"/>
          <w:szCs w:val="22"/>
        </w:rPr>
        <w:t xml:space="preserve"> </w:t>
      </w:r>
      <w:proofErr w:type="spellStart"/>
      <w:r w:rsidRPr="000A1B33">
        <w:rPr>
          <w:rFonts w:ascii="Times New Roman" w:hAnsi="Times New Roman"/>
          <w:b/>
          <w:i/>
          <w:sz w:val="22"/>
          <w:szCs w:val="22"/>
        </w:rPr>
        <w:t>предложения</w:t>
      </w:r>
      <w:proofErr w:type="spellEnd"/>
      <w:r w:rsidRPr="000A1B33">
        <w:rPr>
          <w:rFonts w:ascii="Times New Roman" w:hAnsi="Times New Roman"/>
          <w:b/>
          <w:i/>
          <w:sz w:val="22"/>
          <w:szCs w:val="22"/>
        </w:rPr>
        <w:t xml:space="preserve"> </w:t>
      </w:r>
      <w:proofErr w:type="spellStart"/>
      <w:r w:rsidRPr="000A1B33">
        <w:rPr>
          <w:rFonts w:ascii="Times New Roman" w:hAnsi="Times New Roman"/>
          <w:b/>
          <w:i/>
          <w:sz w:val="22"/>
          <w:szCs w:val="22"/>
        </w:rPr>
        <w:t>върху</w:t>
      </w:r>
      <w:proofErr w:type="spellEnd"/>
      <w:r w:rsidRPr="000A1B33">
        <w:rPr>
          <w:rFonts w:ascii="Times New Roman" w:hAnsi="Times New Roman"/>
          <w:b/>
          <w:i/>
          <w:sz w:val="22"/>
          <w:szCs w:val="22"/>
        </w:rPr>
        <w:t xml:space="preserve"> </w:t>
      </w:r>
      <w:proofErr w:type="spellStart"/>
      <w:r w:rsidRPr="000A1B33">
        <w:rPr>
          <w:rFonts w:ascii="Times New Roman" w:hAnsi="Times New Roman"/>
          <w:b/>
          <w:i/>
          <w:sz w:val="22"/>
          <w:szCs w:val="22"/>
        </w:rPr>
        <w:t>защитените</w:t>
      </w:r>
      <w:proofErr w:type="spellEnd"/>
      <w:r w:rsidRPr="000A1B33">
        <w:rPr>
          <w:rFonts w:ascii="Times New Roman" w:hAnsi="Times New Roman"/>
          <w:b/>
          <w:i/>
          <w:sz w:val="22"/>
          <w:szCs w:val="22"/>
        </w:rPr>
        <w:t xml:space="preserve"> </w:t>
      </w:r>
      <w:proofErr w:type="spellStart"/>
      <w:r w:rsidRPr="000A1B33">
        <w:rPr>
          <w:rFonts w:ascii="Times New Roman" w:hAnsi="Times New Roman"/>
          <w:b/>
          <w:i/>
          <w:sz w:val="22"/>
          <w:szCs w:val="22"/>
        </w:rPr>
        <w:t>зони</w:t>
      </w:r>
      <w:proofErr w:type="spellEnd"/>
    </w:p>
    <w:p w:rsidR="000E5C75" w:rsidRPr="000A1B33" w:rsidRDefault="000E5C75" w:rsidP="000E5C75">
      <w:pPr>
        <w:jc w:val="both"/>
        <w:rPr>
          <w:rFonts w:ascii="Times New Roman" w:hAnsi="Times New Roman"/>
          <w:sz w:val="22"/>
          <w:szCs w:val="22"/>
        </w:rPr>
      </w:pPr>
    </w:p>
    <w:p w:rsidR="000E5C75" w:rsidRPr="000A1B33" w:rsidRDefault="000E5C75" w:rsidP="000E5C75">
      <w:pPr>
        <w:jc w:val="both"/>
        <w:rPr>
          <w:rFonts w:ascii="Times New Roman" w:hAnsi="Times New Roman"/>
          <w:sz w:val="22"/>
          <w:szCs w:val="22"/>
        </w:rPr>
      </w:pPr>
    </w:p>
    <w:p w:rsidR="000E5C75" w:rsidRPr="00220D6C" w:rsidRDefault="000E5C75" w:rsidP="00A5541A">
      <w:pPr>
        <w:jc w:val="both"/>
        <w:rPr>
          <w:rFonts w:ascii="Times New Roman" w:hAnsi="Times New Roman"/>
          <w:sz w:val="22"/>
          <w:szCs w:val="22"/>
          <w:lang w:val="bg-BG"/>
        </w:rPr>
      </w:pPr>
      <w:r w:rsidRPr="00220D6C">
        <w:rPr>
          <w:rFonts w:ascii="Times New Roman" w:hAnsi="Times New Roman"/>
          <w:sz w:val="22"/>
          <w:szCs w:val="22"/>
          <w:lang w:val="bg-BG"/>
        </w:rPr>
        <w:t xml:space="preserve">На основание чл. 31, ал. 7 от Закона за биологичното разнообразие и чл. 18, ал. 1, във връзка чл. 6а т.2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w:t>
      </w:r>
      <w:r w:rsidR="00F67CA7" w:rsidRPr="00220D6C">
        <w:rPr>
          <w:rFonts w:ascii="Times New Roman" w:hAnsi="Times New Roman"/>
          <w:sz w:val="22"/>
          <w:szCs w:val="22"/>
          <w:lang w:val="bg-BG"/>
        </w:rPr>
        <w:t xml:space="preserve">(Наредбата за ОС, </w:t>
      </w:r>
      <w:proofErr w:type="spellStart"/>
      <w:r w:rsidR="00F67CA7" w:rsidRPr="00220D6C">
        <w:rPr>
          <w:rFonts w:ascii="Times New Roman" w:hAnsi="Times New Roman"/>
          <w:sz w:val="22"/>
          <w:szCs w:val="22"/>
          <w:lang w:val="bg-BG"/>
        </w:rPr>
        <w:t>обн</w:t>
      </w:r>
      <w:proofErr w:type="spellEnd"/>
      <w:r w:rsidR="00F67CA7" w:rsidRPr="00220D6C">
        <w:rPr>
          <w:rFonts w:ascii="Times New Roman" w:hAnsi="Times New Roman"/>
          <w:sz w:val="22"/>
          <w:szCs w:val="22"/>
          <w:lang w:val="bg-BG"/>
        </w:rPr>
        <w:t xml:space="preserve">., ДВ, бр. 73 от 11.09.2007 г., изм. и доп., бр. 106 от 15.12.2021 г. ), </w:t>
      </w:r>
      <w:r w:rsidRPr="00220D6C">
        <w:rPr>
          <w:rFonts w:ascii="Times New Roman" w:hAnsi="Times New Roman"/>
          <w:sz w:val="22"/>
          <w:szCs w:val="22"/>
          <w:lang w:val="bg-BG"/>
        </w:rPr>
        <w:t xml:space="preserve">представената  писмена документация уведомление с вх.№ </w:t>
      </w:r>
      <w:r w:rsidR="00EB10C7" w:rsidRPr="00220D6C">
        <w:rPr>
          <w:rFonts w:ascii="Times New Roman" w:hAnsi="Times New Roman"/>
          <w:sz w:val="22"/>
          <w:szCs w:val="22"/>
          <w:lang w:val="bg-BG"/>
        </w:rPr>
        <w:t>ПД</w:t>
      </w:r>
      <w:r w:rsidRPr="00220D6C">
        <w:rPr>
          <w:rFonts w:ascii="Times New Roman" w:hAnsi="Times New Roman"/>
          <w:sz w:val="22"/>
          <w:szCs w:val="22"/>
          <w:lang w:val="bg-BG"/>
        </w:rPr>
        <w:t>-</w:t>
      </w:r>
      <w:r w:rsidR="00EB10C7" w:rsidRPr="00220D6C">
        <w:rPr>
          <w:rFonts w:ascii="Times New Roman" w:hAnsi="Times New Roman"/>
          <w:sz w:val="22"/>
          <w:szCs w:val="22"/>
          <w:lang w:val="bg-BG"/>
        </w:rPr>
        <w:t>1232</w:t>
      </w:r>
      <w:r w:rsidRPr="00220D6C">
        <w:rPr>
          <w:rFonts w:ascii="Times New Roman" w:hAnsi="Times New Roman"/>
          <w:sz w:val="22"/>
          <w:szCs w:val="22"/>
          <w:lang w:val="bg-BG"/>
        </w:rPr>
        <w:t>/</w:t>
      </w:r>
      <w:r w:rsidR="00F67CA7" w:rsidRPr="00220D6C">
        <w:rPr>
          <w:rFonts w:ascii="Times New Roman" w:hAnsi="Times New Roman"/>
          <w:sz w:val="22"/>
          <w:szCs w:val="22"/>
          <w:lang w:val="bg-BG"/>
        </w:rPr>
        <w:t>0</w:t>
      </w:r>
      <w:r w:rsidR="00EB10C7" w:rsidRPr="00220D6C">
        <w:rPr>
          <w:rFonts w:ascii="Times New Roman" w:hAnsi="Times New Roman"/>
          <w:sz w:val="22"/>
          <w:szCs w:val="22"/>
          <w:lang w:val="bg-BG"/>
        </w:rPr>
        <w:t>4</w:t>
      </w:r>
      <w:r w:rsidRPr="00220D6C">
        <w:rPr>
          <w:rFonts w:ascii="Times New Roman" w:hAnsi="Times New Roman"/>
          <w:sz w:val="22"/>
          <w:szCs w:val="22"/>
          <w:lang w:val="bg-BG"/>
        </w:rPr>
        <w:t>.</w:t>
      </w:r>
      <w:r w:rsidR="00F67CA7" w:rsidRPr="00220D6C">
        <w:rPr>
          <w:rFonts w:ascii="Times New Roman" w:hAnsi="Times New Roman"/>
          <w:sz w:val="22"/>
          <w:szCs w:val="22"/>
          <w:lang w:val="bg-BG"/>
        </w:rPr>
        <w:t>08</w:t>
      </w:r>
      <w:r w:rsidRPr="00220D6C">
        <w:rPr>
          <w:rFonts w:ascii="Times New Roman" w:hAnsi="Times New Roman"/>
          <w:sz w:val="22"/>
          <w:szCs w:val="22"/>
          <w:lang w:val="bg-BG"/>
        </w:rPr>
        <w:t>.202</w:t>
      </w:r>
      <w:r w:rsidR="00F67CA7" w:rsidRPr="00220D6C">
        <w:rPr>
          <w:rFonts w:ascii="Times New Roman" w:hAnsi="Times New Roman"/>
          <w:sz w:val="22"/>
          <w:szCs w:val="22"/>
          <w:lang w:val="bg-BG"/>
        </w:rPr>
        <w:t xml:space="preserve">2 </w:t>
      </w:r>
      <w:r w:rsidRPr="00220D6C">
        <w:rPr>
          <w:rFonts w:ascii="Times New Roman" w:hAnsi="Times New Roman"/>
          <w:sz w:val="22"/>
          <w:szCs w:val="22"/>
          <w:lang w:val="bg-BG"/>
        </w:rPr>
        <w:t xml:space="preserve">г. и на  допълнителна информация с вх.№ </w:t>
      </w:r>
      <w:r w:rsidR="00EB10C7" w:rsidRPr="00220D6C">
        <w:rPr>
          <w:rFonts w:ascii="Times New Roman" w:hAnsi="Times New Roman"/>
          <w:sz w:val="22"/>
          <w:szCs w:val="22"/>
          <w:lang w:val="bg-BG"/>
        </w:rPr>
        <w:t>ПД</w:t>
      </w:r>
      <w:r w:rsidRPr="00220D6C">
        <w:rPr>
          <w:rFonts w:ascii="Times New Roman" w:hAnsi="Times New Roman"/>
          <w:sz w:val="22"/>
          <w:szCs w:val="22"/>
          <w:lang w:val="bg-BG"/>
        </w:rPr>
        <w:t>-</w:t>
      </w:r>
      <w:r w:rsidR="00EB10C7" w:rsidRPr="00220D6C">
        <w:rPr>
          <w:rFonts w:ascii="Times New Roman" w:hAnsi="Times New Roman"/>
          <w:sz w:val="22"/>
          <w:szCs w:val="22"/>
          <w:lang w:val="bg-BG"/>
        </w:rPr>
        <w:t>1232</w:t>
      </w:r>
      <w:r w:rsidRPr="00220D6C">
        <w:rPr>
          <w:rFonts w:ascii="Times New Roman" w:hAnsi="Times New Roman"/>
          <w:sz w:val="22"/>
          <w:szCs w:val="22"/>
          <w:lang w:val="bg-BG"/>
        </w:rPr>
        <w:t>/</w:t>
      </w:r>
      <w:r w:rsidR="009C6B1D" w:rsidRPr="00220D6C">
        <w:rPr>
          <w:rFonts w:ascii="Times New Roman" w:hAnsi="Times New Roman"/>
          <w:sz w:val="22"/>
          <w:szCs w:val="22"/>
          <w:lang w:val="bg-BG"/>
        </w:rPr>
        <w:t>2</w:t>
      </w:r>
      <w:r w:rsidRPr="00220D6C">
        <w:rPr>
          <w:rFonts w:ascii="Times New Roman" w:hAnsi="Times New Roman"/>
          <w:sz w:val="22"/>
          <w:szCs w:val="22"/>
          <w:lang w:val="bg-BG"/>
        </w:rPr>
        <w:t>/</w:t>
      </w:r>
      <w:r w:rsidR="00E9470C" w:rsidRPr="00220D6C">
        <w:rPr>
          <w:rFonts w:ascii="Times New Roman" w:hAnsi="Times New Roman"/>
          <w:sz w:val="22"/>
          <w:szCs w:val="22"/>
          <w:lang w:val="bg-BG"/>
        </w:rPr>
        <w:t>12</w:t>
      </w:r>
      <w:r w:rsidRPr="00220D6C">
        <w:rPr>
          <w:rFonts w:ascii="Times New Roman" w:hAnsi="Times New Roman"/>
          <w:sz w:val="22"/>
          <w:szCs w:val="22"/>
          <w:lang w:val="bg-BG"/>
        </w:rPr>
        <w:t>.</w:t>
      </w:r>
      <w:r w:rsidR="00F67CA7" w:rsidRPr="00220D6C">
        <w:rPr>
          <w:rFonts w:ascii="Times New Roman" w:hAnsi="Times New Roman"/>
          <w:sz w:val="22"/>
          <w:szCs w:val="22"/>
          <w:lang w:val="bg-BG"/>
        </w:rPr>
        <w:t>0</w:t>
      </w:r>
      <w:r w:rsidR="00E9470C" w:rsidRPr="00220D6C">
        <w:rPr>
          <w:rFonts w:ascii="Times New Roman" w:hAnsi="Times New Roman"/>
          <w:sz w:val="22"/>
          <w:szCs w:val="22"/>
          <w:lang w:val="bg-BG"/>
        </w:rPr>
        <w:t>9</w:t>
      </w:r>
      <w:r w:rsidRPr="00220D6C">
        <w:rPr>
          <w:rFonts w:ascii="Times New Roman" w:hAnsi="Times New Roman"/>
          <w:sz w:val="22"/>
          <w:szCs w:val="22"/>
          <w:lang w:val="bg-BG"/>
        </w:rPr>
        <w:t>.202</w:t>
      </w:r>
      <w:r w:rsidR="00F67CA7" w:rsidRPr="00220D6C">
        <w:rPr>
          <w:rFonts w:ascii="Times New Roman" w:hAnsi="Times New Roman"/>
          <w:sz w:val="22"/>
          <w:szCs w:val="22"/>
          <w:lang w:val="bg-BG"/>
        </w:rPr>
        <w:t xml:space="preserve">2 </w:t>
      </w:r>
      <w:r w:rsidRPr="00220D6C">
        <w:rPr>
          <w:rFonts w:ascii="Times New Roman" w:hAnsi="Times New Roman"/>
          <w:sz w:val="22"/>
          <w:szCs w:val="22"/>
          <w:lang w:val="bg-BG"/>
        </w:rPr>
        <w:t>г. на РИОСВ - Хасково</w:t>
      </w:r>
    </w:p>
    <w:p w:rsidR="000E5C75" w:rsidRPr="00220D6C" w:rsidRDefault="000E5C75" w:rsidP="000E5C75">
      <w:pPr>
        <w:jc w:val="center"/>
        <w:rPr>
          <w:rFonts w:ascii="Times New Roman" w:hAnsi="Times New Roman"/>
          <w:b/>
          <w:sz w:val="22"/>
          <w:szCs w:val="22"/>
          <w:lang w:val="bg-BG"/>
        </w:rPr>
      </w:pPr>
    </w:p>
    <w:p w:rsidR="000E5C75" w:rsidRPr="000A1B33" w:rsidRDefault="000E5C75" w:rsidP="000E5C75">
      <w:pPr>
        <w:jc w:val="center"/>
        <w:rPr>
          <w:rFonts w:ascii="Times New Roman" w:hAnsi="Times New Roman"/>
          <w:b/>
          <w:sz w:val="22"/>
          <w:szCs w:val="22"/>
        </w:rPr>
      </w:pPr>
      <w:r w:rsidRPr="000A1B33">
        <w:rPr>
          <w:rFonts w:ascii="Times New Roman" w:hAnsi="Times New Roman"/>
          <w:b/>
          <w:sz w:val="22"/>
          <w:szCs w:val="22"/>
        </w:rPr>
        <w:t>Р Е Ш И Х:</w:t>
      </w:r>
    </w:p>
    <w:p w:rsidR="000E5C75" w:rsidRPr="000A1B33" w:rsidRDefault="000E5C75" w:rsidP="000E5C75">
      <w:pPr>
        <w:jc w:val="center"/>
        <w:rPr>
          <w:rFonts w:ascii="Times New Roman" w:hAnsi="Times New Roman"/>
          <w:b/>
          <w:sz w:val="22"/>
          <w:szCs w:val="22"/>
        </w:rPr>
      </w:pPr>
    </w:p>
    <w:p w:rsidR="000E5C75" w:rsidRPr="000A1B33" w:rsidRDefault="000E5C75" w:rsidP="00116679">
      <w:pPr>
        <w:jc w:val="both"/>
        <w:rPr>
          <w:rFonts w:ascii="Times New Roman" w:hAnsi="Times New Roman"/>
          <w:sz w:val="22"/>
          <w:szCs w:val="22"/>
          <w:lang w:val="bg-BG"/>
        </w:rPr>
      </w:pPr>
      <w:r w:rsidRPr="000A1B33">
        <w:rPr>
          <w:rFonts w:ascii="Times New Roman" w:hAnsi="Times New Roman"/>
          <w:b/>
          <w:sz w:val="22"/>
          <w:szCs w:val="22"/>
          <w:lang w:val="bg-BG"/>
        </w:rPr>
        <w:t>Съгласувам:</w:t>
      </w:r>
      <w:r w:rsidRPr="000A1B33">
        <w:rPr>
          <w:rFonts w:ascii="Times New Roman" w:hAnsi="Times New Roman"/>
          <w:sz w:val="22"/>
          <w:szCs w:val="22"/>
          <w:lang w:val="bg-BG"/>
        </w:rPr>
        <w:t xml:space="preserve"> </w:t>
      </w:r>
      <w:r w:rsidR="00F67CA7" w:rsidRPr="000A1B33">
        <w:rPr>
          <w:rFonts w:ascii="Times New Roman" w:hAnsi="Times New Roman"/>
          <w:sz w:val="22"/>
          <w:szCs w:val="22"/>
          <w:lang w:val="bg-BG"/>
        </w:rPr>
        <w:t xml:space="preserve">инвестиционно предложение  /ИП/ за: </w:t>
      </w:r>
      <w:r w:rsidR="00EB10C7" w:rsidRPr="000A1B33">
        <w:rPr>
          <w:rFonts w:ascii="Times New Roman" w:hAnsi="Times New Roman"/>
          <w:sz w:val="22"/>
          <w:szCs w:val="22"/>
          <w:lang w:val="bg-BG"/>
        </w:rPr>
        <w:t xml:space="preserve">„Изграждане на фотоволтаична електроцентрала с мощност до 100 </w:t>
      </w:r>
      <w:proofErr w:type="spellStart"/>
      <w:r w:rsidR="00EB10C7" w:rsidRPr="000A1B33">
        <w:rPr>
          <w:rFonts w:ascii="Times New Roman" w:hAnsi="Times New Roman"/>
          <w:sz w:val="22"/>
          <w:szCs w:val="22"/>
          <w:lang w:val="bg-BG"/>
        </w:rPr>
        <w:t>kW</w:t>
      </w:r>
      <w:proofErr w:type="spellEnd"/>
      <w:r w:rsidR="00EB10C7" w:rsidRPr="000A1B33">
        <w:rPr>
          <w:rFonts w:ascii="Times New Roman" w:hAnsi="Times New Roman"/>
          <w:sz w:val="22"/>
          <w:szCs w:val="22"/>
          <w:lang w:val="bg-BG"/>
        </w:rPr>
        <w:t xml:space="preserve"> върху покривното пространство на сграда с идентификатор 72761.39.781.2, намираща се в поземлен имот с идентификатор 72761.39.781 с НТП „За животновъдна ферма“ по КККР на гр. Тополовград“</w:t>
      </w:r>
      <w:r w:rsidR="00F67CA7" w:rsidRPr="000A1B33">
        <w:rPr>
          <w:rFonts w:ascii="Times New Roman" w:hAnsi="Times New Roman"/>
          <w:sz w:val="22"/>
          <w:szCs w:val="22"/>
          <w:lang w:val="bg-BG"/>
        </w:rPr>
        <w:t xml:space="preserve">, </w:t>
      </w:r>
      <w:r w:rsidR="009C6B1D" w:rsidRPr="000A1B33">
        <w:rPr>
          <w:rFonts w:ascii="Times New Roman" w:hAnsi="Times New Roman"/>
          <w:sz w:val="22"/>
          <w:szCs w:val="22"/>
          <w:lang w:val="bg-BG"/>
        </w:rPr>
        <w:t xml:space="preserve"> </w:t>
      </w:r>
      <w:r w:rsidRPr="000A1B33">
        <w:rPr>
          <w:rFonts w:ascii="Times New Roman" w:hAnsi="Times New Roman"/>
          <w:b/>
          <w:sz w:val="22"/>
          <w:szCs w:val="22"/>
          <w:lang w:val="bg-BG"/>
        </w:rPr>
        <w:t>което няма вероятност да окаже значително отрицателно въздействие върху природни местообитания, видове растения и животни и техните местообитания</w:t>
      </w:r>
      <w:r w:rsidRPr="000A1B33">
        <w:rPr>
          <w:rFonts w:ascii="Times New Roman" w:hAnsi="Times New Roman"/>
          <w:sz w:val="22"/>
          <w:szCs w:val="22"/>
          <w:lang w:val="bg-BG"/>
        </w:rPr>
        <w:t>, предмет на опазване в защитени зони от екологичната мрежа Натура 2000.</w:t>
      </w:r>
    </w:p>
    <w:p w:rsidR="00E9470C" w:rsidRPr="000A1B33" w:rsidRDefault="000E5C75" w:rsidP="00E9470C">
      <w:pPr>
        <w:spacing w:before="100" w:beforeAutospacing="1" w:after="100" w:afterAutospacing="1"/>
        <w:rPr>
          <w:rFonts w:ascii="Times New Roman" w:hAnsi="Times New Roman"/>
          <w:b/>
          <w:sz w:val="22"/>
          <w:szCs w:val="22"/>
          <w:lang w:val="bg-BG"/>
        </w:rPr>
      </w:pPr>
      <w:proofErr w:type="spellStart"/>
      <w:r w:rsidRPr="000A1B33">
        <w:rPr>
          <w:rFonts w:ascii="Times New Roman" w:hAnsi="Times New Roman"/>
          <w:b/>
          <w:sz w:val="22"/>
          <w:szCs w:val="22"/>
        </w:rPr>
        <w:t>Местоположение</w:t>
      </w:r>
      <w:proofErr w:type="spellEnd"/>
      <w:r w:rsidRPr="000A1B33">
        <w:rPr>
          <w:rFonts w:ascii="Times New Roman" w:hAnsi="Times New Roman"/>
          <w:sz w:val="22"/>
          <w:szCs w:val="22"/>
          <w:lang w:val="bg-BG"/>
        </w:rPr>
        <w:t xml:space="preserve">: </w:t>
      </w:r>
      <w:r w:rsidR="00E9470C" w:rsidRPr="000A1B33">
        <w:rPr>
          <w:rFonts w:ascii="Times New Roman" w:hAnsi="Times New Roman"/>
          <w:sz w:val="22"/>
          <w:szCs w:val="22"/>
          <w:lang w:val="bg-BG"/>
        </w:rPr>
        <w:t xml:space="preserve"> поземлен имот с идентификатор 72761.39.781 с НТП „За животновъдна ферма</w:t>
      </w:r>
      <w:proofErr w:type="gramStart"/>
      <w:r w:rsidR="00E9470C" w:rsidRPr="000A1B33">
        <w:rPr>
          <w:rFonts w:ascii="Times New Roman" w:hAnsi="Times New Roman"/>
          <w:sz w:val="22"/>
          <w:szCs w:val="22"/>
          <w:lang w:val="bg-BG"/>
        </w:rPr>
        <w:t>“ по</w:t>
      </w:r>
      <w:proofErr w:type="gramEnd"/>
      <w:r w:rsidR="00E9470C" w:rsidRPr="000A1B33">
        <w:rPr>
          <w:rFonts w:ascii="Times New Roman" w:hAnsi="Times New Roman"/>
          <w:sz w:val="22"/>
          <w:szCs w:val="22"/>
          <w:lang w:val="bg-BG"/>
        </w:rPr>
        <w:t xml:space="preserve"> КККР на гр. Тополовград</w:t>
      </w:r>
      <w:r w:rsidR="00E9470C" w:rsidRPr="000A1B33">
        <w:rPr>
          <w:rFonts w:ascii="Times New Roman" w:hAnsi="Times New Roman"/>
          <w:b/>
          <w:sz w:val="22"/>
          <w:szCs w:val="22"/>
          <w:lang w:val="bg-BG"/>
        </w:rPr>
        <w:t xml:space="preserve"> </w:t>
      </w:r>
    </w:p>
    <w:p w:rsidR="00E9470C" w:rsidRPr="000A1B33" w:rsidRDefault="00A5541A" w:rsidP="00E9470C">
      <w:pPr>
        <w:overflowPunct/>
        <w:autoSpaceDE/>
        <w:adjustRightInd/>
        <w:rPr>
          <w:rFonts w:ascii="Times New Roman" w:hAnsi="Times New Roman"/>
          <w:sz w:val="22"/>
          <w:szCs w:val="22"/>
          <w:lang w:val="bg-BG"/>
        </w:rPr>
      </w:pPr>
      <w:r w:rsidRPr="000A1B33">
        <w:rPr>
          <w:rFonts w:ascii="Times New Roman" w:hAnsi="Times New Roman"/>
          <w:b/>
          <w:sz w:val="22"/>
          <w:szCs w:val="22"/>
          <w:lang w:val="bg-BG"/>
        </w:rPr>
        <w:t>В</w:t>
      </w:r>
      <w:r w:rsidR="000E5C75" w:rsidRPr="000A1B33">
        <w:rPr>
          <w:rFonts w:ascii="Times New Roman" w:hAnsi="Times New Roman"/>
          <w:b/>
          <w:sz w:val="22"/>
          <w:szCs w:val="22"/>
          <w:lang w:val="bg-BG"/>
        </w:rPr>
        <w:t>ъзложител:</w:t>
      </w:r>
      <w:r w:rsidR="000E5C75" w:rsidRPr="000A1B33">
        <w:rPr>
          <w:rFonts w:ascii="Times New Roman" w:hAnsi="Times New Roman"/>
          <w:sz w:val="22"/>
          <w:szCs w:val="22"/>
          <w:lang w:val="bg-BG"/>
        </w:rPr>
        <w:t xml:space="preserve"> </w:t>
      </w:r>
      <w:r w:rsidR="00E9470C" w:rsidRPr="000A1B33">
        <w:rPr>
          <w:rFonts w:ascii="Times New Roman" w:hAnsi="Times New Roman"/>
          <w:sz w:val="22"/>
          <w:szCs w:val="22"/>
          <w:lang w:val="bg-BG"/>
        </w:rPr>
        <w:t>„Март Агро-2011“ ЕООД, гр. Тополовград, ул. „Янтра“№33</w:t>
      </w:r>
    </w:p>
    <w:p w:rsidR="00DB3537" w:rsidRPr="000A1B33" w:rsidRDefault="00DB3537" w:rsidP="00A5541A">
      <w:pPr>
        <w:overflowPunct/>
        <w:autoSpaceDE/>
        <w:autoSpaceDN/>
        <w:adjustRightInd/>
        <w:textAlignment w:val="auto"/>
        <w:rPr>
          <w:rFonts w:ascii="Times New Roman" w:hAnsi="Times New Roman"/>
          <w:b/>
          <w:sz w:val="22"/>
          <w:szCs w:val="22"/>
          <w:lang w:val="bg-BG"/>
        </w:rPr>
      </w:pPr>
    </w:p>
    <w:p w:rsidR="000E5C75" w:rsidRPr="000A1B33" w:rsidRDefault="000E5C75" w:rsidP="00A5541A">
      <w:pPr>
        <w:overflowPunct/>
        <w:autoSpaceDE/>
        <w:autoSpaceDN/>
        <w:adjustRightInd/>
        <w:textAlignment w:val="auto"/>
        <w:rPr>
          <w:rFonts w:ascii="Times New Roman" w:hAnsi="Times New Roman"/>
          <w:b/>
          <w:sz w:val="22"/>
          <w:szCs w:val="22"/>
        </w:rPr>
      </w:pPr>
      <w:proofErr w:type="spellStart"/>
      <w:r w:rsidRPr="000A1B33">
        <w:rPr>
          <w:rFonts w:ascii="Times New Roman" w:hAnsi="Times New Roman"/>
          <w:b/>
          <w:sz w:val="22"/>
          <w:szCs w:val="22"/>
        </w:rPr>
        <w:t>Обща</w:t>
      </w:r>
      <w:proofErr w:type="spellEnd"/>
      <w:r w:rsidRPr="000A1B33">
        <w:rPr>
          <w:rFonts w:ascii="Times New Roman" w:hAnsi="Times New Roman"/>
          <w:b/>
          <w:sz w:val="22"/>
          <w:szCs w:val="22"/>
        </w:rPr>
        <w:t xml:space="preserve"> </w:t>
      </w:r>
      <w:proofErr w:type="spellStart"/>
      <w:r w:rsidRPr="000A1B33">
        <w:rPr>
          <w:rFonts w:ascii="Times New Roman" w:hAnsi="Times New Roman"/>
          <w:b/>
          <w:sz w:val="22"/>
          <w:szCs w:val="22"/>
        </w:rPr>
        <w:t>информация</w:t>
      </w:r>
      <w:proofErr w:type="spellEnd"/>
      <w:r w:rsidRPr="000A1B33">
        <w:rPr>
          <w:rFonts w:ascii="Times New Roman" w:hAnsi="Times New Roman"/>
          <w:b/>
          <w:sz w:val="22"/>
          <w:szCs w:val="22"/>
        </w:rPr>
        <w:t xml:space="preserve"> </w:t>
      </w:r>
      <w:proofErr w:type="spellStart"/>
      <w:r w:rsidRPr="000A1B33">
        <w:rPr>
          <w:rFonts w:ascii="Times New Roman" w:hAnsi="Times New Roman"/>
          <w:b/>
          <w:sz w:val="22"/>
          <w:szCs w:val="22"/>
        </w:rPr>
        <w:t>за</w:t>
      </w:r>
      <w:proofErr w:type="spellEnd"/>
      <w:r w:rsidRPr="000A1B33">
        <w:rPr>
          <w:rFonts w:ascii="Times New Roman" w:hAnsi="Times New Roman"/>
          <w:b/>
          <w:sz w:val="22"/>
          <w:szCs w:val="22"/>
        </w:rPr>
        <w:t xml:space="preserve"> </w:t>
      </w:r>
      <w:proofErr w:type="spellStart"/>
      <w:r w:rsidRPr="000A1B33">
        <w:rPr>
          <w:rFonts w:ascii="Times New Roman" w:hAnsi="Times New Roman"/>
          <w:b/>
          <w:sz w:val="22"/>
          <w:szCs w:val="22"/>
        </w:rPr>
        <w:t>инвестиционното</w:t>
      </w:r>
      <w:proofErr w:type="spellEnd"/>
      <w:r w:rsidRPr="000A1B33">
        <w:rPr>
          <w:rFonts w:ascii="Times New Roman" w:hAnsi="Times New Roman"/>
          <w:b/>
          <w:sz w:val="22"/>
          <w:szCs w:val="22"/>
        </w:rPr>
        <w:t xml:space="preserve"> </w:t>
      </w:r>
      <w:proofErr w:type="spellStart"/>
      <w:r w:rsidRPr="000A1B33">
        <w:rPr>
          <w:rFonts w:ascii="Times New Roman" w:hAnsi="Times New Roman"/>
          <w:b/>
          <w:sz w:val="22"/>
          <w:szCs w:val="22"/>
        </w:rPr>
        <w:t>предложение</w:t>
      </w:r>
      <w:proofErr w:type="spellEnd"/>
      <w:r w:rsidRPr="000A1B33">
        <w:rPr>
          <w:rFonts w:ascii="Times New Roman" w:hAnsi="Times New Roman"/>
          <w:b/>
          <w:sz w:val="22"/>
          <w:szCs w:val="22"/>
        </w:rPr>
        <w:t>:</w:t>
      </w:r>
    </w:p>
    <w:p w:rsidR="000E5C75" w:rsidRPr="000A1B33" w:rsidRDefault="000E5C75" w:rsidP="000E5C75">
      <w:pPr>
        <w:overflowPunct/>
        <w:autoSpaceDE/>
        <w:autoSpaceDN/>
        <w:adjustRightInd/>
        <w:jc w:val="both"/>
        <w:textAlignment w:val="auto"/>
        <w:rPr>
          <w:rFonts w:ascii="Times New Roman" w:hAnsi="Times New Roman"/>
          <w:sz w:val="22"/>
          <w:szCs w:val="22"/>
          <w:lang w:val="bg-BG"/>
        </w:rPr>
      </w:pPr>
    </w:p>
    <w:p w:rsidR="00116679" w:rsidRPr="000A1B33" w:rsidRDefault="00116679" w:rsidP="00116679">
      <w:pPr>
        <w:jc w:val="both"/>
        <w:rPr>
          <w:rFonts w:ascii="Times New Roman" w:hAnsi="Times New Roman"/>
          <w:sz w:val="22"/>
          <w:szCs w:val="22"/>
          <w:lang w:val="bg-BG"/>
        </w:rPr>
      </w:pPr>
      <w:r w:rsidRPr="000A1B33">
        <w:rPr>
          <w:rFonts w:ascii="Times New Roman" w:hAnsi="Times New Roman"/>
          <w:sz w:val="22"/>
          <w:szCs w:val="22"/>
          <w:lang w:val="bg-BG"/>
        </w:rPr>
        <w:t xml:space="preserve">С инвестиционното предложение се предвижда изграждане на фотоволтаична електроцентрала с мощност до 100 </w:t>
      </w:r>
      <w:proofErr w:type="spellStart"/>
      <w:r w:rsidRPr="000A1B33">
        <w:rPr>
          <w:rFonts w:ascii="Times New Roman" w:hAnsi="Times New Roman"/>
          <w:sz w:val="22"/>
          <w:szCs w:val="22"/>
          <w:lang w:val="bg-BG"/>
        </w:rPr>
        <w:t>kW</w:t>
      </w:r>
      <w:proofErr w:type="spellEnd"/>
      <w:r w:rsidRPr="000A1B33">
        <w:rPr>
          <w:rFonts w:ascii="Times New Roman" w:hAnsi="Times New Roman"/>
          <w:sz w:val="22"/>
          <w:szCs w:val="22"/>
          <w:lang w:val="bg-BG"/>
        </w:rPr>
        <w:t xml:space="preserve"> </w:t>
      </w:r>
      <w:proofErr w:type="spellStart"/>
      <w:r w:rsidRPr="000A1B33">
        <w:rPr>
          <w:rFonts w:ascii="Times New Roman" w:hAnsi="Times New Roman"/>
          <w:sz w:val="22"/>
          <w:szCs w:val="22"/>
        </w:rPr>
        <w:t>за</w:t>
      </w:r>
      <w:proofErr w:type="spellEnd"/>
      <w:r w:rsidRPr="000A1B33">
        <w:rPr>
          <w:rFonts w:ascii="Times New Roman" w:hAnsi="Times New Roman"/>
          <w:sz w:val="22"/>
          <w:szCs w:val="22"/>
        </w:rPr>
        <w:t xml:space="preserve"> </w:t>
      </w:r>
      <w:proofErr w:type="spellStart"/>
      <w:r w:rsidRPr="000A1B33">
        <w:rPr>
          <w:rFonts w:ascii="Times New Roman" w:hAnsi="Times New Roman"/>
          <w:sz w:val="22"/>
          <w:szCs w:val="22"/>
        </w:rPr>
        <w:t>собствени</w:t>
      </w:r>
      <w:proofErr w:type="spellEnd"/>
      <w:r w:rsidRPr="000A1B33">
        <w:rPr>
          <w:rFonts w:ascii="Times New Roman" w:hAnsi="Times New Roman"/>
          <w:sz w:val="22"/>
          <w:szCs w:val="22"/>
        </w:rPr>
        <w:t xml:space="preserve"> </w:t>
      </w:r>
      <w:proofErr w:type="spellStart"/>
      <w:r w:rsidRPr="000A1B33">
        <w:rPr>
          <w:rFonts w:ascii="Times New Roman" w:hAnsi="Times New Roman"/>
          <w:sz w:val="22"/>
          <w:szCs w:val="22"/>
        </w:rPr>
        <w:t>нужди</w:t>
      </w:r>
      <w:proofErr w:type="spellEnd"/>
      <w:r w:rsidRPr="000A1B33">
        <w:rPr>
          <w:rFonts w:ascii="Times New Roman" w:hAnsi="Times New Roman"/>
          <w:sz w:val="22"/>
          <w:szCs w:val="22"/>
        </w:rPr>
        <w:t xml:space="preserve"> и </w:t>
      </w:r>
      <w:proofErr w:type="spellStart"/>
      <w:r w:rsidRPr="000A1B33">
        <w:rPr>
          <w:rFonts w:ascii="Times New Roman" w:hAnsi="Times New Roman"/>
          <w:sz w:val="22"/>
          <w:szCs w:val="22"/>
        </w:rPr>
        <w:t>продажба</w:t>
      </w:r>
      <w:proofErr w:type="spellEnd"/>
      <w:r w:rsidRPr="000A1B33">
        <w:rPr>
          <w:rFonts w:ascii="Times New Roman" w:hAnsi="Times New Roman"/>
          <w:sz w:val="22"/>
          <w:szCs w:val="22"/>
        </w:rPr>
        <w:t xml:space="preserve"> </w:t>
      </w:r>
      <w:r w:rsidRPr="000A1B33">
        <w:rPr>
          <w:rFonts w:ascii="Times New Roman" w:hAnsi="Times New Roman"/>
          <w:sz w:val="22"/>
          <w:szCs w:val="22"/>
          <w:lang w:val="bg-BG"/>
        </w:rPr>
        <w:t xml:space="preserve">върху покривното пространство на сграда с идентификатор 72761.39.781.2, намираща се в поземлен имот с идентификатор 72761.39.781 по КККР на гр. Тополовград. Сградата е с функционално предназначение Селскостопанска сграда, брой етажи 1, застроена площ 894 кв. м. Върху покривната конструкция на сградата ще се монтират 220 броя фотоволтаични модули с номинална мощност </w:t>
      </w:r>
      <w:r w:rsidRPr="000A1B33">
        <w:rPr>
          <w:rFonts w:ascii="Times New Roman" w:hAnsi="Times New Roman"/>
          <w:sz w:val="22"/>
          <w:szCs w:val="22"/>
        </w:rPr>
        <w:t>P=450Wp.</w:t>
      </w:r>
      <w:r w:rsidRPr="000A1B33">
        <w:rPr>
          <w:rFonts w:ascii="Times New Roman" w:hAnsi="Times New Roman"/>
          <w:sz w:val="22"/>
          <w:szCs w:val="22"/>
          <w:lang w:val="bg-BG"/>
        </w:rPr>
        <w:t xml:space="preserve"> Постоянният ток, генериран от фотоволтаичните модули ще бъде преобразуван в променлив от 1 брой стрингов инвертор с мощност 100 </w:t>
      </w:r>
      <w:r w:rsidRPr="000A1B33">
        <w:rPr>
          <w:rFonts w:ascii="Times New Roman" w:hAnsi="Times New Roman"/>
          <w:sz w:val="22"/>
          <w:szCs w:val="22"/>
        </w:rPr>
        <w:t>kW</w:t>
      </w:r>
      <w:r w:rsidRPr="000A1B33">
        <w:rPr>
          <w:rFonts w:ascii="Times New Roman" w:hAnsi="Times New Roman"/>
          <w:sz w:val="22"/>
          <w:szCs w:val="22"/>
          <w:lang w:val="bg-BG"/>
        </w:rPr>
        <w:t xml:space="preserve">. Техническата инфраструктура в имота е съществуваща и не се налага изграждане на нова. За ФЕЦ ще се извърши допълнително окабеляване, поради което ще се изгради допълнително трасе с дължина 130м от захранваща кабелна линия 0,4 </w:t>
      </w:r>
      <w:r w:rsidRPr="000A1B33">
        <w:rPr>
          <w:rFonts w:ascii="Times New Roman" w:hAnsi="Times New Roman"/>
          <w:sz w:val="22"/>
          <w:szCs w:val="22"/>
        </w:rPr>
        <w:t>kV</w:t>
      </w:r>
      <w:r w:rsidRPr="000A1B33">
        <w:rPr>
          <w:rFonts w:ascii="Times New Roman" w:hAnsi="Times New Roman"/>
          <w:sz w:val="22"/>
          <w:szCs w:val="22"/>
          <w:lang w:val="bg-BG"/>
        </w:rPr>
        <w:t xml:space="preserve"> от ГРТ ФЕЦ в имота до ТП/БКТП Гробищен парк, КЛ/ВЛ Надежда, П/СТ Тополовград, която ще преминава през части на имота. Дълбочината на изкопа ще бъде 0,8 м до 0,9 м.</w:t>
      </w:r>
    </w:p>
    <w:p w:rsidR="00116679" w:rsidRPr="000A1B33" w:rsidRDefault="00116679" w:rsidP="00116679">
      <w:pPr>
        <w:jc w:val="both"/>
        <w:rPr>
          <w:rFonts w:ascii="Times New Roman" w:hAnsi="Times New Roman"/>
          <w:sz w:val="22"/>
          <w:szCs w:val="22"/>
          <w:lang w:val="bg-BG"/>
        </w:rPr>
      </w:pPr>
      <w:r w:rsidRPr="000A1B33">
        <w:rPr>
          <w:rFonts w:ascii="Times New Roman" w:hAnsi="Times New Roman"/>
          <w:sz w:val="22"/>
          <w:szCs w:val="22"/>
          <w:lang w:val="bg-BG"/>
        </w:rPr>
        <w:t>За реализацията на ИП не се изисква изготвяне или изменение на устройствени планове по реда на Закона за устройство на територията. За изграждането на ФЕЦ е издадена виза за проектиране от главния архитект на Община Тополовград.</w:t>
      </w:r>
    </w:p>
    <w:p w:rsidR="00F67CA7" w:rsidRPr="000A1B33" w:rsidRDefault="00F67CA7" w:rsidP="00F67CA7">
      <w:pPr>
        <w:jc w:val="both"/>
        <w:rPr>
          <w:rFonts w:ascii="Times New Roman" w:hAnsi="Times New Roman"/>
          <w:sz w:val="22"/>
          <w:szCs w:val="22"/>
          <w:lang w:val="bg-BG"/>
        </w:rPr>
      </w:pPr>
    </w:p>
    <w:p w:rsidR="00116679" w:rsidRPr="000A1B33" w:rsidRDefault="00116679" w:rsidP="00116679">
      <w:pPr>
        <w:jc w:val="both"/>
        <w:rPr>
          <w:rFonts w:ascii="Times New Roman" w:hAnsi="Times New Roman"/>
          <w:sz w:val="22"/>
          <w:szCs w:val="22"/>
          <w:lang w:val="bg-BG"/>
        </w:rPr>
      </w:pPr>
      <w:r w:rsidRPr="000A1B33">
        <w:rPr>
          <w:rFonts w:ascii="Times New Roman" w:hAnsi="Times New Roman"/>
          <w:sz w:val="22"/>
          <w:szCs w:val="22"/>
          <w:lang w:val="bg-BG"/>
        </w:rPr>
        <w:t xml:space="preserve">Така описаното ИП за изграждане на фотоволтаична електроцентрала с мощност до 100 </w:t>
      </w:r>
      <w:proofErr w:type="spellStart"/>
      <w:r w:rsidRPr="000A1B33">
        <w:rPr>
          <w:rFonts w:ascii="Times New Roman" w:hAnsi="Times New Roman"/>
          <w:sz w:val="22"/>
          <w:szCs w:val="22"/>
          <w:lang w:val="bg-BG"/>
        </w:rPr>
        <w:t>kW</w:t>
      </w:r>
      <w:proofErr w:type="spellEnd"/>
      <w:r w:rsidRPr="000A1B33">
        <w:rPr>
          <w:rFonts w:ascii="Times New Roman" w:hAnsi="Times New Roman"/>
          <w:sz w:val="22"/>
          <w:szCs w:val="22"/>
          <w:lang w:val="bg-BG"/>
        </w:rPr>
        <w:t xml:space="preserve"> върху покривното пространство на сграда с идентификатор 72761.39.781.2, намираща се в поземлен имот с идентификатор 72761.39.781 по КККР на гр. Тополовград не може да бъде отнесено към някоя от позициите на Приложение № 1 към чл. 92, т. 1, както и Приложение № 2 към чл. 93, ал. 1 на Закона за опазване на околната среда (ЗООС). Същото не представлява разширение или изменение, което може да </w:t>
      </w:r>
      <w:r w:rsidRPr="000A1B33">
        <w:rPr>
          <w:rFonts w:ascii="Times New Roman" w:hAnsi="Times New Roman"/>
          <w:sz w:val="22"/>
          <w:szCs w:val="22"/>
          <w:lang w:val="bg-BG"/>
        </w:rPr>
        <w:lastRenderedPageBreak/>
        <w:t xml:space="preserve">доведе до значително отрицателно въздействие върху околната среда по смисъла на чл. 93, ал. 1, т. 2 и т. 3 на закона. </w:t>
      </w:r>
    </w:p>
    <w:p w:rsidR="000A1B33" w:rsidRPr="000A1B33" w:rsidRDefault="000A1B33" w:rsidP="00116679">
      <w:pPr>
        <w:jc w:val="both"/>
        <w:rPr>
          <w:rFonts w:ascii="Times New Roman" w:hAnsi="Times New Roman"/>
          <w:b/>
          <w:sz w:val="22"/>
          <w:szCs w:val="22"/>
        </w:rPr>
      </w:pPr>
    </w:p>
    <w:p w:rsidR="00116679" w:rsidRPr="000A1B33" w:rsidRDefault="00116679" w:rsidP="00116679">
      <w:pPr>
        <w:jc w:val="both"/>
        <w:rPr>
          <w:rFonts w:ascii="Times New Roman" w:hAnsi="Times New Roman"/>
          <w:b/>
          <w:sz w:val="22"/>
          <w:szCs w:val="22"/>
          <w:lang w:val="bg-BG"/>
        </w:rPr>
      </w:pPr>
      <w:r w:rsidRPr="000A1B33">
        <w:rPr>
          <w:rFonts w:ascii="Times New Roman" w:hAnsi="Times New Roman"/>
          <w:b/>
          <w:sz w:val="22"/>
          <w:szCs w:val="22"/>
          <w:lang w:val="bg-BG"/>
        </w:rPr>
        <w:t xml:space="preserve">С оглед на гореизложеното няма основание да се изисква провеждане на регламентираните в Глава шеста от ЗООС процедури по оценка на въздействието върху околната среда (ОВОС) или преценяване на необходимостта от извършване на ОВОС. </w:t>
      </w:r>
    </w:p>
    <w:p w:rsidR="00116679" w:rsidRPr="000A1B33" w:rsidRDefault="00116679" w:rsidP="00116679">
      <w:pPr>
        <w:ind w:firstLine="720"/>
        <w:jc w:val="both"/>
        <w:rPr>
          <w:rFonts w:ascii="Times New Roman" w:hAnsi="Times New Roman"/>
          <w:b/>
          <w:sz w:val="22"/>
          <w:szCs w:val="22"/>
          <w:u w:val="single"/>
          <w:lang w:val="bg-BG"/>
        </w:rPr>
      </w:pPr>
    </w:p>
    <w:p w:rsidR="00116679" w:rsidRPr="000A1B33" w:rsidRDefault="00116679" w:rsidP="00116679">
      <w:pPr>
        <w:jc w:val="both"/>
        <w:rPr>
          <w:rFonts w:ascii="Times New Roman" w:hAnsi="Times New Roman"/>
          <w:sz w:val="22"/>
          <w:szCs w:val="22"/>
          <w:lang w:val="bg-BG"/>
        </w:rPr>
      </w:pPr>
      <w:r w:rsidRPr="000A1B33">
        <w:rPr>
          <w:rFonts w:ascii="Times New Roman" w:hAnsi="Times New Roman"/>
          <w:sz w:val="22"/>
          <w:szCs w:val="22"/>
          <w:lang w:val="bg-BG"/>
        </w:rPr>
        <w:t xml:space="preserve">Сграда с идентификатор 72761.39.781.2, намираща се в поземлен имот с идентификатор 72761.39.781 по КККР на гр. Тополовград, предмет на ИП,  </w:t>
      </w:r>
      <w:r w:rsidRPr="000A1B33">
        <w:rPr>
          <w:rFonts w:ascii="Times New Roman" w:hAnsi="Times New Roman"/>
          <w:b/>
          <w:sz w:val="22"/>
          <w:szCs w:val="22"/>
          <w:lang w:val="bg-BG"/>
        </w:rPr>
        <w:t>не попада</w:t>
      </w:r>
      <w:r w:rsidRPr="000A1B33">
        <w:rPr>
          <w:rFonts w:ascii="Times New Roman" w:hAnsi="Times New Roman"/>
          <w:sz w:val="22"/>
          <w:szCs w:val="22"/>
          <w:lang w:val="bg-BG"/>
        </w:rPr>
        <w:t xml:space="preserve"> в границите на защитени територии по смисъла на Закона за защитените територии, </w:t>
      </w:r>
      <w:r w:rsidRPr="000A1B33">
        <w:rPr>
          <w:rFonts w:ascii="Times New Roman" w:hAnsi="Times New Roman"/>
          <w:b/>
          <w:sz w:val="22"/>
          <w:szCs w:val="22"/>
          <w:lang w:val="bg-BG"/>
        </w:rPr>
        <w:t>но попада</w:t>
      </w:r>
      <w:r w:rsidRPr="000A1B33">
        <w:rPr>
          <w:rFonts w:ascii="Times New Roman" w:hAnsi="Times New Roman"/>
          <w:sz w:val="22"/>
          <w:szCs w:val="22"/>
          <w:lang w:val="bg-BG"/>
        </w:rPr>
        <w:t xml:space="preserve"> в обхвата на две защитени зони по НАТУРА 2000 по смисъла на Закона за биологичното разнообразие  - </w:t>
      </w:r>
      <w:r w:rsidRPr="000A1B33">
        <w:rPr>
          <w:rFonts w:ascii="Times New Roman" w:hAnsi="Times New Roman"/>
          <w:b/>
          <w:sz w:val="22"/>
          <w:szCs w:val="22"/>
          <w:lang w:val="bg-BG"/>
        </w:rPr>
        <w:t>BG 0000212 „Сакар”</w:t>
      </w:r>
      <w:r w:rsidRPr="000A1B33">
        <w:rPr>
          <w:rFonts w:ascii="Times New Roman" w:hAnsi="Times New Roman"/>
          <w:sz w:val="22"/>
          <w:szCs w:val="22"/>
          <w:lang w:val="bg-BG"/>
        </w:rPr>
        <w:t xml:space="preserve"> за опазване на природните местообитания на дивата флора и фауна обявена със Заповед № РД-313/31.03.2021 г. на Министъра на околната среда и водите и  </w:t>
      </w:r>
      <w:r w:rsidRPr="000A1B33">
        <w:rPr>
          <w:rFonts w:ascii="Times New Roman" w:hAnsi="Times New Roman"/>
          <w:b/>
          <w:sz w:val="22"/>
          <w:szCs w:val="22"/>
          <w:lang w:val="bg-BG"/>
        </w:rPr>
        <w:t>BG 0002021 „Сакар”</w:t>
      </w:r>
      <w:r w:rsidRPr="000A1B33">
        <w:rPr>
          <w:rFonts w:ascii="Times New Roman" w:hAnsi="Times New Roman"/>
          <w:sz w:val="22"/>
          <w:szCs w:val="22"/>
          <w:lang w:val="bg-BG"/>
        </w:rPr>
        <w:t xml:space="preserve"> за опазване на дивите птици, обявена със Заповед № РД-758/19.08.2010 г. на Министъра на околната среда и водите.</w:t>
      </w:r>
    </w:p>
    <w:p w:rsidR="00116679" w:rsidRPr="000A1B33" w:rsidRDefault="00116679" w:rsidP="00116679">
      <w:pPr>
        <w:jc w:val="both"/>
        <w:rPr>
          <w:rFonts w:ascii="Times New Roman" w:hAnsi="Times New Roman"/>
          <w:sz w:val="22"/>
          <w:szCs w:val="22"/>
          <w:lang w:val="bg-BG"/>
        </w:rPr>
      </w:pPr>
    </w:p>
    <w:p w:rsidR="00116679" w:rsidRPr="000A1B33" w:rsidRDefault="00116679" w:rsidP="00116679">
      <w:pPr>
        <w:spacing w:after="120"/>
        <w:jc w:val="both"/>
        <w:rPr>
          <w:rFonts w:ascii="Times New Roman" w:hAnsi="Times New Roman"/>
          <w:sz w:val="22"/>
          <w:szCs w:val="22"/>
          <w:lang w:val="bg-BG"/>
        </w:rPr>
      </w:pPr>
      <w:r w:rsidRPr="000A1B33">
        <w:rPr>
          <w:rFonts w:ascii="Times New Roman" w:hAnsi="Times New Roman"/>
          <w:sz w:val="22"/>
          <w:szCs w:val="22"/>
          <w:lang w:val="bg-BG"/>
        </w:rPr>
        <w:t>При проверка за допустимост по чл.12, ал.2 от Наредбата за ОС бе установено, че</w:t>
      </w:r>
      <w:r w:rsidR="000A1B33" w:rsidRPr="000A1B33">
        <w:rPr>
          <w:rFonts w:ascii="Times New Roman" w:hAnsi="Times New Roman"/>
          <w:sz w:val="22"/>
          <w:szCs w:val="22"/>
        </w:rPr>
        <w:t xml:space="preserve"> </w:t>
      </w:r>
      <w:r w:rsidR="000A1B33" w:rsidRPr="000A1B33">
        <w:rPr>
          <w:rFonts w:ascii="Times New Roman" w:hAnsi="Times New Roman"/>
          <w:sz w:val="22"/>
          <w:szCs w:val="22"/>
          <w:lang w:val="bg-BG"/>
        </w:rPr>
        <w:t>реализацията на</w:t>
      </w:r>
      <w:r w:rsidRPr="000A1B33">
        <w:rPr>
          <w:rFonts w:ascii="Times New Roman" w:hAnsi="Times New Roman"/>
          <w:sz w:val="22"/>
          <w:szCs w:val="22"/>
          <w:lang w:val="bg-BG"/>
        </w:rPr>
        <w:t xml:space="preserve"> ИП е допустимо спрямо режима на защитени зони  </w:t>
      </w:r>
      <w:r w:rsidRPr="000A1B33">
        <w:rPr>
          <w:rFonts w:ascii="Times New Roman" w:hAnsi="Times New Roman"/>
          <w:b/>
          <w:sz w:val="22"/>
          <w:szCs w:val="22"/>
          <w:lang w:val="bg-BG"/>
        </w:rPr>
        <w:t>BG0002012 „Сакар”</w:t>
      </w:r>
      <w:r w:rsidRPr="000A1B33">
        <w:rPr>
          <w:rFonts w:ascii="Times New Roman" w:hAnsi="Times New Roman"/>
          <w:sz w:val="22"/>
          <w:szCs w:val="22"/>
          <w:lang w:val="bg-BG"/>
        </w:rPr>
        <w:t xml:space="preserve"> и </w:t>
      </w:r>
      <w:r w:rsidRPr="000A1B33">
        <w:rPr>
          <w:rFonts w:ascii="Times New Roman" w:hAnsi="Times New Roman"/>
          <w:b/>
          <w:sz w:val="22"/>
          <w:szCs w:val="22"/>
          <w:lang w:val="bg-BG"/>
        </w:rPr>
        <w:t>BG0000212 „Сакар”,</w:t>
      </w:r>
      <w:r w:rsidRPr="000A1B33">
        <w:rPr>
          <w:rFonts w:ascii="Times New Roman" w:hAnsi="Times New Roman"/>
          <w:sz w:val="22"/>
          <w:szCs w:val="22"/>
          <w:lang w:val="bg-BG"/>
        </w:rPr>
        <w:t xml:space="preserve">  при спазване на забраните определени със заповедите  им за обявяване.</w:t>
      </w:r>
    </w:p>
    <w:p w:rsidR="000E5C75" w:rsidRPr="000A1B33" w:rsidRDefault="000E5C75" w:rsidP="00A5541A">
      <w:pPr>
        <w:spacing w:before="100" w:beforeAutospacing="1" w:after="100" w:afterAutospacing="1"/>
        <w:rPr>
          <w:rFonts w:ascii="Times New Roman" w:hAnsi="Times New Roman"/>
          <w:bCs/>
          <w:sz w:val="22"/>
          <w:szCs w:val="22"/>
          <w:lang w:val="bg-BG"/>
        </w:rPr>
      </w:pPr>
      <w:r w:rsidRPr="000A1B33">
        <w:rPr>
          <w:rFonts w:ascii="Times New Roman" w:hAnsi="Times New Roman"/>
          <w:bCs/>
          <w:sz w:val="22"/>
          <w:szCs w:val="22"/>
          <w:lang w:val="bg-BG"/>
        </w:rPr>
        <w:t xml:space="preserve">Съгласно чл. 31 от Закон за биологичното разнообразие /ЗБР-ДВ бр. 77/2002г. с последващи изменения/ </w:t>
      </w:r>
      <w:r w:rsidRPr="000A1B33">
        <w:rPr>
          <w:rFonts w:ascii="Times New Roman" w:hAnsi="Times New Roman"/>
          <w:b/>
          <w:bCs/>
          <w:sz w:val="22"/>
          <w:szCs w:val="22"/>
          <w:lang w:val="bg-BG"/>
        </w:rPr>
        <w:t>и на основание чл. 2, ал. 2</w:t>
      </w:r>
      <w:r w:rsidRPr="000A1B33">
        <w:rPr>
          <w:rFonts w:ascii="Times New Roman" w:hAnsi="Times New Roman"/>
          <w:b/>
          <w:sz w:val="22"/>
          <w:szCs w:val="22"/>
          <w:lang w:val="bg-BG"/>
        </w:rPr>
        <w:t xml:space="preserve"> </w:t>
      </w:r>
      <w:r w:rsidRPr="000A1B33">
        <w:rPr>
          <w:rFonts w:ascii="Times New Roman" w:hAnsi="Times New Roman"/>
          <w:bCs/>
          <w:sz w:val="22"/>
          <w:szCs w:val="22"/>
          <w:lang w:val="bg-BG"/>
        </w:rPr>
        <w:t>от Наредбата по ОС,</w:t>
      </w:r>
      <w:r w:rsidR="00F67CA7" w:rsidRPr="000A1B33">
        <w:rPr>
          <w:rFonts w:ascii="Times New Roman" w:hAnsi="Times New Roman"/>
          <w:sz w:val="22"/>
          <w:szCs w:val="22"/>
          <w:lang w:val="bg-BG"/>
        </w:rPr>
        <w:t xml:space="preserve"> ИП за: </w:t>
      </w:r>
      <w:r w:rsidR="00116679" w:rsidRPr="000A1B33">
        <w:rPr>
          <w:rFonts w:ascii="Times New Roman" w:hAnsi="Times New Roman"/>
          <w:sz w:val="22"/>
          <w:szCs w:val="22"/>
          <w:lang w:val="bg-BG"/>
        </w:rPr>
        <w:t xml:space="preserve">„Изграждане на фотоволтаична електроцентрала с мощност до 100 </w:t>
      </w:r>
      <w:proofErr w:type="spellStart"/>
      <w:r w:rsidR="00116679" w:rsidRPr="000A1B33">
        <w:rPr>
          <w:rFonts w:ascii="Times New Roman" w:hAnsi="Times New Roman"/>
          <w:sz w:val="22"/>
          <w:szCs w:val="22"/>
          <w:lang w:val="bg-BG"/>
        </w:rPr>
        <w:t>kW</w:t>
      </w:r>
      <w:proofErr w:type="spellEnd"/>
      <w:r w:rsidR="00116679" w:rsidRPr="000A1B33">
        <w:rPr>
          <w:rFonts w:ascii="Times New Roman" w:hAnsi="Times New Roman"/>
          <w:sz w:val="22"/>
          <w:szCs w:val="22"/>
          <w:lang w:val="bg-BG"/>
        </w:rPr>
        <w:t xml:space="preserve"> върху покривното пространство на сграда с идентификатор 72761.39.781.2, намираща се в поземлен имот с идентификатор 72761.39.781 с НТП „За животновъдна ферма“ по КККР на гр. Тополовград“</w:t>
      </w:r>
      <w:r w:rsidR="00F67CA7" w:rsidRPr="000A1B33">
        <w:rPr>
          <w:rFonts w:ascii="Times New Roman" w:hAnsi="Times New Roman"/>
          <w:sz w:val="22"/>
          <w:szCs w:val="22"/>
          <w:lang w:val="bg-BG"/>
        </w:rPr>
        <w:t xml:space="preserve"> </w:t>
      </w:r>
      <w:r w:rsidR="006814C1" w:rsidRPr="000A1B33">
        <w:rPr>
          <w:rFonts w:ascii="Times New Roman" w:hAnsi="Times New Roman"/>
          <w:sz w:val="22"/>
          <w:szCs w:val="22"/>
          <w:lang w:val="bg-BG"/>
        </w:rPr>
        <w:t xml:space="preserve"> </w:t>
      </w:r>
      <w:r w:rsidRPr="000A1B33">
        <w:rPr>
          <w:rFonts w:ascii="Times New Roman" w:hAnsi="Times New Roman"/>
          <w:b/>
          <w:bCs/>
          <w:sz w:val="22"/>
          <w:szCs w:val="22"/>
          <w:lang w:val="bg-BG"/>
        </w:rPr>
        <w:t>подлежи</w:t>
      </w:r>
      <w:r w:rsidRPr="000A1B33">
        <w:rPr>
          <w:rFonts w:ascii="Times New Roman" w:hAnsi="Times New Roman"/>
          <w:bCs/>
          <w:sz w:val="22"/>
          <w:szCs w:val="22"/>
          <w:lang w:val="bg-BG"/>
        </w:rPr>
        <w:t xml:space="preserve"> на процедура по оценка съвместимостта на планове, програми, проекти и инвестиционни предложения с предмета и целите за опазване на защитените зони.</w:t>
      </w:r>
    </w:p>
    <w:p w:rsidR="000E5C75" w:rsidRPr="000A1B33" w:rsidRDefault="000E5C75" w:rsidP="00A5541A">
      <w:pPr>
        <w:overflowPunct/>
        <w:autoSpaceDE/>
        <w:adjustRightInd/>
        <w:spacing w:after="120"/>
        <w:jc w:val="both"/>
        <w:rPr>
          <w:rFonts w:ascii="Times New Roman" w:hAnsi="Times New Roman"/>
          <w:sz w:val="22"/>
          <w:szCs w:val="22"/>
          <w:lang w:val="bg-BG"/>
        </w:rPr>
      </w:pPr>
      <w:r w:rsidRPr="000A1B33">
        <w:rPr>
          <w:rFonts w:ascii="Times New Roman" w:hAnsi="Times New Roman"/>
          <w:sz w:val="22"/>
          <w:szCs w:val="22"/>
          <w:lang w:val="bg-BG" w:eastAsia="bg-BG"/>
        </w:rPr>
        <w:t xml:space="preserve">С писмо с изх. № </w:t>
      </w:r>
      <w:r w:rsidR="00116679" w:rsidRPr="000A1B33">
        <w:rPr>
          <w:rFonts w:ascii="Times New Roman" w:hAnsi="Times New Roman"/>
          <w:sz w:val="22"/>
          <w:szCs w:val="22"/>
          <w:lang w:val="bg-BG" w:eastAsia="bg-BG"/>
        </w:rPr>
        <w:t>ПД</w:t>
      </w:r>
      <w:r w:rsidRPr="000A1B33">
        <w:rPr>
          <w:rFonts w:ascii="Times New Roman" w:hAnsi="Times New Roman"/>
          <w:sz w:val="22"/>
          <w:szCs w:val="22"/>
          <w:lang w:val="bg-BG" w:eastAsia="bg-BG"/>
        </w:rPr>
        <w:t>-</w:t>
      </w:r>
      <w:r w:rsidR="00116679" w:rsidRPr="000A1B33">
        <w:rPr>
          <w:rFonts w:ascii="Times New Roman" w:hAnsi="Times New Roman"/>
          <w:sz w:val="22"/>
          <w:szCs w:val="22"/>
          <w:lang w:val="bg-BG" w:eastAsia="bg-BG"/>
        </w:rPr>
        <w:t>1232</w:t>
      </w:r>
      <w:r w:rsidRPr="000A1B33">
        <w:rPr>
          <w:rFonts w:ascii="Times New Roman" w:hAnsi="Times New Roman"/>
          <w:sz w:val="22"/>
          <w:szCs w:val="22"/>
          <w:lang w:val="bg-BG" w:eastAsia="bg-BG"/>
        </w:rPr>
        <w:t>/</w:t>
      </w:r>
      <w:r w:rsidR="00864BF0" w:rsidRPr="000A1B33">
        <w:rPr>
          <w:rFonts w:ascii="Times New Roman" w:hAnsi="Times New Roman"/>
          <w:sz w:val="22"/>
          <w:szCs w:val="22"/>
          <w:lang w:val="bg-BG" w:eastAsia="bg-BG"/>
        </w:rPr>
        <w:t>1</w:t>
      </w:r>
      <w:r w:rsidRPr="000A1B33">
        <w:rPr>
          <w:rFonts w:ascii="Times New Roman" w:hAnsi="Times New Roman"/>
          <w:sz w:val="22"/>
          <w:szCs w:val="22"/>
          <w:lang w:val="bg-BG" w:eastAsia="bg-BG"/>
        </w:rPr>
        <w:t>/</w:t>
      </w:r>
      <w:r w:rsidR="00F67CA7" w:rsidRPr="000A1B33">
        <w:rPr>
          <w:rFonts w:ascii="Times New Roman" w:hAnsi="Times New Roman"/>
          <w:sz w:val="22"/>
          <w:szCs w:val="22"/>
          <w:lang w:val="bg-BG" w:eastAsia="bg-BG"/>
        </w:rPr>
        <w:t>23</w:t>
      </w:r>
      <w:r w:rsidRPr="000A1B33">
        <w:rPr>
          <w:rFonts w:ascii="Times New Roman" w:hAnsi="Times New Roman"/>
          <w:sz w:val="22"/>
          <w:szCs w:val="22"/>
          <w:lang w:val="bg-BG" w:eastAsia="bg-BG"/>
        </w:rPr>
        <w:t>.</w:t>
      </w:r>
      <w:r w:rsidR="00F67CA7" w:rsidRPr="000A1B33">
        <w:rPr>
          <w:rFonts w:ascii="Times New Roman" w:hAnsi="Times New Roman"/>
          <w:sz w:val="22"/>
          <w:szCs w:val="22"/>
          <w:lang w:val="bg-BG" w:eastAsia="bg-BG"/>
        </w:rPr>
        <w:t>08</w:t>
      </w:r>
      <w:r w:rsidRPr="000A1B33">
        <w:rPr>
          <w:rFonts w:ascii="Times New Roman" w:hAnsi="Times New Roman"/>
          <w:sz w:val="22"/>
          <w:szCs w:val="22"/>
          <w:lang w:val="bg-BG" w:eastAsia="bg-BG"/>
        </w:rPr>
        <w:t>.202</w:t>
      </w:r>
      <w:r w:rsidR="00F67CA7" w:rsidRPr="000A1B33">
        <w:rPr>
          <w:rFonts w:ascii="Times New Roman" w:hAnsi="Times New Roman"/>
          <w:sz w:val="22"/>
          <w:szCs w:val="22"/>
          <w:lang w:val="bg-BG" w:eastAsia="bg-BG"/>
        </w:rPr>
        <w:t>2</w:t>
      </w:r>
      <w:r w:rsidRPr="000A1B33">
        <w:rPr>
          <w:rFonts w:ascii="Times New Roman" w:hAnsi="Times New Roman"/>
          <w:sz w:val="22"/>
          <w:szCs w:val="22"/>
          <w:lang w:val="bg-BG" w:eastAsia="bg-BG"/>
        </w:rPr>
        <w:t xml:space="preserve"> г. на Директора на РИОСВ- Хасково възложителят е информиран, че предвид х</w:t>
      </w:r>
      <w:r w:rsidRPr="000A1B33">
        <w:rPr>
          <w:rFonts w:ascii="Times New Roman" w:hAnsi="Times New Roman"/>
          <w:color w:val="000000"/>
          <w:sz w:val="22"/>
          <w:szCs w:val="22"/>
          <w:lang w:val="bg-BG" w:eastAsia="bg-BG"/>
        </w:rPr>
        <w:t>арактера и местоположението</w:t>
      </w:r>
      <w:r w:rsidRPr="000A1B33">
        <w:rPr>
          <w:rFonts w:ascii="Times New Roman" w:hAnsi="Times New Roman"/>
          <w:sz w:val="22"/>
          <w:szCs w:val="22"/>
          <w:lang w:val="bg-BG" w:eastAsia="bg-BG"/>
        </w:rPr>
        <w:t xml:space="preserve">, реализацията на </w:t>
      </w:r>
      <w:r w:rsidR="00F67CA7" w:rsidRPr="000A1B33">
        <w:rPr>
          <w:rFonts w:ascii="Times New Roman" w:hAnsi="Times New Roman"/>
          <w:sz w:val="22"/>
          <w:szCs w:val="22"/>
          <w:lang w:val="bg-BG" w:eastAsia="bg-BG"/>
        </w:rPr>
        <w:t xml:space="preserve">ИП </w:t>
      </w:r>
      <w:r w:rsidRPr="000A1B33">
        <w:rPr>
          <w:rFonts w:ascii="Times New Roman" w:hAnsi="Times New Roman"/>
          <w:sz w:val="22"/>
          <w:szCs w:val="22"/>
          <w:lang w:val="bg-BG"/>
        </w:rPr>
        <w:t xml:space="preserve">попада в хипотезата на </w:t>
      </w:r>
      <w:r w:rsidRPr="000A1B33">
        <w:rPr>
          <w:rFonts w:ascii="Times New Roman" w:hAnsi="Times New Roman"/>
          <w:b/>
          <w:sz w:val="22"/>
          <w:szCs w:val="22"/>
          <w:lang w:val="bg-BG"/>
        </w:rPr>
        <w:t>чл.2, ал.2</w:t>
      </w:r>
      <w:r w:rsidRPr="000A1B33">
        <w:rPr>
          <w:rFonts w:ascii="Times New Roman" w:hAnsi="Times New Roman"/>
          <w:sz w:val="22"/>
          <w:szCs w:val="22"/>
          <w:lang w:val="bg-BG"/>
        </w:rPr>
        <w:t xml:space="preserve"> от </w:t>
      </w:r>
      <w:r w:rsidRPr="000A1B33">
        <w:rPr>
          <w:rFonts w:ascii="Times New Roman" w:hAnsi="Times New Roman"/>
          <w:i/>
          <w:sz w:val="22"/>
          <w:szCs w:val="22"/>
          <w:lang w:val="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0A1B33">
        <w:rPr>
          <w:rFonts w:ascii="Times New Roman" w:hAnsi="Times New Roman"/>
          <w:sz w:val="22"/>
          <w:szCs w:val="22"/>
          <w:lang w:val="bg-BG"/>
        </w:rPr>
        <w:t xml:space="preserve"> (Наредбата за ОС, </w:t>
      </w:r>
      <w:proofErr w:type="spellStart"/>
      <w:r w:rsidRPr="000A1B33">
        <w:rPr>
          <w:rFonts w:ascii="Times New Roman" w:hAnsi="Times New Roman"/>
          <w:sz w:val="22"/>
          <w:szCs w:val="22"/>
          <w:lang w:val="bg-BG"/>
        </w:rPr>
        <w:t>обн</w:t>
      </w:r>
      <w:proofErr w:type="spellEnd"/>
      <w:r w:rsidRPr="000A1B33">
        <w:rPr>
          <w:rFonts w:ascii="Times New Roman" w:hAnsi="Times New Roman"/>
          <w:sz w:val="22"/>
          <w:szCs w:val="22"/>
          <w:lang w:val="bg-BG"/>
        </w:rPr>
        <w:t xml:space="preserve">., ДВ, бр. 73 от 11.09.2007 г., </w:t>
      </w:r>
      <w:proofErr w:type="spellStart"/>
      <w:r w:rsidRPr="000A1B33">
        <w:rPr>
          <w:rFonts w:ascii="Times New Roman" w:hAnsi="Times New Roman"/>
          <w:sz w:val="22"/>
          <w:szCs w:val="22"/>
          <w:lang w:val="bg-BG"/>
        </w:rPr>
        <w:t>посл</w:t>
      </w:r>
      <w:proofErr w:type="spellEnd"/>
      <w:r w:rsidRPr="000A1B33">
        <w:rPr>
          <w:rFonts w:ascii="Times New Roman" w:hAnsi="Times New Roman"/>
          <w:sz w:val="22"/>
          <w:szCs w:val="22"/>
          <w:lang w:val="bg-BG"/>
        </w:rPr>
        <w:t xml:space="preserve">. изм. и доп., бр.3 от 05.01.2018г.) </w:t>
      </w:r>
      <w:r w:rsidRPr="000A1B33">
        <w:rPr>
          <w:rFonts w:ascii="Times New Roman" w:hAnsi="Times New Roman"/>
          <w:b/>
          <w:sz w:val="22"/>
          <w:szCs w:val="22"/>
          <w:lang w:val="bg-BG"/>
        </w:rPr>
        <w:t xml:space="preserve">и подлежи на процедура по реда на глава ІІ от </w:t>
      </w:r>
      <w:r w:rsidRPr="000A1B33">
        <w:rPr>
          <w:rFonts w:ascii="Times New Roman" w:hAnsi="Times New Roman"/>
          <w:b/>
          <w:i/>
          <w:sz w:val="22"/>
          <w:szCs w:val="22"/>
          <w:lang w:val="bg-BG"/>
        </w:rPr>
        <w:t xml:space="preserve">Наредбата за ОС. </w:t>
      </w:r>
      <w:r w:rsidRPr="000A1B33">
        <w:rPr>
          <w:rFonts w:ascii="Times New Roman" w:hAnsi="Times New Roman"/>
          <w:b/>
          <w:sz w:val="22"/>
          <w:szCs w:val="22"/>
          <w:lang w:val="bg-BG"/>
        </w:rPr>
        <w:t xml:space="preserve">Във връзка с което от възложителя е изискано да изпълни задълженията си по чл.10, ал.1 от Наредбата за ОС, </w:t>
      </w:r>
      <w:r w:rsidRPr="000A1B33">
        <w:rPr>
          <w:rFonts w:ascii="Times New Roman" w:hAnsi="Times New Roman"/>
          <w:sz w:val="22"/>
          <w:szCs w:val="22"/>
          <w:lang w:val="bg-BG"/>
        </w:rPr>
        <w:t xml:space="preserve">а именно да предостави </w:t>
      </w:r>
      <w:r w:rsidRPr="000A1B33">
        <w:rPr>
          <w:rFonts w:ascii="Times New Roman" w:hAnsi="Times New Roman"/>
          <w:b/>
          <w:sz w:val="22"/>
          <w:szCs w:val="22"/>
          <w:lang w:val="bg-BG"/>
        </w:rPr>
        <w:t xml:space="preserve"> </w:t>
      </w:r>
      <w:r w:rsidRPr="000A1B33">
        <w:rPr>
          <w:rFonts w:ascii="Times New Roman" w:hAnsi="Times New Roman"/>
          <w:sz w:val="22"/>
          <w:szCs w:val="22"/>
          <w:lang w:val="bg-BG"/>
        </w:rPr>
        <w:t xml:space="preserve">информация за датата и начина на заплащане на дължимата такса в размер, определен съгласно Тарифата за таксите, които се събират в системата на Министерството на околната среда и водите, </w:t>
      </w:r>
    </w:p>
    <w:p w:rsidR="002E1224" w:rsidRPr="000A1B33" w:rsidRDefault="000E5C75" w:rsidP="00A5541A">
      <w:pPr>
        <w:spacing w:before="100" w:beforeAutospacing="1" w:after="100" w:afterAutospacing="1"/>
        <w:rPr>
          <w:rFonts w:ascii="Times New Roman" w:hAnsi="Times New Roman"/>
          <w:bCs/>
          <w:sz w:val="22"/>
          <w:szCs w:val="22"/>
        </w:rPr>
      </w:pPr>
      <w:r w:rsidRPr="000A1B33">
        <w:rPr>
          <w:rFonts w:ascii="Times New Roman" w:hAnsi="Times New Roman"/>
          <w:bCs/>
          <w:sz w:val="22"/>
          <w:szCs w:val="22"/>
          <w:lang w:val="bg-BG"/>
        </w:rPr>
        <w:t xml:space="preserve">Съгласуването на </w:t>
      </w:r>
      <w:r w:rsidR="00F67CA7" w:rsidRPr="000A1B33">
        <w:rPr>
          <w:rFonts w:ascii="Times New Roman" w:hAnsi="Times New Roman"/>
          <w:sz w:val="22"/>
          <w:szCs w:val="22"/>
          <w:lang w:val="bg-BG"/>
        </w:rPr>
        <w:t xml:space="preserve">ИП за: </w:t>
      </w:r>
      <w:r w:rsidR="00116679" w:rsidRPr="000A1B33">
        <w:rPr>
          <w:rFonts w:ascii="Times New Roman" w:hAnsi="Times New Roman"/>
          <w:sz w:val="22"/>
          <w:szCs w:val="22"/>
          <w:lang w:val="bg-BG"/>
        </w:rPr>
        <w:t xml:space="preserve">„Изграждане на фотоволтаична електроцентрала с мощност до 100 </w:t>
      </w:r>
      <w:proofErr w:type="spellStart"/>
      <w:r w:rsidR="00116679" w:rsidRPr="000A1B33">
        <w:rPr>
          <w:rFonts w:ascii="Times New Roman" w:hAnsi="Times New Roman"/>
          <w:sz w:val="22"/>
          <w:szCs w:val="22"/>
          <w:lang w:val="bg-BG"/>
        </w:rPr>
        <w:t>kW</w:t>
      </w:r>
      <w:proofErr w:type="spellEnd"/>
      <w:r w:rsidR="00116679" w:rsidRPr="000A1B33">
        <w:rPr>
          <w:rFonts w:ascii="Times New Roman" w:hAnsi="Times New Roman"/>
          <w:sz w:val="22"/>
          <w:szCs w:val="22"/>
          <w:lang w:val="bg-BG"/>
        </w:rPr>
        <w:t xml:space="preserve"> върху покривното пространство на сграда с идентификатор 72761.39.781.2, намираща се в поземлен имот с идентификатор 72761.39.781 с НТП „За животновъдна ферма“ по КККР на гр. Тополовград“</w:t>
      </w:r>
      <w:r w:rsidRPr="000A1B33">
        <w:rPr>
          <w:rFonts w:ascii="Times New Roman" w:hAnsi="Times New Roman"/>
          <w:bCs/>
          <w:sz w:val="22"/>
          <w:szCs w:val="22"/>
          <w:lang w:val="bg-BG"/>
        </w:rPr>
        <w:t xml:space="preserve">се основава на следните  </w:t>
      </w:r>
    </w:p>
    <w:p w:rsidR="000E5C75" w:rsidRPr="000A1B33" w:rsidRDefault="000E5C75" w:rsidP="002E1224">
      <w:pPr>
        <w:spacing w:before="100" w:beforeAutospacing="1" w:after="100" w:afterAutospacing="1"/>
        <w:ind w:left="3600" w:firstLine="720"/>
        <w:rPr>
          <w:rFonts w:ascii="Times New Roman" w:hAnsi="Times New Roman"/>
          <w:b/>
          <w:bCs/>
          <w:noProof/>
          <w:sz w:val="22"/>
          <w:szCs w:val="22"/>
          <w:lang w:val="bg-BG"/>
        </w:rPr>
      </w:pPr>
      <w:r w:rsidRPr="000A1B33">
        <w:rPr>
          <w:rFonts w:ascii="Times New Roman" w:hAnsi="Times New Roman"/>
          <w:b/>
          <w:bCs/>
          <w:noProof/>
          <w:sz w:val="22"/>
          <w:szCs w:val="22"/>
          <w:lang w:val="bg-BG"/>
        </w:rPr>
        <w:t>МОТИВИ:</w:t>
      </w:r>
    </w:p>
    <w:p w:rsidR="00864BF0" w:rsidRPr="000A1B33" w:rsidRDefault="00864BF0" w:rsidP="00864BF0">
      <w:pPr>
        <w:jc w:val="both"/>
        <w:rPr>
          <w:rFonts w:ascii="Times New Roman" w:hAnsi="Times New Roman"/>
          <w:bCs/>
          <w:noProof/>
          <w:sz w:val="22"/>
          <w:szCs w:val="22"/>
          <w:lang w:val="bg-BG"/>
        </w:rPr>
      </w:pPr>
      <w:r w:rsidRPr="000A1B33">
        <w:rPr>
          <w:rFonts w:ascii="Times New Roman" w:hAnsi="Times New Roman"/>
          <w:bCs/>
          <w:noProof/>
          <w:sz w:val="22"/>
          <w:szCs w:val="22"/>
          <w:lang w:val="bg-BG"/>
        </w:rPr>
        <w:t>1. Горепосочени</w:t>
      </w:r>
      <w:r w:rsidR="00116679" w:rsidRPr="000A1B33">
        <w:rPr>
          <w:rFonts w:ascii="Times New Roman" w:hAnsi="Times New Roman"/>
          <w:bCs/>
          <w:noProof/>
          <w:sz w:val="22"/>
          <w:szCs w:val="22"/>
          <w:lang w:val="bg-BG"/>
        </w:rPr>
        <w:t>ят</w:t>
      </w:r>
      <w:r w:rsidRPr="000A1B33">
        <w:rPr>
          <w:rFonts w:ascii="Times New Roman" w:hAnsi="Times New Roman"/>
          <w:bCs/>
          <w:noProof/>
          <w:sz w:val="22"/>
          <w:szCs w:val="22"/>
          <w:lang w:val="bg-BG"/>
        </w:rPr>
        <w:t xml:space="preserve"> п</w:t>
      </w:r>
      <w:r w:rsidRPr="000A1B33">
        <w:rPr>
          <w:rFonts w:ascii="Times New Roman" w:hAnsi="Times New Roman"/>
          <w:sz w:val="22"/>
          <w:szCs w:val="22"/>
          <w:lang w:val="bg-BG"/>
        </w:rPr>
        <w:t>оземлен имот, предмет на ИП,</w:t>
      </w:r>
      <w:r w:rsidRPr="000A1B33">
        <w:rPr>
          <w:rFonts w:ascii="Times New Roman" w:hAnsi="Times New Roman"/>
          <w:bCs/>
          <w:noProof/>
          <w:sz w:val="22"/>
          <w:szCs w:val="22"/>
          <w:lang w:val="bg-BG"/>
        </w:rPr>
        <w:t xml:space="preserve"> съгласно Единната информационната система за защитените зони от екологичната мрежа Натура 2000, не представлява  природн</w:t>
      </w:r>
      <w:r w:rsidR="00BE0722" w:rsidRPr="000A1B33">
        <w:rPr>
          <w:rFonts w:ascii="Times New Roman" w:hAnsi="Times New Roman"/>
          <w:bCs/>
          <w:noProof/>
          <w:sz w:val="22"/>
          <w:szCs w:val="22"/>
          <w:lang w:val="bg-BG"/>
        </w:rPr>
        <w:t>и</w:t>
      </w:r>
      <w:r w:rsidRPr="000A1B33">
        <w:rPr>
          <w:rFonts w:ascii="Times New Roman" w:hAnsi="Times New Roman"/>
          <w:bCs/>
          <w:noProof/>
          <w:sz w:val="22"/>
          <w:szCs w:val="22"/>
          <w:lang w:val="bg-BG"/>
        </w:rPr>
        <w:t xml:space="preserve"> местообитания предмет на опазване в защитен</w:t>
      </w:r>
      <w:r w:rsidR="00116679" w:rsidRPr="000A1B33">
        <w:rPr>
          <w:rFonts w:ascii="Times New Roman" w:hAnsi="Times New Roman"/>
          <w:bCs/>
          <w:noProof/>
          <w:sz w:val="22"/>
          <w:szCs w:val="22"/>
          <w:lang w:val="bg-BG"/>
        </w:rPr>
        <w:t>и</w:t>
      </w:r>
      <w:r w:rsidRPr="000A1B33">
        <w:rPr>
          <w:rFonts w:ascii="Times New Roman" w:hAnsi="Times New Roman"/>
          <w:bCs/>
          <w:noProof/>
          <w:sz w:val="22"/>
          <w:szCs w:val="22"/>
          <w:lang w:val="bg-BG"/>
        </w:rPr>
        <w:t xml:space="preserve"> зон</w:t>
      </w:r>
      <w:r w:rsidR="00116679" w:rsidRPr="000A1B33">
        <w:rPr>
          <w:rFonts w:ascii="Times New Roman" w:hAnsi="Times New Roman"/>
          <w:bCs/>
          <w:noProof/>
          <w:sz w:val="22"/>
          <w:szCs w:val="22"/>
          <w:lang w:val="bg-BG"/>
        </w:rPr>
        <w:t>и</w:t>
      </w:r>
      <w:r w:rsidRPr="000A1B33">
        <w:rPr>
          <w:rFonts w:ascii="Times New Roman" w:hAnsi="Times New Roman"/>
          <w:bCs/>
          <w:noProof/>
          <w:sz w:val="22"/>
          <w:szCs w:val="22"/>
        </w:rPr>
        <w:t xml:space="preserve"> </w:t>
      </w:r>
      <w:r w:rsidRPr="000A1B33">
        <w:rPr>
          <w:rFonts w:ascii="Times New Roman" w:hAnsi="Times New Roman"/>
          <w:bCs/>
          <w:noProof/>
          <w:sz w:val="22"/>
          <w:szCs w:val="22"/>
          <w:lang w:val="bg-BG"/>
        </w:rPr>
        <w:t xml:space="preserve"> </w:t>
      </w:r>
      <w:r w:rsidR="00116679" w:rsidRPr="000A1B33">
        <w:rPr>
          <w:rFonts w:ascii="Times New Roman" w:hAnsi="Times New Roman"/>
          <w:b/>
          <w:sz w:val="22"/>
          <w:szCs w:val="22"/>
          <w:lang w:val="bg-BG"/>
        </w:rPr>
        <w:t>BG0002012 „Сакар”</w:t>
      </w:r>
      <w:r w:rsidR="00116679" w:rsidRPr="000A1B33">
        <w:rPr>
          <w:rFonts w:ascii="Times New Roman" w:hAnsi="Times New Roman"/>
          <w:sz w:val="22"/>
          <w:szCs w:val="22"/>
          <w:lang w:val="bg-BG"/>
        </w:rPr>
        <w:t xml:space="preserve"> и </w:t>
      </w:r>
      <w:r w:rsidR="00116679" w:rsidRPr="000A1B33">
        <w:rPr>
          <w:rFonts w:ascii="Times New Roman" w:hAnsi="Times New Roman"/>
          <w:b/>
          <w:sz w:val="22"/>
          <w:szCs w:val="22"/>
          <w:lang w:val="bg-BG"/>
        </w:rPr>
        <w:t>BG0000212 „Сакар”,</w:t>
      </w:r>
      <w:r w:rsidR="00116679" w:rsidRPr="000A1B33">
        <w:rPr>
          <w:rFonts w:ascii="Times New Roman" w:hAnsi="Times New Roman"/>
          <w:sz w:val="22"/>
          <w:szCs w:val="22"/>
          <w:lang w:val="bg-BG"/>
        </w:rPr>
        <w:t xml:space="preserve">  </w:t>
      </w:r>
      <w:r w:rsidRPr="000A1B33">
        <w:rPr>
          <w:rFonts w:ascii="Times New Roman" w:hAnsi="Times New Roman"/>
          <w:bCs/>
          <w:noProof/>
          <w:sz w:val="22"/>
          <w:szCs w:val="22"/>
          <w:lang w:val="bg-BG"/>
        </w:rPr>
        <w:t xml:space="preserve">във връзка с което не се очаква реализацията на </w:t>
      </w:r>
      <w:r w:rsidR="00464F00" w:rsidRPr="000A1B33">
        <w:rPr>
          <w:rFonts w:ascii="Times New Roman" w:hAnsi="Times New Roman"/>
          <w:bCs/>
          <w:noProof/>
          <w:sz w:val="22"/>
          <w:szCs w:val="22"/>
          <w:lang w:val="bg-BG"/>
        </w:rPr>
        <w:t>ИП</w:t>
      </w:r>
      <w:r w:rsidRPr="000A1B33">
        <w:rPr>
          <w:rFonts w:ascii="Times New Roman" w:hAnsi="Times New Roman"/>
          <w:sz w:val="22"/>
          <w:szCs w:val="22"/>
        </w:rPr>
        <w:t xml:space="preserve"> </w:t>
      </w:r>
      <w:r w:rsidRPr="000A1B33">
        <w:rPr>
          <w:rFonts w:ascii="Times New Roman" w:hAnsi="Times New Roman"/>
          <w:bCs/>
          <w:noProof/>
          <w:sz w:val="22"/>
          <w:szCs w:val="22"/>
          <w:lang w:val="bg-BG"/>
        </w:rPr>
        <w:t xml:space="preserve">да доведе до увреждане, фрагментация или трансформация на природни местообитания и местообитания на видове предмет на опазване в защитената зона.  </w:t>
      </w:r>
    </w:p>
    <w:p w:rsidR="00F67CA7" w:rsidRPr="000A1B33" w:rsidRDefault="009A40DC" w:rsidP="005268CD">
      <w:pPr>
        <w:overflowPunct/>
        <w:autoSpaceDE/>
        <w:adjustRightInd/>
        <w:spacing w:after="120"/>
        <w:jc w:val="both"/>
        <w:textAlignment w:val="auto"/>
        <w:rPr>
          <w:rFonts w:ascii="Times New Roman" w:hAnsi="Times New Roman"/>
          <w:color w:val="000000"/>
          <w:sz w:val="22"/>
          <w:szCs w:val="22"/>
          <w:lang w:val="bg-BG" w:eastAsia="bg-BG"/>
        </w:rPr>
      </w:pPr>
      <w:r w:rsidRPr="000A1B33">
        <w:rPr>
          <w:rFonts w:ascii="Times New Roman" w:hAnsi="Times New Roman"/>
          <w:color w:val="000000"/>
          <w:sz w:val="22"/>
          <w:szCs w:val="22"/>
          <w:lang w:val="bg-BG" w:eastAsia="bg-BG"/>
        </w:rPr>
        <w:lastRenderedPageBreak/>
        <w:t>2</w:t>
      </w:r>
      <w:r w:rsidR="00F67CA7" w:rsidRPr="000A1B33">
        <w:rPr>
          <w:rFonts w:ascii="Times New Roman" w:hAnsi="Times New Roman"/>
          <w:color w:val="000000"/>
          <w:sz w:val="22"/>
          <w:szCs w:val="22"/>
          <w:lang w:val="bg-BG" w:eastAsia="bg-BG"/>
        </w:rPr>
        <w:t xml:space="preserve">. Реализацията на </w:t>
      </w:r>
      <w:r w:rsidR="00464F00" w:rsidRPr="000A1B33">
        <w:rPr>
          <w:rFonts w:ascii="Times New Roman" w:hAnsi="Times New Roman"/>
          <w:color w:val="000000"/>
          <w:sz w:val="22"/>
          <w:szCs w:val="22"/>
          <w:lang w:val="bg-BG" w:eastAsia="bg-BG"/>
        </w:rPr>
        <w:t>ИП</w:t>
      </w:r>
      <w:r w:rsidR="00F67CA7" w:rsidRPr="000A1B33">
        <w:rPr>
          <w:rFonts w:ascii="Times New Roman" w:hAnsi="Times New Roman"/>
          <w:color w:val="000000"/>
          <w:sz w:val="22"/>
          <w:szCs w:val="22"/>
          <w:lang w:val="bg-BG" w:eastAsia="bg-BG"/>
        </w:rPr>
        <w:t xml:space="preserve"> няма да доведе до увеличаване на безпокойството, отнемане на площи от местообитанията, фрагментация на местообитанията  или популациите на видовете спрямо първоначалното им състояние.    </w:t>
      </w:r>
    </w:p>
    <w:p w:rsidR="00F67CA7" w:rsidRPr="000A1B33" w:rsidRDefault="009A40DC" w:rsidP="00F67CA7">
      <w:pPr>
        <w:spacing w:after="120"/>
        <w:jc w:val="both"/>
        <w:rPr>
          <w:rFonts w:ascii="Times New Roman" w:hAnsi="Times New Roman"/>
          <w:b/>
          <w:color w:val="000000"/>
          <w:sz w:val="22"/>
          <w:szCs w:val="22"/>
          <w:lang w:val="bg-BG" w:eastAsia="bg-BG"/>
        </w:rPr>
      </w:pPr>
      <w:r w:rsidRPr="000A1B33">
        <w:rPr>
          <w:rFonts w:ascii="Times New Roman" w:hAnsi="Times New Roman"/>
          <w:color w:val="000000"/>
          <w:sz w:val="22"/>
          <w:szCs w:val="22"/>
          <w:lang w:val="bg-BG" w:eastAsia="bg-BG"/>
        </w:rPr>
        <w:t>3</w:t>
      </w:r>
      <w:r w:rsidR="00F67CA7" w:rsidRPr="000A1B33">
        <w:rPr>
          <w:rFonts w:ascii="Times New Roman" w:hAnsi="Times New Roman"/>
          <w:color w:val="000000"/>
          <w:sz w:val="22"/>
          <w:szCs w:val="22"/>
          <w:lang w:val="bg-BG" w:eastAsia="bg-BG"/>
        </w:rPr>
        <w:t xml:space="preserve">. </w:t>
      </w:r>
      <w:r w:rsidR="00464F00" w:rsidRPr="000A1B33">
        <w:rPr>
          <w:rFonts w:ascii="Times New Roman" w:hAnsi="Times New Roman"/>
          <w:color w:val="000000"/>
          <w:sz w:val="22"/>
          <w:szCs w:val="22"/>
          <w:lang w:val="bg-BG" w:eastAsia="bg-BG"/>
        </w:rPr>
        <w:t>ИП</w:t>
      </w:r>
      <w:r w:rsidR="00F67CA7" w:rsidRPr="000A1B33">
        <w:rPr>
          <w:rFonts w:ascii="Times New Roman" w:hAnsi="Times New Roman"/>
          <w:color w:val="000000"/>
          <w:sz w:val="22"/>
          <w:szCs w:val="22"/>
          <w:lang w:val="bg-BG" w:eastAsia="bg-BG"/>
        </w:rPr>
        <w:t xml:space="preserve"> не противоречи на природозащитните цели на защитен</w:t>
      </w:r>
      <w:r w:rsidR="00116679" w:rsidRPr="000A1B33">
        <w:rPr>
          <w:rFonts w:ascii="Times New Roman" w:hAnsi="Times New Roman"/>
          <w:color w:val="000000"/>
          <w:sz w:val="22"/>
          <w:szCs w:val="22"/>
          <w:lang w:val="bg-BG" w:eastAsia="bg-BG"/>
        </w:rPr>
        <w:t>и</w:t>
      </w:r>
      <w:r w:rsidR="00F67CA7" w:rsidRPr="000A1B33">
        <w:rPr>
          <w:rFonts w:ascii="Times New Roman" w:hAnsi="Times New Roman"/>
          <w:color w:val="000000"/>
          <w:sz w:val="22"/>
          <w:szCs w:val="22"/>
          <w:lang w:val="bg-BG" w:eastAsia="bg-BG"/>
        </w:rPr>
        <w:t xml:space="preserve"> зон</w:t>
      </w:r>
      <w:r w:rsidR="00116679" w:rsidRPr="000A1B33">
        <w:rPr>
          <w:rFonts w:ascii="Times New Roman" w:hAnsi="Times New Roman"/>
          <w:color w:val="000000"/>
          <w:sz w:val="22"/>
          <w:szCs w:val="22"/>
          <w:lang w:val="bg-BG" w:eastAsia="bg-BG"/>
        </w:rPr>
        <w:t>и</w:t>
      </w:r>
      <w:r w:rsidR="00F67CA7" w:rsidRPr="000A1B33">
        <w:rPr>
          <w:rFonts w:ascii="Times New Roman" w:hAnsi="Times New Roman"/>
          <w:color w:val="000000"/>
          <w:sz w:val="22"/>
          <w:szCs w:val="22"/>
          <w:lang w:val="bg-BG" w:eastAsia="bg-BG"/>
        </w:rPr>
        <w:t xml:space="preserve"> </w:t>
      </w:r>
      <w:r w:rsidR="00116679" w:rsidRPr="000A1B33">
        <w:rPr>
          <w:rFonts w:ascii="Times New Roman" w:hAnsi="Times New Roman"/>
          <w:b/>
          <w:sz w:val="22"/>
          <w:szCs w:val="22"/>
          <w:lang w:val="bg-BG"/>
        </w:rPr>
        <w:t>BG0002012 „Сакар”</w:t>
      </w:r>
      <w:r w:rsidR="00116679" w:rsidRPr="000A1B33">
        <w:rPr>
          <w:rFonts w:ascii="Times New Roman" w:hAnsi="Times New Roman"/>
          <w:sz w:val="22"/>
          <w:szCs w:val="22"/>
          <w:lang w:val="bg-BG"/>
        </w:rPr>
        <w:t xml:space="preserve"> и </w:t>
      </w:r>
      <w:r w:rsidR="00116679" w:rsidRPr="000A1B33">
        <w:rPr>
          <w:rFonts w:ascii="Times New Roman" w:hAnsi="Times New Roman"/>
          <w:b/>
          <w:sz w:val="22"/>
          <w:szCs w:val="22"/>
          <w:lang w:val="bg-BG"/>
        </w:rPr>
        <w:t>BG0000212 „Сакар”</w:t>
      </w:r>
      <w:r w:rsidR="00F67CA7" w:rsidRPr="000A1B33">
        <w:rPr>
          <w:rFonts w:ascii="Times New Roman" w:hAnsi="Times New Roman"/>
          <w:b/>
          <w:color w:val="000000"/>
          <w:sz w:val="22"/>
          <w:szCs w:val="22"/>
          <w:lang w:val="bg-BG" w:eastAsia="bg-BG"/>
        </w:rPr>
        <w:t>.</w:t>
      </w:r>
    </w:p>
    <w:p w:rsidR="00BE0722" w:rsidRPr="000A1B33" w:rsidRDefault="00BE0722" w:rsidP="00BE0722">
      <w:pPr>
        <w:overflowPunct/>
        <w:autoSpaceDE/>
        <w:adjustRightInd/>
        <w:spacing w:after="120"/>
        <w:jc w:val="both"/>
        <w:textAlignment w:val="auto"/>
        <w:rPr>
          <w:rFonts w:ascii="Times New Roman" w:hAnsi="Times New Roman"/>
          <w:color w:val="000000"/>
          <w:sz w:val="22"/>
          <w:szCs w:val="22"/>
          <w:lang w:val="bg-BG" w:eastAsia="bg-BG"/>
        </w:rPr>
      </w:pPr>
      <w:r w:rsidRPr="000A1B33">
        <w:rPr>
          <w:rFonts w:ascii="Times New Roman" w:hAnsi="Times New Roman"/>
          <w:color w:val="000000"/>
          <w:sz w:val="22"/>
          <w:szCs w:val="22"/>
          <w:lang w:val="bg-BG" w:eastAsia="bg-BG"/>
        </w:rPr>
        <w:t>4.  Реализацията на инвестиционното предложение няма да окаже въздействие върху целостта на защитен</w:t>
      </w:r>
      <w:r w:rsidR="00116679" w:rsidRPr="000A1B33">
        <w:rPr>
          <w:rFonts w:ascii="Times New Roman" w:hAnsi="Times New Roman"/>
          <w:color w:val="000000"/>
          <w:sz w:val="22"/>
          <w:szCs w:val="22"/>
          <w:lang w:val="bg-BG" w:eastAsia="bg-BG"/>
        </w:rPr>
        <w:t>и</w:t>
      </w:r>
      <w:r w:rsidRPr="000A1B33">
        <w:rPr>
          <w:rFonts w:ascii="Times New Roman" w:hAnsi="Times New Roman"/>
          <w:color w:val="000000"/>
          <w:sz w:val="22"/>
          <w:szCs w:val="22"/>
          <w:lang w:val="bg-BG" w:eastAsia="bg-BG"/>
        </w:rPr>
        <w:t xml:space="preserve"> зон</w:t>
      </w:r>
      <w:r w:rsidR="00116679" w:rsidRPr="000A1B33">
        <w:rPr>
          <w:rFonts w:ascii="Times New Roman" w:hAnsi="Times New Roman"/>
          <w:color w:val="000000"/>
          <w:sz w:val="22"/>
          <w:szCs w:val="22"/>
          <w:lang w:val="bg-BG" w:eastAsia="bg-BG"/>
        </w:rPr>
        <w:t>и</w:t>
      </w:r>
      <w:r w:rsidRPr="000A1B33">
        <w:rPr>
          <w:rFonts w:ascii="Times New Roman" w:hAnsi="Times New Roman"/>
          <w:color w:val="000000"/>
          <w:sz w:val="22"/>
          <w:szCs w:val="22"/>
          <w:lang w:val="bg-BG" w:eastAsia="bg-BG"/>
        </w:rPr>
        <w:t xml:space="preserve"> </w:t>
      </w:r>
      <w:r w:rsidR="00116679" w:rsidRPr="000A1B33">
        <w:rPr>
          <w:rFonts w:ascii="Times New Roman" w:hAnsi="Times New Roman"/>
          <w:b/>
          <w:sz w:val="22"/>
          <w:szCs w:val="22"/>
          <w:lang w:val="bg-BG"/>
        </w:rPr>
        <w:t>BG0002012 „Сакар”</w:t>
      </w:r>
      <w:r w:rsidR="00116679" w:rsidRPr="000A1B33">
        <w:rPr>
          <w:rFonts w:ascii="Times New Roman" w:hAnsi="Times New Roman"/>
          <w:sz w:val="22"/>
          <w:szCs w:val="22"/>
          <w:lang w:val="bg-BG"/>
        </w:rPr>
        <w:t xml:space="preserve"> и </w:t>
      </w:r>
      <w:r w:rsidR="00116679" w:rsidRPr="000A1B33">
        <w:rPr>
          <w:rFonts w:ascii="Times New Roman" w:hAnsi="Times New Roman"/>
          <w:b/>
          <w:sz w:val="22"/>
          <w:szCs w:val="22"/>
          <w:lang w:val="bg-BG"/>
        </w:rPr>
        <w:t>BG0000212 „Сакар”,</w:t>
      </w:r>
      <w:r w:rsidR="00116679" w:rsidRPr="000A1B33">
        <w:rPr>
          <w:rFonts w:ascii="Times New Roman" w:hAnsi="Times New Roman"/>
          <w:sz w:val="22"/>
          <w:szCs w:val="22"/>
          <w:lang w:val="bg-BG"/>
        </w:rPr>
        <w:t xml:space="preserve"> </w:t>
      </w:r>
      <w:r w:rsidRPr="000A1B33">
        <w:rPr>
          <w:rFonts w:ascii="Times New Roman" w:hAnsi="Times New Roman"/>
          <w:color w:val="000000"/>
          <w:sz w:val="22"/>
          <w:szCs w:val="22"/>
          <w:lang w:val="bg-BG" w:eastAsia="bg-BG"/>
        </w:rPr>
        <w:t xml:space="preserve"> както и на свързаността между зоните.  </w:t>
      </w:r>
    </w:p>
    <w:p w:rsidR="00F67CA7" w:rsidRPr="000A1B33" w:rsidRDefault="00BE0722" w:rsidP="00F67CA7">
      <w:pPr>
        <w:overflowPunct/>
        <w:autoSpaceDE/>
        <w:adjustRightInd/>
        <w:spacing w:after="120"/>
        <w:jc w:val="both"/>
        <w:textAlignment w:val="auto"/>
        <w:rPr>
          <w:rFonts w:ascii="Times New Roman" w:hAnsi="Times New Roman"/>
          <w:color w:val="000000"/>
          <w:sz w:val="22"/>
          <w:szCs w:val="22"/>
          <w:lang w:val="bg-BG" w:eastAsia="bg-BG"/>
        </w:rPr>
      </w:pPr>
      <w:r w:rsidRPr="000A1B33">
        <w:rPr>
          <w:rFonts w:ascii="Times New Roman" w:hAnsi="Times New Roman"/>
          <w:color w:val="000000"/>
          <w:sz w:val="22"/>
          <w:szCs w:val="22"/>
          <w:lang w:val="bg-BG" w:eastAsia="bg-BG"/>
        </w:rPr>
        <w:t>5</w:t>
      </w:r>
      <w:r w:rsidR="00F67CA7" w:rsidRPr="000A1B33">
        <w:rPr>
          <w:rFonts w:ascii="Times New Roman" w:hAnsi="Times New Roman"/>
          <w:color w:val="000000"/>
          <w:sz w:val="22"/>
          <w:szCs w:val="22"/>
          <w:lang w:val="bg-BG" w:eastAsia="bg-BG"/>
        </w:rPr>
        <w:t xml:space="preserve">. Не се очаква генериране на емисии и отпадъци във вид и количества, които да окажат значително отрицателно въздействие върху защитената зона.   </w:t>
      </w:r>
    </w:p>
    <w:p w:rsidR="00BE0722" w:rsidRPr="000A1B33" w:rsidRDefault="00BE0722" w:rsidP="00BE0722">
      <w:pPr>
        <w:overflowPunct/>
        <w:autoSpaceDE/>
        <w:adjustRightInd/>
        <w:spacing w:after="120"/>
        <w:jc w:val="both"/>
        <w:textAlignment w:val="auto"/>
        <w:rPr>
          <w:rFonts w:ascii="Times New Roman" w:hAnsi="Times New Roman"/>
          <w:color w:val="000000"/>
          <w:sz w:val="22"/>
          <w:szCs w:val="22"/>
          <w:lang w:val="bg-BG" w:eastAsia="bg-BG"/>
        </w:rPr>
      </w:pPr>
      <w:r w:rsidRPr="000A1B33">
        <w:rPr>
          <w:rFonts w:ascii="Times New Roman" w:hAnsi="Times New Roman"/>
          <w:color w:val="000000"/>
          <w:sz w:val="22"/>
          <w:szCs w:val="22"/>
          <w:lang w:val="bg-BG" w:eastAsia="bg-BG"/>
        </w:rPr>
        <w:t>6. Предвид наличната информация за реализирани ППП/ИП със сходен или друг характер, при взаимодействие, с които оценяваното инвестиционно предложение може да окаже значително отрицателно въздействие върху защитен</w:t>
      </w:r>
      <w:r w:rsidR="00116679" w:rsidRPr="000A1B33">
        <w:rPr>
          <w:rFonts w:ascii="Times New Roman" w:hAnsi="Times New Roman"/>
          <w:color w:val="000000"/>
          <w:sz w:val="22"/>
          <w:szCs w:val="22"/>
          <w:lang w:val="bg-BG" w:eastAsia="bg-BG"/>
        </w:rPr>
        <w:t>ите</w:t>
      </w:r>
      <w:r w:rsidRPr="000A1B33">
        <w:rPr>
          <w:rFonts w:ascii="Times New Roman" w:hAnsi="Times New Roman"/>
          <w:color w:val="000000"/>
          <w:sz w:val="22"/>
          <w:szCs w:val="22"/>
          <w:lang w:val="bg-BG" w:eastAsia="bg-BG"/>
        </w:rPr>
        <w:t xml:space="preserve"> зон</w:t>
      </w:r>
      <w:r w:rsidR="00116679" w:rsidRPr="000A1B33">
        <w:rPr>
          <w:rFonts w:ascii="Times New Roman" w:hAnsi="Times New Roman"/>
          <w:color w:val="000000"/>
          <w:sz w:val="22"/>
          <w:szCs w:val="22"/>
          <w:lang w:val="bg-BG" w:eastAsia="bg-BG"/>
        </w:rPr>
        <w:t>и</w:t>
      </w:r>
      <w:r w:rsidRPr="000A1B33">
        <w:rPr>
          <w:rFonts w:ascii="Times New Roman" w:hAnsi="Times New Roman"/>
          <w:color w:val="000000"/>
          <w:sz w:val="22"/>
          <w:szCs w:val="22"/>
          <w:lang w:val="bg-BG" w:eastAsia="bg-BG"/>
        </w:rPr>
        <w:t xml:space="preserve"> е видно, че реализацията му няма вероятност да доведе до </w:t>
      </w:r>
      <w:proofErr w:type="spellStart"/>
      <w:r w:rsidRPr="000A1B33">
        <w:rPr>
          <w:rFonts w:ascii="Times New Roman" w:hAnsi="Times New Roman"/>
          <w:color w:val="000000"/>
          <w:sz w:val="22"/>
          <w:szCs w:val="22"/>
          <w:lang w:val="bg-BG" w:eastAsia="bg-BG"/>
        </w:rPr>
        <w:t>кумулиране</w:t>
      </w:r>
      <w:proofErr w:type="spellEnd"/>
      <w:r w:rsidRPr="000A1B33">
        <w:rPr>
          <w:rFonts w:ascii="Times New Roman" w:hAnsi="Times New Roman"/>
          <w:color w:val="000000"/>
          <w:sz w:val="22"/>
          <w:szCs w:val="22"/>
          <w:lang w:val="bg-BG" w:eastAsia="bg-BG"/>
        </w:rPr>
        <w:t xml:space="preserve"> на въздействия върху тях.</w:t>
      </w:r>
    </w:p>
    <w:p w:rsidR="00864BF0" w:rsidRPr="000A1B33" w:rsidRDefault="00864BF0" w:rsidP="00864BF0">
      <w:pPr>
        <w:jc w:val="both"/>
        <w:rPr>
          <w:rFonts w:ascii="Times New Roman" w:hAnsi="Times New Roman"/>
          <w:bCs/>
          <w:noProof/>
          <w:sz w:val="22"/>
          <w:szCs w:val="22"/>
          <w:lang w:val="bg-BG"/>
        </w:rPr>
      </w:pPr>
    </w:p>
    <w:p w:rsidR="00864BF0" w:rsidRPr="000A1B33" w:rsidRDefault="00864BF0" w:rsidP="00864BF0">
      <w:pPr>
        <w:pStyle w:val="21"/>
        <w:tabs>
          <w:tab w:val="left" w:pos="900"/>
        </w:tabs>
        <w:spacing w:after="60" w:line="240" w:lineRule="auto"/>
        <w:ind w:left="0"/>
        <w:jc w:val="both"/>
        <w:rPr>
          <w:rFonts w:ascii="Times New Roman" w:hAnsi="Times New Roman"/>
          <w:b/>
          <w:color w:val="000000"/>
          <w:sz w:val="18"/>
          <w:szCs w:val="18"/>
          <w:lang w:val="bg-BG" w:eastAsia="bg-BG"/>
        </w:rPr>
      </w:pPr>
    </w:p>
    <w:p w:rsidR="000E5C75" w:rsidRPr="000A1B33" w:rsidRDefault="000E5C75" w:rsidP="000E5C75">
      <w:pPr>
        <w:pStyle w:val="21"/>
        <w:tabs>
          <w:tab w:val="left" w:pos="900"/>
        </w:tabs>
        <w:spacing w:after="60" w:line="240" w:lineRule="auto"/>
        <w:ind w:left="0"/>
        <w:jc w:val="both"/>
        <w:rPr>
          <w:rFonts w:ascii="Times New Roman" w:hAnsi="Times New Roman"/>
          <w:b/>
          <w:color w:val="000000"/>
          <w:sz w:val="18"/>
          <w:szCs w:val="18"/>
          <w:lang w:val="bg-BG" w:eastAsia="bg-BG"/>
        </w:rPr>
      </w:pPr>
      <w:r w:rsidRPr="000A1B33">
        <w:rPr>
          <w:rFonts w:ascii="Times New Roman" w:hAnsi="Times New Roman"/>
          <w:b/>
          <w:color w:val="000000"/>
          <w:sz w:val="18"/>
          <w:szCs w:val="18"/>
          <w:lang w:val="bg-BG" w:eastAsia="bg-BG"/>
        </w:rPr>
        <w:t>Реализацията на предвидените дейности се съгласува само за конкретното местоположение и заявените параметри.</w:t>
      </w:r>
    </w:p>
    <w:p w:rsidR="000E5C75" w:rsidRPr="000A1B33" w:rsidRDefault="000E5C75" w:rsidP="000E5C75">
      <w:pPr>
        <w:pStyle w:val="21"/>
        <w:tabs>
          <w:tab w:val="left" w:pos="900"/>
        </w:tabs>
        <w:spacing w:after="60" w:line="240" w:lineRule="auto"/>
        <w:ind w:left="0"/>
        <w:jc w:val="both"/>
        <w:rPr>
          <w:rFonts w:ascii="Times New Roman" w:hAnsi="Times New Roman"/>
          <w:b/>
          <w:color w:val="000000"/>
          <w:sz w:val="18"/>
          <w:szCs w:val="18"/>
          <w:lang w:val="bg-BG" w:eastAsia="bg-BG"/>
        </w:rPr>
      </w:pPr>
      <w:r w:rsidRPr="000A1B33">
        <w:rPr>
          <w:rFonts w:ascii="Times New Roman" w:hAnsi="Times New Roman"/>
          <w:b/>
          <w:color w:val="000000"/>
          <w:sz w:val="18"/>
          <w:szCs w:val="18"/>
          <w:lang w:val="bg-BG" w:eastAsia="bg-BG"/>
        </w:rPr>
        <w:t>При промяна на някои от обстоятелствата, при които е било издадено настоящото решение, възложителят/новият възложител е длъжен да уведоми РИОСВ-Хасково в 14- дневен срок след настъпване на измененията.</w:t>
      </w:r>
    </w:p>
    <w:p w:rsidR="000E5C75" w:rsidRPr="000A1B33" w:rsidRDefault="000E5C75" w:rsidP="000E5C75">
      <w:pPr>
        <w:jc w:val="both"/>
        <w:rPr>
          <w:rFonts w:ascii="Times New Roman" w:hAnsi="Times New Roman"/>
          <w:b/>
          <w:color w:val="000000"/>
          <w:sz w:val="18"/>
          <w:szCs w:val="18"/>
          <w:lang w:val="bg-BG" w:eastAsia="bg-BG"/>
        </w:rPr>
      </w:pPr>
      <w:r w:rsidRPr="000A1B33">
        <w:rPr>
          <w:rFonts w:ascii="Times New Roman" w:hAnsi="Times New Roman"/>
          <w:b/>
          <w:color w:val="000000"/>
          <w:sz w:val="18"/>
          <w:szCs w:val="18"/>
          <w:lang w:val="bg-BG" w:eastAsia="bg-BG"/>
        </w:rPr>
        <w:t>За бъдещи инвестиционни предложения РИОСВ – Хасково следва да бъде уведомена своевременно.</w:t>
      </w:r>
    </w:p>
    <w:p w:rsidR="000E5C75" w:rsidRPr="000A1B33" w:rsidRDefault="000E5C75" w:rsidP="000E5C75">
      <w:pPr>
        <w:pStyle w:val="30"/>
        <w:spacing w:after="60"/>
        <w:rPr>
          <w:rFonts w:ascii="Times New Roman" w:hAnsi="Times New Roman"/>
          <w:b/>
          <w:color w:val="000000"/>
          <w:sz w:val="18"/>
          <w:szCs w:val="18"/>
          <w:lang w:val="bg-BG" w:eastAsia="bg-BG"/>
        </w:rPr>
      </w:pPr>
      <w:r w:rsidRPr="000A1B33">
        <w:rPr>
          <w:rFonts w:ascii="Times New Roman" w:hAnsi="Times New Roman"/>
          <w:b/>
          <w:color w:val="000000"/>
          <w:sz w:val="18"/>
          <w:szCs w:val="18"/>
          <w:lang w:val="bg-BG" w:eastAsia="bg-BG"/>
        </w:rPr>
        <w:t xml:space="preserve">При констатиране на неизпълнение на условията посочени в настоящото решение, виновните лица носят административно- наказателна отговорност по чл.128 б от Закона за биологичното разнообразие.  </w:t>
      </w:r>
    </w:p>
    <w:p w:rsidR="000E5C75" w:rsidRPr="000A1B33" w:rsidRDefault="000E5C75" w:rsidP="000E5C75">
      <w:pPr>
        <w:pStyle w:val="30"/>
        <w:spacing w:after="60"/>
        <w:rPr>
          <w:rFonts w:ascii="Times New Roman" w:hAnsi="Times New Roman"/>
          <w:b/>
          <w:color w:val="000000"/>
          <w:sz w:val="18"/>
          <w:szCs w:val="18"/>
          <w:lang w:val="bg-BG" w:eastAsia="bg-BG"/>
        </w:rPr>
      </w:pPr>
      <w:r w:rsidRPr="000A1B33">
        <w:rPr>
          <w:rFonts w:ascii="Times New Roman" w:hAnsi="Times New Roman"/>
          <w:b/>
          <w:color w:val="000000"/>
          <w:sz w:val="18"/>
          <w:szCs w:val="18"/>
          <w:lang w:val="bg-B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0E5C75" w:rsidRPr="000A1B33" w:rsidRDefault="000E5C75" w:rsidP="000E5C75">
      <w:pPr>
        <w:pStyle w:val="30"/>
        <w:spacing w:after="60"/>
        <w:rPr>
          <w:rFonts w:ascii="Times New Roman" w:hAnsi="Times New Roman"/>
          <w:b/>
          <w:color w:val="000000"/>
          <w:sz w:val="18"/>
          <w:szCs w:val="18"/>
          <w:lang w:val="bg-BG" w:eastAsia="bg-BG"/>
        </w:rPr>
      </w:pPr>
      <w:r w:rsidRPr="000A1B33">
        <w:rPr>
          <w:rFonts w:ascii="Times New Roman" w:hAnsi="Times New Roman"/>
          <w:b/>
          <w:color w:val="000000"/>
          <w:sz w:val="18"/>
          <w:szCs w:val="18"/>
          <w:lang w:val="bg-B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w:t>
      </w:r>
    </w:p>
    <w:p w:rsidR="000E5C75" w:rsidRPr="000A1B33" w:rsidRDefault="000E5C75" w:rsidP="000E5C75">
      <w:pPr>
        <w:pStyle w:val="21"/>
        <w:tabs>
          <w:tab w:val="left" w:pos="567"/>
        </w:tabs>
        <w:spacing w:after="60" w:line="240" w:lineRule="auto"/>
        <w:ind w:left="0"/>
        <w:jc w:val="both"/>
        <w:rPr>
          <w:rFonts w:ascii="Times New Roman" w:hAnsi="Times New Roman"/>
          <w:b/>
          <w:color w:val="000000"/>
          <w:sz w:val="18"/>
          <w:szCs w:val="18"/>
          <w:lang w:val="bg-BG" w:eastAsia="bg-BG"/>
        </w:rPr>
      </w:pPr>
      <w:r w:rsidRPr="000A1B33">
        <w:rPr>
          <w:rFonts w:ascii="Times New Roman" w:hAnsi="Times New Roman"/>
          <w:b/>
          <w:color w:val="000000"/>
          <w:sz w:val="18"/>
          <w:szCs w:val="18"/>
          <w:lang w:val="bg-BG" w:eastAsia="bg-BG"/>
        </w:rPr>
        <w:t xml:space="preserve">Решението може да се обжалва чрез Директора на РИОСВ – Хасково пред Министъра на околната среда и водите или пред съответния административен съд по реда на </w:t>
      </w:r>
      <w:proofErr w:type="spellStart"/>
      <w:r w:rsidRPr="000A1B33">
        <w:rPr>
          <w:rFonts w:ascii="Times New Roman" w:hAnsi="Times New Roman"/>
          <w:b/>
          <w:color w:val="000000"/>
          <w:sz w:val="18"/>
          <w:szCs w:val="18"/>
          <w:lang w:val="bg-BG" w:eastAsia="bg-BG"/>
        </w:rPr>
        <w:t>Административнопроцесуалния</w:t>
      </w:r>
      <w:proofErr w:type="spellEnd"/>
      <w:r w:rsidRPr="000A1B33">
        <w:rPr>
          <w:rFonts w:ascii="Times New Roman" w:hAnsi="Times New Roman"/>
          <w:b/>
          <w:color w:val="000000"/>
          <w:sz w:val="18"/>
          <w:szCs w:val="18"/>
          <w:lang w:val="bg-BG" w:eastAsia="bg-BG"/>
        </w:rPr>
        <w:t xml:space="preserve"> кодекс в 14-дневен срок от неговото съобщаване.</w:t>
      </w:r>
    </w:p>
    <w:p w:rsidR="000E5C75" w:rsidRPr="002C1617" w:rsidRDefault="000E5C75" w:rsidP="000E5C75">
      <w:pPr>
        <w:rPr>
          <w:rFonts w:ascii="Times New Roman" w:hAnsi="Times New Roman"/>
          <w:b/>
          <w:i/>
          <w:color w:val="000000"/>
          <w:sz w:val="18"/>
          <w:szCs w:val="18"/>
          <w:lang w:val="bg-BG" w:eastAsia="bg-BG"/>
        </w:rPr>
      </w:pPr>
    </w:p>
    <w:p w:rsidR="000E5C75" w:rsidRPr="000A1B33" w:rsidRDefault="000E5C75" w:rsidP="000E5C75">
      <w:pPr>
        <w:rPr>
          <w:rFonts w:ascii="Times New Roman" w:hAnsi="Times New Roman"/>
          <w:b/>
          <w:color w:val="000000"/>
          <w:sz w:val="22"/>
          <w:szCs w:val="22"/>
          <w:lang w:val="bg-BG" w:eastAsia="bg-BG"/>
        </w:rPr>
      </w:pPr>
    </w:p>
    <w:p w:rsidR="000E5C75" w:rsidRPr="000A1B33" w:rsidRDefault="000E5C75" w:rsidP="000E5C75">
      <w:pPr>
        <w:rPr>
          <w:rFonts w:ascii="Times New Roman" w:hAnsi="Times New Roman"/>
          <w:b/>
          <w:color w:val="000000"/>
          <w:sz w:val="22"/>
          <w:szCs w:val="22"/>
          <w:lang w:val="bg-BG" w:eastAsia="bg-BG"/>
        </w:rPr>
      </w:pPr>
      <w:r w:rsidRPr="000A1B33">
        <w:rPr>
          <w:rFonts w:ascii="Times New Roman" w:hAnsi="Times New Roman"/>
          <w:b/>
          <w:color w:val="000000"/>
          <w:sz w:val="22"/>
          <w:szCs w:val="22"/>
          <w:lang w:val="bg-BG" w:eastAsia="bg-BG"/>
        </w:rPr>
        <w:t xml:space="preserve">Дата: </w:t>
      </w:r>
      <w:r w:rsidR="00116679" w:rsidRPr="000A1B33">
        <w:rPr>
          <w:rFonts w:ascii="Times New Roman" w:hAnsi="Times New Roman"/>
          <w:b/>
          <w:color w:val="000000"/>
          <w:sz w:val="22"/>
          <w:szCs w:val="22"/>
          <w:lang w:val="bg-BG" w:eastAsia="bg-BG"/>
        </w:rPr>
        <w:t>13</w:t>
      </w:r>
      <w:r w:rsidRPr="000A1B33">
        <w:rPr>
          <w:rFonts w:ascii="Times New Roman" w:hAnsi="Times New Roman"/>
          <w:b/>
          <w:color w:val="000000"/>
          <w:sz w:val="22"/>
          <w:szCs w:val="22"/>
          <w:lang w:val="bg-BG" w:eastAsia="bg-BG"/>
        </w:rPr>
        <w:t>.</w:t>
      </w:r>
      <w:r w:rsidR="00464F00" w:rsidRPr="000A1B33">
        <w:rPr>
          <w:rFonts w:ascii="Times New Roman" w:hAnsi="Times New Roman"/>
          <w:b/>
          <w:color w:val="000000"/>
          <w:sz w:val="22"/>
          <w:szCs w:val="22"/>
          <w:lang w:val="bg-BG" w:eastAsia="bg-BG"/>
        </w:rPr>
        <w:t>09</w:t>
      </w:r>
      <w:r w:rsidRPr="000A1B33">
        <w:rPr>
          <w:rFonts w:ascii="Times New Roman" w:hAnsi="Times New Roman"/>
          <w:b/>
          <w:color w:val="000000"/>
          <w:sz w:val="22"/>
          <w:szCs w:val="22"/>
          <w:lang w:val="bg-BG" w:eastAsia="bg-BG"/>
        </w:rPr>
        <w:t>.202</w:t>
      </w:r>
      <w:r w:rsidR="00464F00" w:rsidRPr="000A1B33">
        <w:rPr>
          <w:rFonts w:ascii="Times New Roman" w:hAnsi="Times New Roman"/>
          <w:b/>
          <w:color w:val="000000"/>
          <w:sz w:val="22"/>
          <w:szCs w:val="22"/>
          <w:lang w:val="bg-BG" w:eastAsia="bg-BG"/>
        </w:rPr>
        <w:t>2</w:t>
      </w:r>
      <w:r w:rsidRPr="000A1B33">
        <w:rPr>
          <w:rFonts w:ascii="Times New Roman" w:hAnsi="Times New Roman"/>
          <w:b/>
          <w:color w:val="000000"/>
          <w:sz w:val="22"/>
          <w:szCs w:val="22"/>
          <w:lang w:val="bg-BG" w:eastAsia="bg-BG"/>
        </w:rPr>
        <w:t xml:space="preserve"> г. </w:t>
      </w:r>
    </w:p>
    <w:p w:rsidR="0094368E" w:rsidRPr="000A1B33" w:rsidRDefault="0094368E" w:rsidP="0094368E">
      <w:pPr>
        <w:jc w:val="both"/>
        <w:rPr>
          <w:rFonts w:ascii="Times New Roman" w:hAnsi="Times New Roman"/>
          <w:b/>
          <w:bCs/>
          <w:sz w:val="22"/>
          <w:szCs w:val="22"/>
          <w:lang w:val="bg-BG"/>
        </w:rPr>
      </w:pPr>
    </w:p>
    <w:p w:rsidR="005268CD" w:rsidRPr="000A1B33" w:rsidRDefault="005268CD" w:rsidP="00464F00">
      <w:pPr>
        <w:jc w:val="both"/>
        <w:rPr>
          <w:rFonts w:ascii="Times New Roman" w:hAnsi="Times New Roman"/>
          <w:b/>
          <w:sz w:val="22"/>
          <w:szCs w:val="22"/>
          <w:lang w:val="bg-BG"/>
        </w:rPr>
      </w:pPr>
    </w:p>
    <w:p w:rsidR="00464F00" w:rsidRPr="000A1B33" w:rsidRDefault="00464F00" w:rsidP="00464F00">
      <w:pPr>
        <w:jc w:val="both"/>
        <w:rPr>
          <w:rFonts w:ascii="Times New Roman" w:hAnsi="Times New Roman"/>
          <w:b/>
          <w:sz w:val="22"/>
          <w:szCs w:val="22"/>
          <w:lang w:val="bg-BG"/>
        </w:rPr>
      </w:pPr>
      <w:r w:rsidRPr="000A1B33">
        <w:rPr>
          <w:rFonts w:ascii="Times New Roman" w:hAnsi="Times New Roman"/>
          <w:b/>
          <w:sz w:val="22"/>
          <w:szCs w:val="22"/>
          <w:lang w:val="bg-BG"/>
        </w:rPr>
        <w:t>ИНЖ. НАТАЛИЯ ПАЧЕМАНОВА</w:t>
      </w:r>
    </w:p>
    <w:p w:rsidR="00464F00" w:rsidRPr="000A1B33" w:rsidRDefault="00464F00" w:rsidP="00464F00">
      <w:pPr>
        <w:jc w:val="both"/>
        <w:rPr>
          <w:rFonts w:ascii="Times New Roman" w:hAnsi="Times New Roman"/>
          <w:sz w:val="22"/>
          <w:szCs w:val="22"/>
          <w:lang w:val="bg-BG"/>
        </w:rPr>
      </w:pPr>
      <w:r w:rsidRPr="000A1B33">
        <w:rPr>
          <w:rFonts w:ascii="Times New Roman" w:hAnsi="Times New Roman"/>
          <w:sz w:val="22"/>
          <w:szCs w:val="22"/>
          <w:lang w:val="bg-BG"/>
        </w:rPr>
        <w:t xml:space="preserve">Директор на Регионална инспекция по </w:t>
      </w:r>
    </w:p>
    <w:p w:rsidR="00464F00" w:rsidRPr="000A1B33" w:rsidRDefault="00464F00" w:rsidP="00464F00">
      <w:pPr>
        <w:jc w:val="both"/>
        <w:rPr>
          <w:rFonts w:ascii="Times New Roman" w:hAnsi="Times New Roman"/>
          <w:sz w:val="22"/>
          <w:szCs w:val="22"/>
          <w:lang w:val="bg-BG"/>
        </w:rPr>
      </w:pPr>
      <w:r w:rsidRPr="000A1B33">
        <w:rPr>
          <w:rFonts w:ascii="Times New Roman" w:hAnsi="Times New Roman"/>
          <w:sz w:val="22"/>
          <w:szCs w:val="22"/>
          <w:lang w:val="bg-BG"/>
        </w:rPr>
        <w:t>околната среда и водите – Хасково</w:t>
      </w:r>
    </w:p>
    <w:p w:rsidR="00584E25" w:rsidRDefault="00584E25" w:rsidP="00464F00">
      <w:pPr>
        <w:shd w:val="clear" w:color="auto" w:fill="FFFFFF"/>
        <w:overflowPunct/>
        <w:autoSpaceDE/>
        <w:autoSpaceDN/>
        <w:adjustRightInd/>
        <w:jc w:val="both"/>
        <w:textAlignment w:val="auto"/>
        <w:rPr>
          <w:rFonts w:ascii="Times New Roman" w:hAnsi="Times New Roman"/>
          <w:lang w:val="bg-BG"/>
        </w:rPr>
      </w:pPr>
    </w:p>
    <w:p w:rsidR="000A1B33" w:rsidRDefault="000A1B33" w:rsidP="00464F00">
      <w:pPr>
        <w:shd w:val="clear" w:color="auto" w:fill="FFFFFF"/>
        <w:overflowPunct/>
        <w:autoSpaceDE/>
        <w:autoSpaceDN/>
        <w:adjustRightInd/>
        <w:jc w:val="both"/>
        <w:textAlignment w:val="auto"/>
        <w:rPr>
          <w:rFonts w:ascii="Times New Roman" w:hAnsi="Times New Roman"/>
          <w:sz w:val="18"/>
          <w:szCs w:val="18"/>
          <w:lang w:val="bg-BG"/>
        </w:rPr>
      </w:pPr>
      <w:bookmarkStart w:id="0" w:name="_GoBack"/>
      <w:bookmarkEnd w:id="0"/>
    </w:p>
    <w:sectPr w:rsidR="000A1B33" w:rsidSect="00C82901">
      <w:headerReference w:type="first" r:id="rId8"/>
      <w:footerReference w:type="first" r:id="rId9"/>
      <w:pgSz w:w="11907" w:h="16840" w:code="9"/>
      <w:pgMar w:top="2127" w:right="708" w:bottom="1701" w:left="1170" w:header="918" w:footer="12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5B8" w:rsidRDefault="000B75B8">
      <w:r>
        <w:separator/>
      </w:r>
    </w:p>
  </w:endnote>
  <w:endnote w:type="continuationSeparator" w:id="0">
    <w:p w:rsidR="000B75B8" w:rsidRDefault="000B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1A0C5E4F" wp14:editId="678AC680">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09EE09"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14:anchorId="51EE197B" wp14:editId="36545CA0">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5D7230E7" wp14:editId="00CAF267">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493B6A" w:rsidRDefault="00031726" w:rsidP="006171EB">
          <w:pPr>
            <w:tabs>
              <w:tab w:val="center" w:pos="4703"/>
              <w:tab w:val="right" w:pos="9406"/>
            </w:tabs>
            <w:ind w:left="281"/>
            <w:jc w:val="center"/>
            <w:rPr>
              <w:rFonts w:ascii="Times New Roman" w:eastAsia="Calibri" w:hAnsi="Times New Roman"/>
              <w:noProof/>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493B6A">
            <w:rPr>
              <w:rFonts w:ascii="Times New Roman" w:eastAsia="Calibri" w:hAnsi="Times New Roman"/>
              <w:noProof/>
            </w:rPr>
            <w:t>28</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Pr="00D74EBB">
              <w:rPr>
                <w:rStyle w:val="a6"/>
                <w:rFonts w:ascii="Times New Roman" w:eastAsia="Calibri" w:hAnsi="Times New Roman"/>
                <w:noProof/>
                <w:lang w:val="bg-BG"/>
              </w:rPr>
              <w:t>director@riosv-hs.org</w:t>
            </w:r>
          </w:hyperlink>
        </w:p>
        <w:p w:rsidR="002619AC" w:rsidRPr="002F43DC" w:rsidRDefault="00220D6C" w:rsidP="006171EB">
          <w:pPr>
            <w:tabs>
              <w:tab w:val="center" w:pos="4703"/>
              <w:tab w:val="right" w:pos="9406"/>
            </w:tabs>
            <w:ind w:left="281"/>
            <w:jc w:val="center"/>
            <w:rPr>
              <w:rFonts w:ascii="Calibri" w:eastAsia="Calibri" w:hAnsi="Calibri"/>
              <w:noProof/>
              <w:lang w:val="bg-BG"/>
            </w:rPr>
          </w:pPr>
          <w:hyperlink r:id="rId4" w:history="1">
            <w:r w:rsidR="002619AC" w:rsidRPr="00D74EBB">
              <w:rPr>
                <w:rStyle w:val="a6"/>
                <w:rFonts w:ascii="Times New Roman" w:eastAsia="Calibri" w:hAnsi="Times New Roman"/>
                <w:noProof/>
                <w:lang w:val="bg-BG"/>
              </w:rPr>
              <w:t>www.haskovo.riosv.com</w:t>
            </w:r>
          </w:hyperlink>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5B8" w:rsidRDefault="000B75B8">
      <w:r>
        <w:separator/>
      </w:r>
    </w:p>
  </w:footnote>
  <w:footnote w:type="continuationSeparator" w:id="0">
    <w:p w:rsidR="000B75B8" w:rsidRDefault="000B7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EBB" w:rsidRPr="00D74EBB" w:rsidRDefault="00174BD0" w:rsidP="006477CD">
    <w:pPr>
      <w:pStyle w:val="2"/>
      <w:ind w:firstLine="1276"/>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0970A8C3" wp14:editId="420707F2">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22C8B737" wp14:editId="09298CD4">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26184E"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6477CD">
    <w:pPr>
      <w:pStyle w:val="2"/>
      <w:ind w:firstLine="1276"/>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6477CD">
    <w:pPr>
      <w:pStyle w:val="2"/>
      <w:ind w:firstLine="1276"/>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31726"/>
    <w:rsid w:val="000342B1"/>
    <w:rsid w:val="000370D9"/>
    <w:rsid w:val="00040AFB"/>
    <w:rsid w:val="0004334C"/>
    <w:rsid w:val="000457E9"/>
    <w:rsid w:val="0005385E"/>
    <w:rsid w:val="00056AFD"/>
    <w:rsid w:val="00066AA2"/>
    <w:rsid w:val="00070673"/>
    <w:rsid w:val="00071396"/>
    <w:rsid w:val="0007606B"/>
    <w:rsid w:val="00087784"/>
    <w:rsid w:val="0009564B"/>
    <w:rsid w:val="00096AC7"/>
    <w:rsid w:val="000A0495"/>
    <w:rsid w:val="000A1B33"/>
    <w:rsid w:val="000B75B8"/>
    <w:rsid w:val="000D43CE"/>
    <w:rsid w:val="000E5C75"/>
    <w:rsid w:val="001073F0"/>
    <w:rsid w:val="00116679"/>
    <w:rsid w:val="00137034"/>
    <w:rsid w:val="00137B08"/>
    <w:rsid w:val="00142B7C"/>
    <w:rsid w:val="001542DB"/>
    <w:rsid w:val="00157D1E"/>
    <w:rsid w:val="00160CA5"/>
    <w:rsid w:val="001658A1"/>
    <w:rsid w:val="001712C3"/>
    <w:rsid w:val="00174BD0"/>
    <w:rsid w:val="00181D2D"/>
    <w:rsid w:val="001868EE"/>
    <w:rsid w:val="00195F85"/>
    <w:rsid w:val="00197CA8"/>
    <w:rsid w:val="001B170D"/>
    <w:rsid w:val="001B4BA5"/>
    <w:rsid w:val="001C5702"/>
    <w:rsid w:val="001C6903"/>
    <w:rsid w:val="001D06D1"/>
    <w:rsid w:val="001E10FE"/>
    <w:rsid w:val="001E25CF"/>
    <w:rsid w:val="001E55F5"/>
    <w:rsid w:val="00202BA8"/>
    <w:rsid w:val="0020512A"/>
    <w:rsid w:val="0020653E"/>
    <w:rsid w:val="00220D6C"/>
    <w:rsid w:val="00221BF5"/>
    <w:rsid w:val="002273FE"/>
    <w:rsid w:val="00233451"/>
    <w:rsid w:val="0024120B"/>
    <w:rsid w:val="00251529"/>
    <w:rsid w:val="002619AC"/>
    <w:rsid w:val="00264264"/>
    <w:rsid w:val="002663AA"/>
    <w:rsid w:val="00266D04"/>
    <w:rsid w:val="002932AB"/>
    <w:rsid w:val="00293AAD"/>
    <w:rsid w:val="002976D4"/>
    <w:rsid w:val="002A2BEC"/>
    <w:rsid w:val="002A443A"/>
    <w:rsid w:val="002A5514"/>
    <w:rsid w:val="002B670D"/>
    <w:rsid w:val="002B7809"/>
    <w:rsid w:val="002C1617"/>
    <w:rsid w:val="002C2AAD"/>
    <w:rsid w:val="002D3062"/>
    <w:rsid w:val="002E0586"/>
    <w:rsid w:val="002E1224"/>
    <w:rsid w:val="002E25EF"/>
    <w:rsid w:val="002F0C38"/>
    <w:rsid w:val="002F43DC"/>
    <w:rsid w:val="00300430"/>
    <w:rsid w:val="00304041"/>
    <w:rsid w:val="0031305B"/>
    <w:rsid w:val="00324274"/>
    <w:rsid w:val="00335ECB"/>
    <w:rsid w:val="00340466"/>
    <w:rsid w:val="00342688"/>
    <w:rsid w:val="00352F4E"/>
    <w:rsid w:val="003568BF"/>
    <w:rsid w:val="00374C35"/>
    <w:rsid w:val="00392903"/>
    <w:rsid w:val="003A34A9"/>
    <w:rsid w:val="003A3E07"/>
    <w:rsid w:val="003B15A7"/>
    <w:rsid w:val="003B6182"/>
    <w:rsid w:val="003C53E8"/>
    <w:rsid w:val="003D64E0"/>
    <w:rsid w:val="003E7F99"/>
    <w:rsid w:val="0040427F"/>
    <w:rsid w:val="00407BDD"/>
    <w:rsid w:val="004137E6"/>
    <w:rsid w:val="004174F6"/>
    <w:rsid w:val="00423C5A"/>
    <w:rsid w:val="00440511"/>
    <w:rsid w:val="00446795"/>
    <w:rsid w:val="00446FB7"/>
    <w:rsid w:val="00464F00"/>
    <w:rsid w:val="00493B6A"/>
    <w:rsid w:val="004B191A"/>
    <w:rsid w:val="004C00AF"/>
    <w:rsid w:val="004C3144"/>
    <w:rsid w:val="004C491C"/>
    <w:rsid w:val="004D1054"/>
    <w:rsid w:val="004D3EFF"/>
    <w:rsid w:val="004F04D9"/>
    <w:rsid w:val="004F1B64"/>
    <w:rsid w:val="004F262A"/>
    <w:rsid w:val="004F2E2E"/>
    <w:rsid w:val="004F765C"/>
    <w:rsid w:val="00504B7F"/>
    <w:rsid w:val="00514698"/>
    <w:rsid w:val="0051471E"/>
    <w:rsid w:val="00524417"/>
    <w:rsid w:val="00524730"/>
    <w:rsid w:val="005268CD"/>
    <w:rsid w:val="00531ECA"/>
    <w:rsid w:val="00544ED2"/>
    <w:rsid w:val="0054547E"/>
    <w:rsid w:val="00560146"/>
    <w:rsid w:val="00562AFE"/>
    <w:rsid w:val="0057056E"/>
    <w:rsid w:val="00571A9B"/>
    <w:rsid w:val="00575C85"/>
    <w:rsid w:val="00581F83"/>
    <w:rsid w:val="00584E25"/>
    <w:rsid w:val="00593129"/>
    <w:rsid w:val="00595361"/>
    <w:rsid w:val="005959B2"/>
    <w:rsid w:val="005A0FBD"/>
    <w:rsid w:val="005A2999"/>
    <w:rsid w:val="005A3B17"/>
    <w:rsid w:val="005B69F7"/>
    <w:rsid w:val="005B7F47"/>
    <w:rsid w:val="005D7788"/>
    <w:rsid w:val="005F34F9"/>
    <w:rsid w:val="00601A3C"/>
    <w:rsid w:val="00601D2F"/>
    <w:rsid w:val="00602A0B"/>
    <w:rsid w:val="006039E5"/>
    <w:rsid w:val="00604BEC"/>
    <w:rsid w:val="0061130D"/>
    <w:rsid w:val="00611F20"/>
    <w:rsid w:val="00612441"/>
    <w:rsid w:val="006134DB"/>
    <w:rsid w:val="006171EB"/>
    <w:rsid w:val="006340C8"/>
    <w:rsid w:val="0064092B"/>
    <w:rsid w:val="0064168A"/>
    <w:rsid w:val="00643C98"/>
    <w:rsid w:val="00645ABF"/>
    <w:rsid w:val="006477CD"/>
    <w:rsid w:val="00654471"/>
    <w:rsid w:val="00661C46"/>
    <w:rsid w:val="0067078F"/>
    <w:rsid w:val="006814C1"/>
    <w:rsid w:val="006816CA"/>
    <w:rsid w:val="006A6644"/>
    <w:rsid w:val="006B0B9A"/>
    <w:rsid w:val="006B25DC"/>
    <w:rsid w:val="006C38D7"/>
    <w:rsid w:val="006D21A3"/>
    <w:rsid w:val="006E1608"/>
    <w:rsid w:val="007009B6"/>
    <w:rsid w:val="00701967"/>
    <w:rsid w:val="0072234E"/>
    <w:rsid w:val="00722999"/>
    <w:rsid w:val="00731CCD"/>
    <w:rsid w:val="00735898"/>
    <w:rsid w:val="00742897"/>
    <w:rsid w:val="0074472F"/>
    <w:rsid w:val="007719EF"/>
    <w:rsid w:val="00786D3A"/>
    <w:rsid w:val="007A23B0"/>
    <w:rsid w:val="007A4EAF"/>
    <w:rsid w:val="007A6290"/>
    <w:rsid w:val="007D21EF"/>
    <w:rsid w:val="007D579C"/>
    <w:rsid w:val="007E21F8"/>
    <w:rsid w:val="007E7EE4"/>
    <w:rsid w:val="008403F9"/>
    <w:rsid w:val="00842F0C"/>
    <w:rsid w:val="008456DB"/>
    <w:rsid w:val="00852478"/>
    <w:rsid w:val="0085348A"/>
    <w:rsid w:val="00857AC0"/>
    <w:rsid w:val="00864BF0"/>
    <w:rsid w:val="00870F88"/>
    <w:rsid w:val="008719BB"/>
    <w:rsid w:val="00892294"/>
    <w:rsid w:val="0089242E"/>
    <w:rsid w:val="008A098F"/>
    <w:rsid w:val="008A1D71"/>
    <w:rsid w:val="008A2513"/>
    <w:rsid w:val="008B0206"/>
    <w:rsid w:val="008B1300"/>
    <w:rsid w:val="008B3AF3"/>
    <w:rsid w:val="008C48AD"/>
    <w:rsid w:val="008D73F7"/>
    <w:rsid w:val="008F49B1"/>
    <w:rsid w:val="00936425"/>
    <w:rsid w:val="009373B6"/>
    <w:rsid w:val="0094368E"/>
    <w:rsid w:val="00946775"/>
    <w:rsid w:val="00946D85"/>
    <w:rsid w:val="009617AC"/>
    <w:rsid w:val="00973C05"/>
    <w:rsid w:val="00974296"/>
    <w:rsid w:val="00974546"/>
    <w:rsid w:val="00983828"/>
    <w:rsid w:val="00985BB4"/>
    <w:rsid w:val="009906F9"/>
    <w:rsid w:val="00995F09"/>
    <w:rsid w:val="00997E13"/>
    <w:rsid w:val="009A32CC"/>
    <w:rsid w:val="009A40DC"/>
    <w:rsid w:val="009A49E5"/>
    <w:rsid w:val="009A674D"/>
    <w:rsid w:val="009C28A8"/>
    <w:rsid w:val="009C6B1D"/>
    <w:rsid w:val="009C7D75"/>
    <w:rsid w:val="009D2E64"/>
    <w:rsid w:val="009D4048"/>
    <w:rsid w:val="009E24BD"/>
    <w:rsid w:val="009E6F5B"/>
    <w:rsid w:val="009E7D8E"/>
    <w:rsid w:val="009F0994"/>
    <w:rsid w:val="009F6B40"/>
    <w:rsid w:val="00A1320E"/>
    <w:rsid w:val="00A31F08"/>
    <w:rsid w:val="00A41483"/>
    <w:rsid w:val="00A5541A"/>
    <w:rsid w:val="00A7322F"/>
    <w:rsid w:val="00A75474"/>
    <w:rsid w:val="00A83E8B"/>
    <w:rsid w:val="00AC0183"/>
    <w:rsid w:val="00AD0109"/>
    <w:rsid w:val="00AD13E8"/>
    <w:rsid w:val="00AF3266"/>
    <w:rsid w:val="00B028BB"/>
    <w:rsid w:val="00B04394"/>
    <w:rsid w:val="00B060AE"/>
    <w:rsid w:val="00B154A6"/>
    <w:rsid w:val="00B219D2"/>
    <w:rsid w:val="00B239ED"/>
    <w:rsid w:val="00B31B9F"/>
    <w:rsid w:val="00B40982"/>
    <w:rsid w:val="00B502C9"/>
    <w:rsid w:val="00B5085A"/>
    <w:rsid w:val="00B51C2C"/>
    <w:rsid w:val="00B55A31"/>
    <w:rsid w:val="00B66726"/>
    <w:rsid w:val="00B76562"/>
    <w:rsid w:val="00B80F1E"/>
    <w:rsid w:val="00BA344C"/>
    <w:rsid w:val="00BA622F"/>
    <w:rsid w:val="00BC7F7A"/>
    <w:rsid w:val="00BD4A64"/>
    <w:rsid w:val="00BE0722"/>
    <w:rsid w:val="00BE5BF4"/>
    <w:rsid w:val="00BF0194"/>
    <w:rsid w:val="00BF26DD"/>
    <w:rsid w:val="00C00904"/>
    <w:rsid w:val="00C02136"/>
    <w:rsid w:val="00C043D9"/>
    <w:rsid w:val="00C067E8"/>
    <w:rsid w:val="00C118EB"/>
    <w:rsid w:val="00C1210B"/>
    <w:rsid w:val="00C1463F"/>
    <w:rsid w:val="00C36910"/>
    <w:rsid w:val="00C37565"/>
    <w:rsid w:val="00C473A4"/>
    <w:rsid w:val="00C73DF1"/>
    <w:rsid w:val="00C76288"/>
    <w:rsid w:val="00C82901"/>
    <w:rsid w:val="00C879EB"/>
    <w:rsid w:val="00C91DFF"/>
    <w:rsid w:val="00C9282E"/>
    <w:rsid w:val="00C94FD8"/>
    <w:rsid w:val="00CA0AA5"/>
    <w:rsid w:val="00CA3258"/>
    <w:rsid w:val="00CA7A14"/>
    <w:rsid w:val="00CB0BF9"/>
    <w:rsid w:val="00CB592E"/>
    <w:rsid w:val="00CD0B2D"/>
    <w:rsid w:val="00CD151E"/>
    <w:rsid w:val="00CD1F33"/>
    <w:rsid w:val="00CF1368"/>
    <w:rsid w:val="00CF70B8"/>
    <w:rsid w:val="00D03B87"/>
    <w:rsid w:val="00D14B6C"/>
    <w:rsid w:val="00D228BB"/>
    <w:rsid w:val="00D259F5"/>
    <w:rsid w:val="00D450FA"/>
    <w:rsid w:val="00D530CC"/>
    <w:rsid w:val="00D61AE4"/>
    <w:rsid w:val="00D631FA"/>
    <w:rsid w:val="00D678CA"/>
    <w:rsid w:val="00D7472F"/>
    <w:rsid w:val="00D74EBB"/>
    <w:rsid w:val="00D827FC"/>
    <w:rsid w:val="00D865ED"/>
    <w:rsid w:val="00D9698C"/>
    <w:rsid w:val="00DB06B0"/>
    <w:rsid w:val="00DB1278"/>
    <w:rsid w:val="00DB3537"/>
    <w:rsid w:val="00DC0F45"/>
    <w:rsid w:val="00DC2310"/>
    <w:rsid w:val="00DC4365"/>
    <w:rsid w:val="00DD1884"/>
    <w:rsid w:val="00DE388D"/>
    <w:rsid w:val="00DE432A"/>
    <w:rsid w:val="00DF6A09"/>
    <w:rsid w:val="00E10E55"/>
    <w:rsid w:val="00E15B5B"/>
    <w:rsid w:val="00E17B16"/>
    <w:rsid w:val="00E344E2"/>
    <w:rsid w:val="00E46C1A"/>
    <w:rsid w:val="00E5179C"/>
    <w:rsid w:val="00E74367"/>
    <w:rsid w:val="00E7682A"/>
    <w:rsid w:val="00E82945"/>
    <w:rsid w:val="00E844D0"/>
    <w:rsid w:val="00E9470C"/>
    <w:rsid w:val="00EA3B1F"/>
    <w:rsid w:val="00EB10C7"/>
    <w:rsid w:val="00EB63EB"/>
    <w:rsid w:val="00EC1E00"/>
    <w:rsid w:val="00EC304D"/>
    <w:rsid w:val="00ED1377"/>
    <w:rsid w:val="00ED1B17"/>
    <w:rsid w:val="00ED3CE1"/>
    <w:rsid w:val="00EE59DE"/>
    <w:rsid w:val="00EF45C3"/>
    <w:rsid w:val="00EF4B50"/>
    <w:rsid w:val="00EF7188"/>
    <w:rsid w:val="00EF7B86"/>
    <w:rsid w:val="00F00C07"/>
    <w:rsid w:val="00F107B5"/>
    <w:rsid w:val="00F3043C"/>
    <w:rsid w:val="00F363CE"/>
    <w:rsid w:val="00F42812"/>
    <w:rsid w:val="00F477AE"/>
    <w:rsid w:val="00F67CA7"/>
    <w:rsid w:val="00F72CF1"/>
    <w:rsid w:val="00FA2004"/>
    <w:rsid w:val="00FC43AE"/>
    <w:rsid w:val="00FC6CFC"/>
    <w:rsid w:val="00FE22D9"/>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75090F7-A5E5-4624-9749-428FC26F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21">
    <w:name w:val="Body Text Indent 2"/>
    <w:basedOn w:val="a"/>
    <w:link w:val="22"/>
    <w:rsid w:val="000E5C75"/>
    <w:pPr>
      <w:spacing w:after="120" w:line="480" w:lineRule="auto"/>
      <w:ind w:left="283"/>
    </w:pPr>
  </w:style>
  <w:style w:type="character" w:customStyle="1" w:styleId="22">
    <w:name w:val="Основен текст с отстъп 2 Знак"/>
    <w:basedOn w:val="a0"/>
    <w:link w:val="21"/>
    <w:rsid w:val="000E5C75"/>
    <w:rPr>
      <w:rFonts w:ascii="Arial" w:hAnsi="Arial"/>
      <w:lang w:val="en-US" w:eastAsia="en-US"/>
    </w:rPr>
  </w:style>
  <w:style w:type="paragraph" w:styleId="30">
    <w:name w:val="Body Text 3"/>
    <w:basedOn w:val="a"/>
    <w:link w:val="31"/>
    <w:rsid w:val="000E5C75"/>
    <w:pPr>
      <w:spacing w:after="120"/>
    </w:pPr>
    <w:rPr>
      <w:sz w:val="16"/>
      <w:szCs w:val="16"/>
    </w:rPr>
  </w:style>
  <w:style w:type="character" w:customStyle="1" w:styleId="31">
    <w:name w:val="Основен текст 3 Знак"/>
    <w:basedOn w:val="a0"/>
    <w:link w:val="30"/>
    <w:rsid w:val="000E5C75"/>
    <w:rPr>
      <w:rFonts w:ascii="Arial" w:hAnsi="Arial"/>
      <w:sz w:val="16"/>
      <w:szCs w:val="16"/>
      <w:lang w:val="en-US" w:eastAsia="en-US"/>
    </w:rPr>
  </w:style>
  <w:style w:type="paragraph" w:customStyle="1" w:styleId="Style">
    <w:name w:val="Style"/>
    <w:rsid w:val="000E5C75"/>
    <w:pPr>
      <w:widowControl w:val="0"/>
      <w:suppressAutoHyphens/>
      <w:autoSpaceDE w:val="0"/>
      <w:ind w:left="140" w:right="140" w:firstLine="840"/>
      <w:jc w:val="both"/>
    </w:pPr>
    <w:rPr>
      <w:rFonts w:eastAsia="Arial"/>
      <w:kern w:val="1"/>
      <w:sz w:val="24"/>
      <w:szCs w:val="24"/>
      <w:lang w:val="en-US" w:eastAsia="ar-SA"/>
    </w:rPr>
  </w:style>
  <w:style w:type="paragraph" w:customStyle="1" w:styleId="Char">
    <w:name w:val="Char"/>
    <w:basedOn w:val="a"/>
    <w:semiHidden/>
    <w:rsid w:val="0094368E"/>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CharCharCharCharCharCharCharCharChar1CharCharCharCharCharCharCharCharCharChar1Char">
    <w:name w:val="Char Знак Char Char Знак Char Знак Char Char Char Char Знак Char Знак Char Знак Char Char1 Знак Char Знак Char Char Знак Знак Char Знак Char Char Char Char Char Char1 Char Знак"/>
    <w:basedOn w:val="a"/>
    <w:rsid w:val="00864BF0"/>
    <w:pPr>
      <w:tabs>
        <w:tab w:val="left" w:pos="709"/>
      </w:tabs>
      <w:overflowPunct/>
      <w:autoSpaceDE/>
      <w:autoSpaceDN/>
      <w:adjustRightInd/>
      <w:textAlignment w:val="auto"/>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director@riosv-hs.or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haskovo.rios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2F181-5BDD-4594-A72D-623EA5B7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1372</Words>
  <Characters>7825</Characters>
  <Application>Microsoft Office Word</Application>
  <DocSecurity>0</DocSecurity>
  <Lines>65</Lines>
  <Paragraphs>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9179</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6</cp:revision>
  <cp:lastPrinted>2021-12-20T08:08:00Z</cp:lastPrinted>
  <dcterms:created xsi:type="dcterms:W3CDTF">2022-09-13T07:37:00Z</dcterms:created>
  <dcterms:modified xsi:type="dcterms:W3CDTF">2025-02-26T07:15:00Z</dcterms:modified>
</cp:coreProperties>
</file>