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181D3" w14:textId="77777777" w:rsidR="000E2E2F" w:rsidRDefault="000E2E2F" w:rsidP="000E2E2F">
      <w:pPr>
        <w:jc w:val="both"/>
        <w:rPr>
          <w:rFonts w:ascii="Times New Roman" w:hAnsi="Times New Roman"/>
          <w:sz w:val="24"/>
          <w:szCs w:val="24"/>
          <w:lang w:val="bg-BG"/>
        </w:rPr>
      </w:pPr>
    </w:p>
    <w:p w14:paraId="02BAB8FA" w14:textId="77777777" w:rsidR="009761A9" w:rsidRPr="00886816" w:rsidRDefault="009761A9" w:rsidP="000E2E2F">
      <w:pPr>
        <w:jc w:val="both"/>
        <w:rPr>
          <w:rFonts w:ascii="Times New Roman" w:hAnsi="Times New Roman"/>
          <w:sz w:val="24"/>
          <w:szCs w:val="24"/>
          <w:lang w:val="bg-BG"/>
        </w:rPr>
      </w:pPr>
    </w:p>
    <w:p w14:paraId="6E5E78A1" w14:textId="60446680" w:rsidR="000E2E2F" w:rsidRPr="00886816" w:rsidRDefault="000E2E2F" w:rsidP="000E2E2F">
      <w:pPr>
        <w:jc w:val="center"/>
        <w:rPr>
          <w:rFonts w:ascii="Times New Roman" w:hAnsi="Times New Roman"/>
          <w:b/>
          <w:sz w:val="24"/>
          <w:szCs w:val="24"/>
          <w:lang w:val="bg-BG"/>
        </w:rPr>
      </w:pPr>
      <w:r w:rsidRPr="00886816">
        <w:rPr>
          <w:rFonts w:ascii="Times New Roman" w:hAnsi="Times New Roman"/>
          <w:b/>
          <w:sz w:val="24"/>
          <w:szCs w:val="24"/>
          <w:lang w:val="bg-BG"/>
        </w:rPr>
        <w:t xml:space="preserve">Р Е Ш Е Н И Е № ХА – ЕО - </w:t>
      </w:r>
      <w:r w:rsidR="00A90272" w:rsidRPr="00886816">
        <w:rPr>
          <w:rFonts w:ascii="Times New Roman" w:hAnsi="Times New Roman"/>
          <w:b/>
          <w:sz w:val="24"/>
          <w:szCs w:val="24"/>
          <w:lang w:val="bg-BG"/>
        </w:rPr>
        <w:t>3</w:t>
      </w:r>
      <w:r w:rsidR="00D949E6" w:rsidRPr="00886816">
        <w:rPr>
          <w:rFonts w:ascii="Times New Roman" w:hAnsi="Times New Roman"/>
          <w:b/>
          <w:sz w:val="24"/>
          <w:szCs w:val="24"/>
          <w:lang w:val="bg-BG"/>
        </w:rPr>
        <w:t>8</w:t>
      </w:r>
      <w:r w:rsidRPr="00886816">
        <w:rPr>
          <w:rFonts w:ascii="Times New Roman" w:hAnsi="Times New Roman"/>
          <w:b/>
          <w:sz w:val="24"/>
          <w:szCs w:val="24"/>
          <w:lang w:val="bg-BG"/>
        </w:rPr>
        <w:t>/202</w:t>
      </w:r>
      <w:r w:rsidR="00ED6B0A" w:rsidRPr="00886816">
        <w:rPr>
          <w:rFonts w:ascii="Times New Roman" w:hAnsi="Times New Roman"/>
          <w:b/>
          <w:sz w:val="24"/>
          <w:szCs w:val="24"/>
          <w:lang w:val="bg-BG"/>
        </w:rPr>
        <w:t>5</w:t>
      </w:r>
      <w:r w:rsidRPr="00886816">
        <w:rPr>
          <w:rFonts w:ascii="Times New Roman" w:hAnsi="Times New Roman"/>
          <w:b/>
          <w:sz w:val="24"/>
          <w:szCs w:val="24"/>
          <w:lang w:val="bg-BG"/>
        </w:rPr>
        <w:t>г.</w:t>
      </w:r>
    </w:p>
    <w:p w14:paraId="3946B7CB" w14:textId="77777777" w:rsidR="000E2E2F" w:rsidRPr="00886816" w:rsidRDefault="000E2E2F" w:rsidP="000E2E2F">
      <w:pPr>
        <w:jc w:val="center"/>
        <w:rPr>
          <w:rFonts w:ascii="Times New Roman" w:hAnsi="Times New Roman"/>
          <w:sz w:val="24"/>
          <w:szCs w:val="24"/>
          <w:lang w:val="bg-BG"/>
        </w:rPr>
      </w:pPr>
    </w:p>
    <w:p w14:paraId="6905B199" w14:textId="77777777" w:rsidR="000E2E2F" w:rsidRPr="00886816" w:rsidRDefault="000E2E2F" w:rsidP="000E2E2F">
      <w:pPr>
        <w:jc w:val="center"/>
        <w:rPr>
          <w:rFonts w:ascii="Times New Roman" w:hAnsi="Times New Roman"/>
          <w:b/>
          <w:sz w:val="24"/>
          <w:szCs w:val="24"/>
          <w:lang w:val="bg-BG"/>
        </w:rPr>
      </w:pPr>
      <w:r w:rsidRPr="00886816">
        <w:rPr>
          <w:rFonts w:ascii="Times New Roman" w:hAnsi="Times New Roman"/>
          <w:b/>
          <w:sz w:val="24"/>
          <w:szCs w:val="24"/>
          <w:lang w:val="bg-BG"/>
        </w:rPr>
        <w:t>за преценяване на необходимостта от извършване на екологична оценка</w:t>
      </w:r>
    </w:p>
    <w:p w14:paraId="1A7B2608" w14:textId="77777777" w:rsidR="000E2E2F" w:rsidRPr="00886816" w:rsidRDefault="000E2E2F" w:rsidP="000E2E2F">
      <w:pPr>
        <w:jc w:val="both"/>
        <w:rPr>
          <w:rFonts w:ascii="Times New Roman" w:hAnsi="Times New Roman"/>
          <w:sz w:val="24"/>
          <w:szCs w:val="24"/>
          <w:lang w:val="bg-BG"/>
        </w:rPr>
      </w:pPr>
    </w:p>
    <w:p w14:paraId="016EC685" w14:textId="19954536" w:rsidR="000E2E2F" w:rsidRPr="00886816" w:rsidRDefault="000E2E2F" w:rsidP="000E2E2F">
      <w:pPr>
        <w:jc w:val="both"/>
        <w:rPr>
          <w:rFonts w:ascii="Times New Roman" w:hAnsi="Times New Roman"/>
          <w:sz w:val="24"/>
          <w:szCs w:val="24"/>
          <w:lang w:val="bg-BG"/>
        </w:rPr>
      </w:pPr>
      <w:r w:rsidRPr="00886816">
        <w:rPr>
          <w:rFonts w:ascii="Times New Roman" w:hAnsi="Times New Roman"/>
          <w:sz w:val="24"/>
          <w:szCs w:val="24"/>
          <w:lang w:val="bg-BG"/>
        </w:rPr>
        <w:t xml:space="preserve">На основание чл. 85, ал. 4 и ал. 5 от </w:t>
      </w:r>
      <w:r w:rsidRPr="00886816">
        <w:rPr>
          <w:rFonts w:ascii="Times New Roman" w:hAnsi="Times New Roman"/>
          <w:i/>
          <w:sz w:val="24"/>
          <w:szCs w:val="24"/>
          <w:lang w:val="bg-BG"/>
        </w:rPr>
        <w:t>Закона за опазване на околната среда (ЗООС)</w:t>
      </w:r>
      <w:r w:rsidRPr="00886816">
        <w:rPr>
          <w:rFonts w:ascii="Times New Roman" w:hAnsi="Times New Roman"/>
          <w:sz w:val="24"/>
          <w:szCs w:val="24"/>
          <w:lang w:val="bg-BG"/>
        </w:rPr>
        <w:t xml:space="preserve">, чл. 14, ал. 1, ал. 2 и ал. 3 от </w:t>
      </w:r>
      <w:r w:rsidRPr="00886816">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Pr="00886816">
        <w:rPr>
          <w:rFonts w:ascii="Times New Roman" w:hAnsi="Times New Roman"/>
          <w:sz w:val="24"/>
          <w:szCs w:val="24"/>
          <w:lang w:val="bg-BG"/>
        </w:rPr>
        <w:t xml:space="preserve">чл. 31, ал. 4 във връзка с ал. 1 от </w:t>
      </w:r>
      <w:r w:rsidRPr="00886816">
        <w:rPr>
          <w:rFonts w:ascii="Times New Roman" w:hAnsi="Times New Roman"/>
          <w:i/>
          <w:sz w:val="24"/>
          <w:szCs w:val="24"/>
          <w:lang w:val="bg-BG"/>
        </w:rPr>
        <w:t>Закона за биологичното разнообразие(ЗБР</w:t>
      </w:r>
      <w:r w:rsidRPr="00886816">
        <w:rPr>
          <w:rFonts w:ascii="Times New Roman" w:hAnsi="Times New Roman"/>
          <w:sz w:val="24"/>
          <w:szCs w:val="24"/>
          <w:lang w:val="bg-BG"/>
        </w:rPr>
        <w:t xml:space="preserve">), чл. 37, ал. 4 във връзка с чл. 2, ал. 1, т. 1 от </w:t>
      </w:r>
      <w:r w:rsidRPr="00886816">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Pr="00886816">
        <w:rPr>
          <w:rFonts w:ascii="Times New Roman" w:hAnsi="Times New Roman"/>
          <w:sz w:val="24"/>
          <w:szCs w:val="24"/>
          <w:lang w:val="bg-BG"/>
        </w:rPr>
        <w:t>представена информация и документация от възложителя, както и получен</w:t>
      </w:r>
      <w:r w:rsidR="00EA7EF1" w:rsidRPr="00886816">
        <w:rPr>
          <w:rFonts w:ascii="Times New Roman" w:hAnsi="Times New Roman"/>
          <w:sz w:val="24"/>
          <w:szCs w:val="24"/>
          <w:lang w:val="bg-BG"/>
        </w:rPr>
        <w:t>и</w:t>
      </w:r>
      <w:r w:rsidRPr="00886816">
        <w:rPr>
          <w:rFonts w:ascii="Times New Roman" w:hAnsi="Times New Roman"/>
          <w:sz w:val="24"/>
          <w:szCs w:val="24"/>
          <w:lang w:val="bg-BG"/>
        </w:rPr>
        <w:t xml:space="preserve"> становищ</w:t>
      </w:r>
      <w:r w:rsidR="00EA7EF1" w:rsidRPr="00886816">
        <w:rPr>
          <w:rFonts w:ascii="Times New Roman" w:hAnsi="Times New Roman"/>
          <w:sz w:val="24"/>
          <w:szCs w:val="24"/>
          <w:lang w:val="bg-BG"/>
        </w:rPr>
        <w:t>а</w:t>
      </w:r>
      <w:r w:rsidRPr="00886816">
        <w:rPr>
          <w:rFonts w:ascii="Times New Roman" w:hAnsi="Times New Roman"/>
          <w:sz w:val="24"/>
          <w:szCs w:val="24"/>
          <w:lang w:val="bg-BG"/>
        </w:rPr>
        <w:t xml:space="preserve"> от Региона</w:t>
      </w:r>
      <w:r w:rsidR="00ED6B0A" w:rsidRPr="00886816">
        <w:rPr>
          <w:rFonts w:ascii="Times New Roman" w:hAnsi="Times New Roman"/>
          <w:sz w:val="24"/>
          <w:szCs w:val="24"/>
          <w:lang w:val="bg-BG"/>
        </w:rPr>
        <w:t xml:space="preserve">лна здравна инспекция – </w:t>
      </w:r>
      <w:r w:rsidR="00EA7EF1" w:rsidRPr="00886816">
        <w:rPr>
          <w:rFonts w:ascii="Times New Roman" w:hAnsi="Times New Roman"/>
          <w:sz w:val="24"/>
          <w:szCs w:val="24"/>
          <w:lang w:val="bg-BG"/>
        </w:rPr>
        <w:t xml:space="preserve">Хасково и </w:t>
      </w:r>
      <w:proofErr w:type="spellStart"/>
      <w:r w:rsidR="00EA7EF1" w:rsidRPr="00886816">
        <w:rPr>
          <w:rFonts w:ascii="Times New Roman" w:hAnsi="Times New Roman"/>
          <w:sz w:val="24"/>
          <w:szCs w:val="24"/>
          <w:lang w:val="bg-BG"/>
        </w:rPr>
        <w:t>Басейнова</w:t>
      </w:r>
      <w:proofErr w:type="spellEnd"/>
      <w:r w:rsidR="00EA7EF1" w:rsidRPr="00886816">
        <w:rPr>
          <w:rFonts w:ascii="Times New Roman" w:hAnsi="Times New Roman"/>
          <w:sz w:val="24"/>
          <w:szCs w:val="24"/>
          <w:lang w:val="bg-BG"/>
        </w:rPr>
        <w:t xml:space="preserve"> дирекция „</w:t>
      </w:r>
      <w:proofErr w:type="spellStart"/>
      <w:r w:rsidR="00EA7EF1" w:rsidRPr="00886816">
        <w:rPr>
          <w:rFonts w:ascii="Times New Roman" w:hAnsi="Times New Roman"/>
          <w:sz w:val="24"/>
          <w:szCs w:val="24"/>
          <w:lang w:val="bg-BG"/>
        </w:rPr>
        <w:t>Източнобеломорски</w:t>
      </w:r>
      <w:proofErr w:type="spellEnd"/>
      <w:r w:rsidR="00EA7EF1" w:rsidRPr="00886816">
        <w:rPr>
          <w:rFonts w:ascii="Times New Roman" w:hAnsi="Times New Roman"/>
          <w:sz w:val="24"/>
          <w:szCs w:val="24"/>
          <w:lang w:val="bg-BG"/>
        </w:rPr>
        <w:t xml:space="preserve"> район“</w:t>
      </w:r>
    </w:p>
    <w:p w14:paraId="11C285FB" w14:textId="77777777" w:rsidR="000E2E2F" w:rsidRPr="00886816" w:rsidRDefault="000E2E2F" w:rsidP="000E2E2F">
      <w:pPr>
        <w:jc w:val="center"/>
        <w:rPr>
          <w:rFonts w:ascii="Times New Roman" w:hAnsi="Times New Roman"/>
          <w:sz w:val="24"/>
          <w:szCs w:val="24"/>
          <w:lang w:val="bg-BG"/>
        </w:rPr>
      </w:pPr>
    </w:p>
    <w:p w14:paraId="6E9AA15C" w14:textId="77777777" w:rsidR="000E2E2F" w:rsidRPr="00886816" w:rsidRDefault="000E2E2F" w:rsidP="000E2E2F">
      <w:pPr>
        <w:jc w:val="center"/>
        <w:rPr>
          <w:rFonts w:ascii="Times New Roman" w:hAnsi="Times New Roman"/>
          <w:b/>
          <w:sz w:val="24"/>
          <w:szCs w:val="24"/>
          <w:lang w:val="bg-BG"/>
        </w:rPr>
      </w:pPr>
      <w:r w:rsidRPr="00886816">
        <w:rPr>
          <w:rFonts w:ascii="Times New Roman" w:hAnsi="Times New Roman"/>
          <w:b/>
          <w:sz w:val="24"/>
          <w:szCs w:val="24"/>
          <w:lang w:val="bg-BG"/>
        </w:rPr>
        <w:t>Р Е Ш И Х</w:t>
      </w:r>
    </w:p>
    <w:p w14:paraId="3D2D2E16" w14:textId="77777777" w:rsidR="000E2E2F" w:rsidRPr="00886816" w:rsidRDefault="000E2E2F" w:rsidP="000E2E2F">
      <w:pPr>
        <w:jc w:val="both"/>
        <w:rPr>
          <w:rFonts w:ascii="Times New Roman" w:hAnsi="Times New Roman"/>
          <w:sz w:val="24"/>
          <w:szCs w:val="24"/>
          <w:lang w:val="bg-BG"/>
        </w:rPr>
      </w:pPr>
    </w:p>
    <w:p w14:paraId="094DD431" w14:textId="4F0C6ED8" w:rsidR="000E2E2F" w:rsidRPr="00886816" w:rsidRDefault="000E2E2F" w:rsidP="000E2E2F">
      <w:pPr>
        <w:jc w:val="both"/>
        <w:rPr>
          <w:rFonts w:ascii="Times New Roman" w:hAnsi="Times New Roman"/>
          <w:b/>
          <w:sz w:val="24"/>
          <w:szCs w:val="24"/>
          <w:lang w:val="bg-BG"/>
        </w:rPr>
      </w:pPr>
      <w:r w:rsidRPr="00886816">
        <w:rPr>
          <w:rFonts w:ascii="Times New Roman" w:hAnsi="Times New Roman"/>
          <w:b/>
          <w:sz w:val="24"/>
          <w:szCs w:val="24"/>
          <w:lang w:val="bg-BG"/>
        </w:rPr>
        <w:t>да не се извършва</w:t>
      </w:r>
      <w:r w:rsidRPr="00886816">
        <w:rPr>
          <w:rFonts w:ascii="Times New Roman" w:hAnsi="Times New Roman"/>
          <w:sz w:val="24"/>
          <w:szCs w:val="24"/>
          <w:lang w:val="bg-BG"/>
        </w:rPr>
        <w:t xml:space="preserve"> </w:t>
      </w:r>
      <w:r w:rsidRPr="00886816">
        <w:rPr>
          <w:rFonts w:ascii="Times New Roman" w:hAnsi="Times New Roman"/>
          <w:b/>
          <w:sz w:val="24"/>
          <w:szCs w:val="24"/>
          <w:lang w:val="bg-BG"/>
        </w:rPr>
        <w:t>екологична оценка</w:t>
      </w:r>
      <w:r w:rsidRPr="00886816">
        <w:rPr>
          <w:rFonts w:ascii="Times New Roman" w:hAnsi="Times New Roman"/>
          <w:sz w:val="24"/>
          <w:szCs w:val="24"/>
          <w:lang w:val="bg-BG"/>
        </w:rPr>
        <w:t xml:space="preserve"> на </w:t>
      </w:r>
      <w:r w:rsidR="00EA7EF1" w:rsidRPr="00886816">
        <w:rPr>
          <w:rFonts w:ascii="Times New Roman" w:hAnsi="Times New Roman"/>
          <w:sz w:val="24"/>
          <w:szCs w:val="24"/>
          <w:lang w:val="bg-BG"/>
        </w:rPr>
        <w:t>„ПУП-ПП и план-схема за обект: „Реконструкция на магистрален водопровод от ПСПВ – Димитровград до НР 8000м</w:t>
      </w:r>
      <w:r w:rsidR="00EA7EF1" w:rsidRPr="00886816">
        <w:rPr>
          <w:rFonts w:ascii="Times New Roman" w:hAnsi="Times New Roman"/>
          <w:sz w:val="24"/>
          <w:szCs w:val="24"/>
          <w:vertAlign w:val="superscript"/>
          <w:lang w:val="bg-BG"/>
        </w:rPr>
        <w:t>3</w:t>
      </w:r>
      <w:r w:rsidR="00EA7EF1" w:rsidRPr="00886816">
        <w:rPr>
          <w:rFonts w:ascii="Times New Roman" w:hAnsi="Times New Roman"/>
          <w:sz w:val="24"/>
          <w:szCs w:val="24"/>
          <w:lang w:val="bg-BG"/>
        </w:rPr>
        <w:t xml:space="preserve"> Горен Габер и довеждащ водопровод от разпределителна шахта до ПСПВ - Димитровград”</w:t>
      </w:r>
      <w:r w:rsidRPr="00886816">
        <w:rPr>
          <w:rFonts w:ascii="Times New Roman" w:hAnsi="Times New Roman"/>
          <w:sz w:val="24"/>
          <w:szCs w:val="24"/>
          <w:lang w:val="bg-BG"/>
        </w:rPr>
        <w:t>, прилагането на който</w:t>
      </w:r>
      <w:r w:rsidRPr="00886816">
        <w:rPr>
          <w:rFonts w:ascii="Times New Roman" w:hAnsi="Times New Roman"/>
          <w:b/>
          <w:sz w:val="24"/>
          <w:szCs w:val="24"/>
          <w:lang w:val="bg-BG"/>
        </w:rPr>
        <w:t xml:space="preserve"> няма вероятност </w:t>
      </w:r>
      <w:r w:rsidRPr="00886816">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09D2193F" w14:textId="77777777" w:rsidR="000E2E2F" w:rsidRPr="00886816" w:rsidRDefault="000E2E2F" w:rsidP="000E2E2F">
      <w:pPr>
        <w:jc w:val="both"/>
        <w:rPr>
          <w:rFonts w:ascii="Times New Roman" w:hAnsi="Times New Roman"/>
          <w:sz w:val="24"/>
          <w:szCs w:val="24"/>
          <w:lang w:val="bg-BG"/>
        </w:rPr>
      </w:pPr>
    </w:p>
    <w:p w14:paraId="26F71369" w14:textId="165F51DB" w:rsidR="00ED6B0A" w:rsidRDefault="000E2E2F" w:rsidP="00622CE6">
      <w:pPr>
        <w:jc w:val="both"/>
        <w:rPr>
          <w:rFonts w:ascii="Times New Roman" w:hAnsi="Times New Roman"/>
          <w:sz w:val="24"/>
          <w:szCs w:val="24"/>
          <w:lang w:val="bg-BG"/>
        </w:rPr>
      </w:pPr>
      <w:r w:rsidRPr="00886816">
        <w:rPr>
          <w:rFonts w:ascii="Times New Roman" w:hAnsi="Times New Roman"/>
          <w:b/>
          <w:sz w:val="24"/>
          <w:szCs w:val="24"/>
          <w:lang w:val="bg-BG"/>
        </w:rPr>
        <w:t>Възложител</w:t>
      </w:r>
      <w:r w:rsidRPr="00886816">
        <w:rPr>
          <w:rFonts w:ascii="Times New Roman" w:hAnsi="Times New Roman"/>
          <w:sz w:val="24"/>
          <w:szCs w:val="24"/>
          <w:lang w:val="bg-BG"/>
        </w:rPr>
        <w:t xml:space="preserve">: </w:t>
      </w:r>
      <w:r w:rsidR="00886816" w:rsidRPr="00886816">
        <w:rPr>
          <w:rFonts w:ascii="Times New Roman" w:hAnsi="Times New Roman"/>
          <w:sz w:val="24"/>
          <w:szCs w:val="24"/>
          <w:lang w:val="bg-BG"/>
        </w:rPr>
        <w:t xml:space="preserve">ВИК ЕООД </w:t>
      </w:r>
      <w:r w:rsidR="00886816">
        <w:rPr>
          <w:rFonts w:ascii="Times New Roman" w:hAnsi="Times New Roman"/>
          <w:sz w:val="24"/>
          <w:szCs w:val="24"/>
          <w:lang w:val="bg-BG"/>
        </w:rPr>
        <w:t>–</w:t>
      </w:r>
      <w:r w:rsidR="00886816" w:rsidRPr="00886816">
        <w:rPr>
          <w:rFonts w:ascii="Times New Roman" w:hAnsi="Times New Roman"/>
          <w:sz w:val="24"/>
          <w:szCs w:val="24"/>
          <w:lang w:val="bg-BG"/>
        </w:rPr>
        <w:t xml:space="preserve"> ХАСКОВО</w:t>
      </w:r>
      <w:r w:rsidR="00886816">
        <w:rPr>
          <w:rFonts w:ascii="Times New Roman" w:hAnsi="Times New Roman"/>
          <w:sz w:val="24"/>
          <w:szCs w:val="24"/>
          <w:lang w:val="bg-BG"/>
        </w:rPr>
        <w:t xml:space="preserve">, ЕИК </w:t>
      </w:r>
      <w:r w:rsidR="00AF5AED" w:rsidRPr="00AF5AED">
        <w:rPr>
          <w:rFonts w:ascii="Times New Roman" w:hAnsi="Times New Roman"/>
          <w:sz w:val="24"/>
          <w:szCs w:val="24"/>
          <w:lang w:val="bg-BG"/>
        </w:rPr>
        <w:t>126004284</w:t>
      </w:r>
    </w:p>
    <w:p w14:paraId="758F9E34" w14:textId="1D9FC53D" w:rsidR="00886816" w:rsidRDefault="00886816" w:rsidP="00886816">
      <w:pPr>
        <w:jc w:val="both"/>
        <w:rPr>
          <w:rFonts w:ascii="Times New Roman" w:hAnsi="Times New Roman"/>
          <w:sz w:val="24"/>
          <w:szCs w:val="24"/>
          <w:lang w:val="bg-BG"/>
        </w:rPr>
      </w:pPr>
      <w:r>
        <w:rPr>
          <w:rFonts w:ascii="Times New Roman" w:hAnsi="Times New Roman"/>
          <w:b/>
          <w:sz w:val="24"/>
          <w:szCs w:val="24"/>
          <w:lang w:val="bg-BG"/>
        </w:rPr>
        <w:t>Адрес</w:t>
      </w:r>
      <w:r>
        <w:rPr>
          <w:rFonts w:ascii="Times New Roman" w:hAnsi="Times New Roman"/>
          <w:sz w:val="24"/>
          <w:szCs w:val="24"/>
          <w:lang w:val="bg-BG"/>
        </w:rPr>
        <w:t>: гр. Хасково, ул. „Сакар“ №2</w:t>
      </w:r>
    </w:p>
    <w:p w14:paraId="20D10D6A" w14:textId="77777777" w:rsidR="00886816" w:rsidRPr="00886816" w:rsidRDefault="00886816" w:rsidP="00622CE6">
      <w:pPr>
        <w:jc w:val="both"/>
        <w:rPr>
          <w:rFonts w:ascii="Times New Roman" w:hAnsi="Times New Roman"/>
          <w:sz w:val="24"/>
          <w:szCs w:val="24"/>
          <w:lang w:val="bg-BG"/>
        </w:rPr>
      </w:pPr>
    </w:p>
    <w:p w14:paraId="4EE83CBD" w14:textId="77777777" w:rsidR="000E2E2F" w:rsidRPr="00886816" w:rsidRDefault="000E2E2F" w:rsidP="000E2E2F">
      <w:pPr>
        <w:jc w:val="both"/>
        <w:rPr>
          <w:rFonts w:ascii="Times New Roman" w:hAnsi="Times New Roman"/>
          <w:b/>
          <w:sz w:val="24"/>
          <w:szCs w:val="24"/>
          <w:lang w:val="bg-BG"/>
        </w:rPr>
      </w:pPr>
      <w:bookmarkStart w:id="0" w:name="_GoBack"/>
      <w:bookmarkEnd w:id="0"/>
      <w:r w:rsidRPr="00886816">
        <w:rPr>
          <w:rFonts w:ascii="Times New Roman" w:hAnsi="Times New Roman"/>
          <w:b/>
          <w:sz w:val="24"/>
          <w:szCs w:val="24"/>
          <w:lang w:val="bg-BG"/>
        </w:rPr>
        <w:t>Характеристика на плана:</w:t>
      </w:r>
    </w:p>
    <w:p w14:paraId="43D89688" w14:textId="66F4B12B" w:rsidR="00D74048" w:rsidRDefault="00D74048" w:rsidP="00D74048">
      <w:pPr>
        <w:tabs>
          <w:tab w:val="left" w:pos="709"/>
        </w:tabs>
        <w:ind w:firstLine="567"/>
        <w:jc w:val="both"/>
      </w:pPr>
      <w:r w:rsidRPr="00990215">
        <w:rPr>
          <w:rFonts w:ascii="Times New Roman" w:hAnsi="Times New Roman"/>
          <w:sz w:val="24"/>
          <w:szCs w:val="24"/>
          <w:lang w:val="bg-BG"/>
        </w:rPr>
        <w:t>Проектът „Реконструкция на магистрален водопровод от „ПСПВ-Димитровград“, до НР 8000м</w:t>
      </w:r>
      <w:r w:rsidRPr="00785DAE">
        <w:rPr>
          <w:rFonts w:ascii="Times New Roman" w:hAnsi="Times New Roman"/>
          <w:sz w:val="24"/>
          <w:szCs w:val="24"/>
          <w:vertAlign w:val="superscript"/>
          <w:lang w:val="bg-BG"/>
        </w:rPr>
        <w:t>3</w:t>
      </w:r>
      <w:r w:rsidRPr="00990215">
        <w:rPr>
          <w:rFonts w:ascii="Times New Roman" w:hAnsi="Times New Roman"/>
          <w:sz w:val="24"/>
          <w:szCs w:val="24"/>
          <w:lang w:val="bg-BG"/>
        </w:rPr>
        <w:t xml:space="preserve"> Горен Габер, и довеждащ водопровод от разпределителна шахта до „ПСПВ-Димитровград“, в землища на с. Добрич и гр. Димитровград, общ. Димитровград” е разработен въз основа на: Заповед № РД-06-1111 от 25.07.2024 г. на Кмета на Община Димитровград</w:t>
      </w:r>
      <w:r>
        <w:rPr>
          <w:rFonts w:ascii="Times New Roman" w:hAnsi="Times New Roman"/>
          <w:sz w:val="24"/>
          <w:szCs w:val="24"/>
          <w:lang w:val="bg-BG"/>
        </w:rPr>
        <w:t>;</w:t>
      </w:r>
      <w:r w:rsidRPr="00990215">
        <w:rPr>
          <w:rFonts w:ascii="Times New Roman" w:hAnsi="Times New Roman"/>
          <w:sz w:val="24"/>
          <w:szCs w:val="24"/>
          <w:lang w:val="bg-BG"/>
        </w:rPr>
        <w:t xml:space="preserve"> Технически спе</w:t>
      </w:r>
      <w:r>
        <w:rPr>
          <w:rFonts w:ascii="Times New Roman" w:hAnsi="Times New Roman"/>
          <w:sz w:val="24"/>
          <w:szCs w:val="24"/>
          <w:lang w:val="bg-BG"/>
        </w:rPr>
        <w:t>цификации от „</w:t>
      </w:r>
      <w:r w:rsidRPr="00990215">
        <w:rPr>
          <w:rFonts w:ascii="Times New Roman" w:hAnsi="Times New Roman"/>
          <w:sz w:val="24"/>
          <w:szCs w:val="24"/>
          <w:lang w:val="bg-BG"/>
        </w:rPr>
        <w:t>ВиК” ЕООД – гр.</w:t>
      </w:r>
      <w:r>
        <w:rPr>
          <w:rFonts w:ascii="Times New Roman" w:hAnsi="Times New Roman"/>
          <w:sz w:val="24"/>
          <w:szCs w:val="24"/>
          <w:lang w:val="bg-BG"/>
        </w:rPr>
        <w:t xml:space="preserve"> </w:t>
      </w:r>
      <w:r w:rsidRPr="00990215">
        <w:rPr>
          <w:rFonts w:ascii="Times New Roman" w:hAnsi="Times New Roman"/>
          <w:sz w:val="24"/>
          <w:szCs w:val="24"/>
          <w:lang w:val="bg-BG"/>
        </w:rPr>
        <w:t>Хасково</w:t>
      </w:r>
      <w:r>
        <w:rPr>
          <w:rFonts w:ascii="Times New Roman" w:hAnsi="Times New Roman"/>
          <w:sz w:val="24"/>
          <w:szCs w:val="24"/>
          <w:lang w:val="bg-BG"/>
        </w:rPr>
        <w:t>;</w:t>
      </w:r>
      <w:r w:rsidRPr="00990215">
        <w:rPr>
          <w:rFonts w:ascii="Times New Roman" w:hAnsi="Times New Roman"/>
          <w:sz w:val="24"/>
          <w:szCs w:val="24"/>
          <w:lang w:val="bg-BG"/>
        </w:rPr>
        <w:t xml:space="preserve"> </w:t>
      </w:r>
      <w:proofErr w:type="spellStart"/>
      <w:r w:rsidRPr="00990215">
        <w:rPr>
          <w:rFonts w:ascii="Times New Roman" w:hAnsi="Times New Roman"/>
          <w:sz w:val="24"/>
          <w:szCs w:val="24"/>
          <w:lang w:val="bg-BG"/>
        </w:rPr>
        <w:t>Геодезическо</w:t>
      </w:r>
      <w:proofErr w:type="spellEnd"/>
      <w:r w:rsidRPr="00990215">
        <w:rPr>
          <w:rFonts w:ascii="Times New Roman" w:hAnsi="Times New Roman"/>
          <w:sz w:val="24"/>
          <w:szCs w:val="24"/>
          <w:lang w:val="bg-BG"/>
        </w:rPr>
        <w:t xml:space="preserve"> заснемане - вертикална планировка на трасето</w:t>
      </w:r>
      <w:r>
        <w:rPr>
          <w:rFonts w:ascii="Times New Roman" w:hAnsi="Times New Roman"/>
          <w:sz w:val="24"/>
          <w:szCs w:val="24"/>
          <w:lang w:val="bg-BG"/>
        </w:rPr>
        <w:t>;</w:t>
      </w:r>
      <w:r w:rsidRPr="00990215">
        <w:rPr>
          <w:rFonts w:ascii="Times New Roman" w:hAnsi="Times New Roman"/>
          <w:sz w:val="24"/>
          <w:szCs w:val="24"/>
          <w:lang w:val="bg-BG"/>
        </w:rPr>
        <w:t xml:space="preserve"> Кадастрална карта на землища на с. Добрич и гр. Димитровград</w:t>
      </w:r>
      <w:r>
        <w:rPr>
          <w:rFonts w:ascii="Times New Roman" w:hAnsi="Times New Roman"/>
          <w:sz w:val="24"/>
          <w:szCs w:val="24"/>
          <w:lang w:val="bg-BG"/>
        </w:rPr>
        <w:t>;</w:t>
      </w:r>
      <w:r w:rsidRPr="00990215">
        <w:rPr>
          <w:rFonts w:ascii="Times New Roman" w:hAnsi="Times New Roman"/>
          <w:sz w:val="24"/>
          <w:szCs w:val="24"/>
          <w:lang w:val="bg-BG"/>
        </w:rPr>
        <w:t xml:space="preserve"> План за регулация на гр.</w:t>
      </w:r>
      <w:r>
        <w:rPr>
          <w:rFonts w:ascii="Times New Roman" w:hAnsi="Times New Roman"/>
          <w:sz w:val="24"/>
          <w:szCs w:val="24"/>
          <w:lang w:val="bg-BG"/>
        </w:rPr>
        <w:t xml:space="preserve"> </w:t>
      </w:r>
      <w:r w:rsidRPr="00990215">
        <w:rPr>
          <w:rFonts w:ascii="Times New Roman" w:hAnsi="Times New Roman"/>
          <w:sz w:val="24"/>
          <w:szCs w:val="24"/>
          <w:lang w:val="bg-BG"/>
        </w:rPr>
        <w:t>Димитровград</w:t>
      </w:r>
      <w:r>
        <w:rPr>
          <w:rFonts w:ascii="Times New Roman" w:hAnsi="Times New Roman"/>
          <w:sz w:val="24"/>
          <w:szCs w:val="24"/>
          <w:lang w:val="bg-BG"/>
        </w:rPr>
        <w:t>;</w:t>
      </w:r>
      <w:r w:rsidRPr="00990215">
        <w:rPr>
          <w:rFonts w:ascii="Times New Roman" w:hAnsi="Times New Roman"/>
          <w:sz w:val="24"/>
          <w:szCs w:val="24"/>
          <w:lang w:val="bg-BG"/>
        </w:rPr>
        <w:t xml:space="preserve"> Съществуващи предишни проекти,</w:t>
      </w:r>
      <w:r w:rsidR="00C76831">
        <w:rPr>
          <w:rFonts w:ascii="Times New Roman" w:hAnsi="Times New Roman"/>
          <w:sz w:val="24"/>
          <w:szCs w:val="24"/>
          <w:lang w:val="bg-BG"/>
        </w:rPr>
        <w:t xml:space="preserve"> </w:t>
      </w:r>
      <w:r w:rsidRPr="00990215">
        <w:rPr>
          <w:rFonts w:ascii="Times New Roman" w:hAnsi="Times New Roman"/>
          <w:sz w:val="24"/>
          <w:szCs w:val="24"/>
          <w:lang w:val="bg-BG"/>
        </w:rPr>
        <w:t xml:space="preserve">както и </w:t>
      </w:r>
      <w:proofErr w:type="spellStart"/>
      <w:r w:rsidRPr="00990215">
        <w:rPr>
          <w:rFonts w:ascii="Times New Roman" w:hAnsi="Times New Roman"/>
          <w:sz w:val="24"/>
          <w:szCs w:val="24"/>
          <w:lang w:val="bg-BG"/>
        </w:rPr>
        <w:t>прединвестиционни</w:t>
      </w:r>
      <w:proofErr w:type="spellEnd"/>
      <w:r w:rsidRPr="00990215">
        <w:rPr>
          <w:rFonts w:ascii="Times New Roman" w:hAnsi="Times New Roman"/>
          <w:sz w:val="24"/>
          <w:szCs w:val="24"/>
          <w:lang w:val="bg-BG"/>
        </w:rPr>
        <w:t xml:space="preserve"> проучвания за бъдещи планове за изграждане на водоснабдителни и канализационни системи на гр.</w:t>
      </w:r>
      <w:r>
        <w:rPr>
          <w:rFonts w:ascii="Times New Roman" w:hAnsi="Times New Roman"/>
          <w:sz w:val="24"/>
          <w:szCs w:val="24"/>
          <w:lang w:val="bg-BG"/>
        </w:rPr>
        <w:t xml:space="preserve"> </w:t>
      </w:r>
      <w:r w:rsidRPr="00990215">
        <w:rPr>
          <w:rFonts w:ascii="Times New Roman" w:hAnsi="Times New Roman"/>
          <w:sz w:val="24"/>
          <w:szCs w:val="24"/>
          <w:lang w:val="bg-BG"/>
        </w:rPr>
        <w:t>Димитровград и населените места.</w:t>
      </w:r>
    </w:p>
    <w:p w14:paraId="6713BE7D" w14:textId="6657F69E" w:rsidR="00D74048" w:rsidRDefault="00D74048" w:rsidP="00D74048">
      <w:pPr>
        <w:tabs>
          <w:tab w:val="left" w:pos="709"/>
        </w:tabs>
        <w:ind w:firstLine="567"/>
        <w:jc w:val="both"/>
        <w:rPr>
          <w:rFonts w:ascii="Times New Roman" w:hAnsi="Times New Roman"/>
          <w:sz w:val="24"/>
          <w:szCs w:val="24"/>
          <w:lang w:val="bg-BG"/>
        </w:rPr>
      </w:pPr>
      <w:r w:rsidRPr="0023360D">
        <w:rPr>
          <w:rFonts w:ascii="Times New Roman" w:hAnsi="Times New Roman"/>
          <w:sz w:val="24"/>
          <w:szCs w:val="24"/>
          <w:lang w:val="bg-BG"/>
        </w:rPr>
        <w:t>Мотиви</w:t>
      </w:r>
      <w:r w:rsidR="00D8178A">
        <w:rPr>
          <w:rFonts w:ascii="Times New Roman" w:hAnsi="Times New Roman"/>
          <w:sz w:val="24"/>
          <w:szCs w:val="24"/>
          <w:lang w:val="bg-BG"/>
        </w:rPr>
        <w:t>те</w:t>
      </w:r>
      <w:r w:rsidRPr="0023360D">
        <w:rPr>
          <w:rFonts w:ascii="Times New Roman" w:hAnsi="Times New Roman"/>
          <w:sz w:val="24"/>
          <w:szCs w:val="24"/>
          <w:lang w:val="bg-BG"/>
        </w:rPr>
        <w:t xml:space="preserve"> за изработката на настоящия ПУП</w:t>
      </w:r>
      <w:r>
        <w:rPr>
          <w:rFonts w:ascii="Times New Roman" w:hAnsi="Times New Roman"/>
          <w:sz w:val="24"/>
          <w:szCs w:val="24"/>
          <w:lang w:val="bg-BG"/>
        </w:rPr>
        <w:t xml:space="preserve"> </w:t>
      </w:r>
      <w:r w:rsidRPr="0023360D">
        <w:rPr>
          <w:rFonts w:ascii="Times New Roman" w:hAnsi="Times New Roman"/>
          <w:sz w:val="24"/>
          <w:szCs w:val="24"/>
          <w:lang w:val="bg-BG"/>
        </w:rPr>
        <w:t xml:space="preserve">- </w:t>
      </w:r>
      <w:r>
        <w:rPr>
          <w:rFonts w:ascii="Times New Roman" w:hAnsi="Times New Roman"/>
          <w:sz w:val="24"/>
          <w:szCs w:val="24"/>
          <w:lang w:val="bg-BG"/>
        </w:rPr>
        <w:t>ПП</w:t>
      </w:r>
      <w:r w:rsidRPr="0023360D">
        <w:rPr>
          <w:rFonts w:ascii="Times New Roman" w:hAnsi="Times New Roman"/>
          <w:sz w:val="24"/>
          <w:szCs w:val="24"/>
          <w:lang w:val="bg-BG"/>
        </w:rPr>
        <w:t xml:space="preserve">, който представлява изменение и допълнение на </w:t>
      </w:r>
      <w:r>
        <w:rPr>
          <w:rFonts w:ascii="Times New Roman" w:hAnsi="Times New Roman"/>
          <w:sz w:val="24"/>
          <w:szCs w:val="24"/>
          <w:lang w:val="bg-BG"/>
        </w:rPr>
        <w:t>о</w:t>
      </w:r>
      <w:r w:rsidRPr="0023360D">
        <w:rPr>
          <w:rFonts w:ascii="Times New Roman" w:hAnsi="Times New Roman"/>
          <w:sz w:val="24"/>
          <w:szCs w:val="24"/>
          <w:lang w:val="bg-BG"/>
        </w:rPr>
        <w:t xml:space="preserve">добрения със заповед № 493/24.06.2021г., на </w:t>
      </w:r>
      <w:r>
        <w:rPr>
          <w:rFonts w:ascii="Times New Roman" w:hAnsi="Times New Roman"/>
          <w:sz w:val="24"/>
          <w:szCs w:val="24"/>
          <w:lang w:val="bg-BG"/>
        </w:rPr>
        <w:t>О</w:t>
      </w:r>
      <w:r w:rsidRPr="0023360D">
        <w:rPr>
          <w:rFonts w:ascii="Times New Roman" w:hAnsi="Times New Roman"/>
          <w:sz w:val="24"/>
          <w:szCs w:val="24"/>
          <w:lang w:val="bg-BG"/>
        </w:rPr>
        <w:t>бщински съвет</w:t>
      </w:r>
      <w:r>
        <w:rPr>
          <w:rFonts w:ascii="Times New Roman" w:hAnsi="Times New Roman"/>
          <w:sz w:val="24"/>
          <w:szCs w:val="24"/>
          <w:lang w:val="bg-BG"/>
        </w:rPr>
        <w:t xml:space="preserve"> </w:t>
      </w:r>
      <w:r w:rsidRPr="0023360D">
        <w:rPr>
          <w:rFonts w:ascii="Times New Roman" w:hAnsi="Times New Roman"/>
          <w:sz w:val="24"/>
          <w:szCs w:val="24"/>
          <w:lang w:val="bg-BG"/>
        </w:rPr>
        <w:t xml:space="preserve">- </w:t>
      </w:r>
      <w:r>
        <w:rPr>
          <w:rFonts w:ascii="Times New Roman" w:hAnsi="Times New Roman"/>
          <w:sz w:val="24"/>
          <w:szCs w:val="24"/>
          <w:lang w:val="bg-BG"/>
        </w:rPr>
        <w:t>Д</w:t>
      </w:r>
      <w:r w:rsidRPr="0023360D">
        <w:rPr>
          <w:rFonts w:ascii="Times New Roman" w:hAnsi="Times New Roman"/>
          <w:sz w:val="24"/>
          <w:szCs w:val="24"/>
          <w:lang w:val="bg-BG"/>
        </w:rPr>
        <w:t xml:space="preserve">имитровград </w:t>
      </w:r>
      <w:r>
        <w:rPr>
          <w:rFonts w:ascii="Times New Roman" w:hAnsi="Times New Roman"/>
          <w:sz w:val="24"/>
          <w:szCs w:val="24"/>
          <w:lang w:val="bg-BG"/>
        </w:rPr>
        <w:t>ПУП-ПП</w:t>
      </w:r>
      <w:r w:rsidRPr="0023360D">
        <w:rPr>
          <w:rFonts w:ascii="Times New Roman" w:hAnsi="Times New Roman"/>
          <w:sz w:val="24"/>
          <w:szCs w:val="24"/>
          <w:lang w:val="bg-BG"/>
        </w:rPr>
        <w:t xml:space="preserve"> и ПЛАН СХЕМА</w:t>
      </w:r>
      <w:r w:rsidR="00D8178A">
        <w:rPr>
          <w:rFonts w:ascii="Times New Roman" w:hAnsi="Times New Roman"/>
          <w:sz w:val="24"/>
          <w:szCs w:val="24"/>
          <w:lang w:val="bg-BG"/>
        </w:rPr>
        <w:t xml:space="preserve"> са</w:t>
      </w:r>
      <w:r w:rsidRPr="0023360D">
        <w:rPr>
          <w:rFonts w:ascii="Times New Roman" w:hAnsi="Times New Roman"/>
          <w:sz w:val="24"/>
          <w:szCs w:val="24"/>
          <w:lang w:val="bg-BG"/>
        </w:rPr>
        <w:t>, че не съответства напълно на Регионалния генерален план за ВиК за обособена територия на ВиК ЕООД, Хасково, а именно:</w:t>
      </w:r>
      <w:r>
        <w:rPr>
          <w:rFonts w:ascii="Times New Roman" w:hAnsi="Times New Roman"/>
          <w:sz w:val="24"/>
          <w:szCs w:val="24"/>
          <w:lang w:val="bg-BG"/>
        </w:rPr>
        <w:t xml:space="preserve"> </w:t>
      </w:r>
      <w:r w:rsidRPr="0023360D">
        <w:rPr>
          <w:rFonts w:ascii="Times New Roman" w:hAnsi="Times New Roman"/>
          <w:sz w:val="24"/>
          <w:szCs w:val="24"/>
          <w:lang w:val="bg-BG"/>
        </w:rPr>
        <w:t>Не е предвиден довеждащ водопровод от разпределителна шахта до „ПСПВ-Димитровград“, както и началото на магистралния водопровод не започва от поземле</w:t>
      </w:r>
      <w:r>
        <w:rPr>
          <w:rFonts w:ascii="Times New Roman" w:hAnsi="Times New Roman"/>
          <w:sz w:val="24"/>
          <w:szCs w:val="24"/>
          <w:lang w:val="bg-BG"/>
        </w:rPr>
        <w:t xml:space="preserve">ния имот на „ПСПВ-Димитровград“; </w:t>
      </w:r>
      <w:r w:rsidRPr="0023360D">
        <w:rPr>
          <w:rFonts w:ascii="Times New Roman" w:hAnsi="Times New Roman"/>
          <w:sz w:val="24"/>
          <w:szCs w:val="24"/>
          <w:lang w:val="bg-BG"/>
        </w:rPr>
        <w:t>Отредения сервитут на водопровода е с ширина 2,5 м, и не отговаря на изискванията на „НАРЕДБА № РД-02-20-1 от 5 март 2020 г. за условията и реда за определяне на размерите и разположението на сервитутните ивици и на специалния режим за упражняване на сервитутите на водоснабдителните и канализационните проводи (мрежи) и съоръжения извън населените места и селищните образувания“, съгласно която, ширината на сервитутнат</w:t>
      </w:r>
      <w:r>
        <w:rPr>
          <w:rFonts w:ascii="Times New Roman" w:hAnsi="Times New Roman"/>
          <w:sz w:val="24"/>
          <w:szCs w:val="24"/>
          <w:lang w:val="bg-BG"/>
        </w:rPr>
        <w:t xml:space="preserve">а ивица е 6,0 м; </w:t>
      </w:r>
      <w:r w:rsidRPr="0023360D">
        <w:rPr>
          <w:rFonts w:ascii="Times New Roman" w:hAnsi="Times New Roman"/>
          <w:sz w:val="24"/>
          <w:szCs w:val="24"/>
          <w:lang w:val="bg-BG"/>
        </w:rPr>
        <w:t xml:space="preserve">В одобрения ПУП-ПП е предвидено водопровода да премине по конструкцията на моста на </w:t>
      </w:r>
      <w:proofErr w:type="spellStart"/>
      <w:r w:rsidRPr="0023360D">
        <w:rPr>
          <w:rFonts w:ascii="Times New Roman" w:hAnsi="Times New Roman"/>
          <w:sz w:val="24"/>
          <w:szCs w:val="24"/>
          <w:lang w:val="bg-BG"/>
        </w:rPr>
        <w:t>Банска</w:t>
      </w:r>
      <w:proofErr w:type="spellEnd"/>
      <w:r w:rsidRPr="0023360D">
        <w:rPr>
          <w:rFonts w:ascii="Times New Roman" w:hAnsi="Times New Roman"/>
          <w:sz w:val="24"/>
          <w:szCs w:val="24"/>
          <w:lang w:val="bg-BG"/>
        </w:rPr>
        <w:t xml:space="preserve"> река, но поради големия диаметър на водопровода, такова техническо решение не е удачно.</w:t>
      </w:r>
    </w:p>
    <w:p w14:paraId="7B7FAE81" w14:textId="77777777" w:rsidR="00D74048" w:rsidRDefault="00D74048" w:rsidP="00D74048">
      <w:pPr>
        <w:tabs>
          <w:tab w:val="left" w:pos="709"/>
        </w:tabs>
        <w:ind w:firstLine="567"/>
        <w:jc w:val="both"/>
        <w:rPr>
          <w:rFonts w:ascii="Times New Roman" w:hAnsi="Times New Roman"/>
          <w:sz w:val="24"/>
          <w:szCs w:val="24"/>
          <w:lang w:val="bg-BG"/>
        </w:rPr>
      </w:pPr>
      <w:r w:rsidRPr="0023360D">
        <w:rPr>
          <w:rFonts w:ascii="Times New Roman" w:hAnsi="Times New Roman"/>
          <w:sz w:val="24"/>
          <w:szCs w:val="24"/>
          <w:lang w:val="bg-BG"/>
        </w:rPr>
        <w:lastRenderedPageBreak/>
        <w:t xml:space="preserve">Съгласно </w:t>
      </w:r>
      <w:proofErr w:type="spellStart"/>
      <w:r w:rsidRPr="0023360D">
        <w:rPr>
          <w:rFonts w:ascii="Times New Roman" w:hAnsi="Times New Roman"/>
          <w:sz w:val="24"/>
          <w:szCs w:val="24"/>
          <w:lang w:val="bg-BG"/>
        </w:rPr>
        <w:t>предпроектно</w:t>
      </w:r>
      <w:proofErr w:type="spellEnd"/>
      <w:r w:rsidRPr="0023360D">
        <w:rPr>
          <w:rFonts w:ascii="Times New Roman" w:hAnsi="Times New Roman"/>
          <w:sz w:val="24"/>
          <w:szCs w:val="24"/>
          <w:lang w:val="bg-BG"/>
        </w:rPr>
        <w:t xml:space="preserve"> проучване и предписание на ВиК ЕООД Хасково, трасето на водопровода, предвиден за реконструкция, свързва пречиствателната станция за питейни води на Димитровград с основния напорен резервоар на системата – НР 8000м</w:t>
      </w:r>
      <w:r w:rsidRPr="0023360D">
        <w:rPr>
          <w:rFonts w:ascii="Times New Roman" w:hAnsi="Times New Roman"/>
          <w:sz w:val="24"/>
          <w:szCs w:val="24"/>
          <w:vertAlign w:val="superscript"/>
          <w:lang w:val="bg-BG"/>
        </w:rPr>
        <w:t>3</w:t>
      </w:r>
      <w:r w:rsidRPr="0023360D">
        <w:rPr>
          <w:rFonts w:ascii="Times New Roman" w:hAnsi="Times New Roman"/>
          <w:sz w:val="24"/>
          <w:szCs w:val="24"/>
          <w:lang w:val="bg-BG"/>
        </w:rPr>
        <w:t xml:space="preserve"> Горен Габер и разпределителната шахта с ПСПВ-Димитровград. Водопроводът е основният за водоснабдителната система и честите аварии по него предизвикват спиране на </w:t>
      </w:r>
      <w:proofErr w:type="spellStart"/>
      <w:r w:rsidRPr="0023360D">
        <w:rPr>
          <w:rFonts w:ascii="Times New Roman" w:hAnsi="Times New Roman"/>
          <w:sz w:val="24"/>
          <w:szCs w:val="24"/>
          <w:lang w:val="bg-BG"/>
        </w:rPr>
        <w:t>водоподаването</w:t>
      </w:r>
      <w:proofErr w:type="spellEnd"/>
      <w:r w:rsidRPr="0023360D">
        <w:rPr>
          <w:rFonts w:ascii="Times New Roman" w:hAnsi="Times New Roman"/>
          <w:sz w:val="24"/>
          <w:szCs w:val="24"/>
          <w:lang w:val="bg-BG"/>
        </w:rPr>
        <w:t xml:space="preserve"> за целия град. Водопроводът е от изключително значение и неговата реконструкция е наложителна. Към настоящият момент трасето му преминава през много частни имоти и реконструкцията му е проблемна поради затруднения достъп до тях. Затова е предпочетено реконструкцията да се осъществи по ново трасе, предимно през поземлени имоти, държавна и общинска собственост.</w:t>
      </w:r>
    </w:p>
    <w:p w14:paraId="6C5676AF" w14:textId="77777777" w:rsidR="00D74048" w:rsidRDefault="00D74048" w:rsidP="00D74048">
      <w:pPr>
        <w:tabs>
          <w:tab w:val="left" w:pos="709"/>
        </w:tabs>
        <w:ind w:firstLine="567"/>
        <w:jc w:val="both"/>
        <w:rPr>
          <w:rFonts w:ascii="Times New Roman" w:hAnsi="Times New Roman"/>
          <w:sz w:val="24"/>
          <w:szCs w:val="24"/>
          <w:lang w:val="bg-BG"/>
        </w:rPr>
      </w:pPr>
      <w:r w:rsidRPr="0023360D">
        <w:rPr>
          <w:rFonts w:ascii="Times New Roman" w:hAnsi="Times New Roman"/>
          <w:sz w:val="24"/>
          <w:szCs w:val="24"/>
          <w:lang w:val="bg-BG"/>
        </w:rPr>
        <w:t>Проектът за ПУП-</w:t>
      </w:r>
      <w:r>
        <w:rPr>
          <w:rFonts w:ascii="Times New Roman" w:hAnsi="Times New Roman"/>
          <w:sz w:val="24"/>
          <w:szCs w:val="24"/>
          <w:lang w:val="bg-BG"/>
        </w:rPr>
        <w:t>ПП</w:t>
      </w:r>
      <w:r w:rsidRPr="0023360D">
        <w:rPr>
          <w:rFonts w:ascii="Times New Roman" w:hAnsi="Times New Roman"/>
          <w:sz w:val="24"/>
          <w:szCs w:val="24"/>
          <w:lang w:val="bg-BG"/>
        </w:rPr>
        <w:t xml:space="preserve"> определя трасето на частта за реконструкция на магистралния водопровод от „ПСПВ-Димитровград“ до регулационните граници на гр.</w:t>
      </w:r>
      <w:r>
        <w:rPr>
          <w:rFonts w:ascii="Times New Roman" w:hAnsi="Times New Roman"/>
          <w:sz w:val="24"/>
          <w:szCs w:val="24"/>
          <w:lang w:val="bg-BG"/>
        </w:rPr>
        <w:t xml:space="preserve"> </w:t>
      </w:r>
      <w:r w:rsidRPr="0023360D">
        <w:rPr>
          <w:rFonts w:ascii="Times New Roman" w:hAnsi="Times New Roman"/>
          <w:sz w:val="24"/>
          <w:szCs w:val="24"/>
          <w:lang w:val="bg-BG"/>
        </w:rPr>
        <w:t>Димитровград, както и от разпределителна шахта до „ПСПВ-Димитровград“</w:t>
      </w:r>
      <w:r>
        <w:rPr>
          <w:rFonts w:ascii="Times New Roman" w:hAnsi="Times New Roman"/>
          <w:sz w:val="24"/>
          <w:szCs w:val="24"/>
          <w:lang w:val="bg-BG"/>
        </w:rPr>
        <w:t xml:space="preserve">. </w:t>
      </w:r>
      <w:r w:rsidRPr="0023360D">
        <w:rPr>
          <w:rFonts w:ascii="Times New Roman" w:hAnsi="Times New Roman"/>
          <w:sz w:val="24"/>
          <w:szCs w:val="24"/>
          <w:lang w:val="bg-BG"/>
        </w:rPr>
        <w:t>Диаметър</w:t>
      </w:r>
      <w:r>
        <w:rPr>
          <w:rFonts w:ascii="Times New Roman" w:hAnsi="Times New Roman"/>
          <w:sz w:val="24"/>
          <w:szCs w:val="24"/>
          <w:lang w:val="bg-BG"/>
        </w:rPr>
        <w:t>ът</w:t>
      </w:r>
      <w:r w:rsidRPr="0023360D">
        <w:rPr>
          <w:rFonts w:ascii="Times New Roman" w:hAnsi="Times New Roman"/>
          <w:sz w:val="24"/>
          <w:szCs w:val="24"/>
          <w:lang w:val="bg-BG"/>
        </w:rPr>
        <w:t xml:space="preserve"> и вид на тръбите за цялата дължина на водопровода е DN400CI, като същия може да претърпи промяна при детайлното оразмеряване на водопровода при изготвяне на технически или работен проект.</w:t>
      </w:r>
      <w:r>
        <w:rPr>
          <w:rFonts w:ascii="Times New Roman" w:hAnsi="Times New Roman"/>
          <w:sz w:val="24"/>
          <w:szCs w:val="24"/>
          <w:lang w:val="bg-BG"/>
        </w:rPr>
        <w:t xml:space="preserve"> </w:t>
      </w:r>
      <w:r w:rsidRPr="0023360D">
        <w:rPr>
          <w:rFonts w:ascii="Times New Roman" w:hAnsi="Times New Roman"/>
          <w:sz w:val="24"/>
          <w:szCs w:val="24"/>
          <w:lang w:val="bg-BG"/>
        </w:rPr>
        <w:t>Сервитут</w:t>
      </w:r>
      <w:r>
        <w:rPr>
          <w:rFonts w:ascii="Times New Roman" w:hAnsi="Times New Roman"/>
          <w:sz w:val="24"/>
          <w:szCs w:val="24"/>
          <w:lang w:val="bg-BG"/>
        </w:rPr>
        <w:t>ът</w:t>
      </w:r>
      <w:r w:rsidRPr="0023360D">
        <w:rPr>
          <w:rFonts w:ascii="Times New Roman" w:hAnsi="Times New Roman"/>
          <w:sz w:val="24"/>
          <w:szCs w:val="24"/>
          <w:lang w:val="bg-BG"/>
        </w:rPr>
        <w:t xml:space="preserve"> на водопровода е с ширина 6,00 м, и е определен съгласно НАРЕДБА № РД-02-20-1 от 5 март 2020 г. за условията и реда за определяне на размерите и разположението на сервитутните ивици и на специалния режим за упражняване на сервитутите на водоснабдителните и канализационните проводи (мрежи) и съоръжения извън населените</w:t>
      </w:r>
      <w:r>
        <w:rPr>
          <w:rFonts w:ascii="Times New Roman" w:hAnsi="Times New Roman"/>
          <w:sz w:val="24"/>
          <w:szCs w:val="24"/>
          <w:lang w:val="bg-BG"/>
        </w:rPr>
        <w:t xml:space="preserve"> места и селищните образувания. </w:t>
      </w:r>
      <w:r w:rsidRPr="0023360D">
        <w:rPr>
          <w:rFonts w:ascii="Times New Roman" w:hAnsi="Times New Roman"/>
          <w:sz w:val="24"/>
          <w:szCs w:val="24"/>
          <w:lang w:val="bg-BG"/>
        </w:rPr>
        <w:t>Разположението на водопроводите в границите на сервитута е в зависимост от конкретното местоположение, като е спазено изискването минималното разстояние от края на водопровода до сервитутната граница да е мин. 1,00 м.</w:t>
      </w:r>
      <w:r>
        <w:rPr>
          <w:rFonts w:ascii="Times New Roman" w:hAnsi="Times New Roman"/>
          <w:sz w:val="24"/>
          <w:szCs w:val="24"/>
          <w:lang w:val="bg-BG"/>
        </w:rPr>
        <w:t xml:space="preserve"> </w:t>
      </w:r>
      <w:r w:rsidRPr="0023360D">
        <w:rPr>
          <w:rFonts w:ascii="Times New Roman" w:hAnsi="Times New Roman"/>
          <w:sz w:val="24"/>
          <w:szCs w:val="24"/>
          <w:lang w:val="bg-BG"/>
        </w:rPr>
        <w:t>По трасето си, водопровода преминава през р.</w:t>
      </w:r>
      <w:r>
        <w:rPr>
          <w:rFonts w:ascii="Times New Roman" w:hAnsi="Times New Roman"/>
          <w:sz w:val="24"/>
          <w:szCs w:val="24"/>
          <w:lang w:val="bg-BG"/>
        </w:rPr>
        <w:t xml:space="preserve"> </w:t>
      </w:r>
      <w:proofErr w:type="spellStart"/>
      <w:r w:rsidRPr="0023360D">
        <w:rPr>
          <w:rFonts w:ascii="Times New Roman" w:hAnsi="Times New Roman"/>
          <w:sz w:val="24"/>
          <w:szCs w:val="24"/>
          <w:lang w:val="bg-BG"/>
        </w:rPr>
        <w:t>Банска</w:t>
      </w:r>
      <w:proofErr w:type="spellEnd"/>
      <w:r w:rsidRPr="0023360D">
        <w:rPr>
          <w:rFonts w:ascii="Times New Roman" w:hAnsi="Times New Roman"/>
          <w:sz w:val="24"/>
          <w:szCs w:val="24"/>
          <w:lang w:val="bg-BG"/>
        </w:rPr>
        <w:t xml:space="preserve"> и под ведомствена </w:t>
      </w:r>
      <w:proofErr w:type="spellStart"/>
      <w:r w:rsidRPr="0023360D">
        <w:rPr>
          <w:rFonts w:ascii="Times New Roman" w:hAnsi="Times New Roman"/>
          <w:sz w:val="24"/>
          <w:szCs w:val="24"/>
          <w:lang w:val="bg-BG"/>
        </w:rPr>
        <w:t>ж.п</w:t>
      </w:r>
      <w:proofErr w:type="spellEnd"/>
      <w:r w:rsidRPr="0023360D">
        <w:rPr>
          <w:rFonts w:ascii="Times New Roman" w:hAnsi="Times New Roman"/>
          <w:sz w:val="24"/>
          <w:szCs w:val="24"/>
          <w:lang w:val="bg-BG"/>
        </w:rPr>
        <w:t>.</w:t>
      </w:r>
      <w:r>
        <w:rPr>
          <w:rFonts w:ascii="Times New Roman" w:hAnsi="Times New Roman"/>
          <w:sz w:val="24"/>
          <w:szCs w:val="24"/>
          <w:lang w:val="bg-BG"/>
        </w:rPr>
        <w:t xml:space="preserve"> </w:t>
      </w:r>
      <w:r w:rsidRPr="0023360D">
        <w:rPr>
          <w:rFonts w:ascii="Times New Roman" w:hAnsi="Times New Roman"/>
          <w:sz w:val="24"/>
          <w:szCs w:val="24"/>
          <w:lang w:val="bg-BG"/>
        </w:rPr>
        <w:t xml:space="preserve">линия, като е предвидено преминаването да се изпълни посредством хоризонтален </w:t>
      </w:r>
      <w:r>
        <w:rPr>
          <w:rFonts w:ascii="Times New Roman" w:hAnsi="Times New Roman"/>
          <w:sz w:val="24"/>
          <w:szCs w:val="24"/>
          <w:lang w:val="bg-BG"/>
        </w:rPr>
        <w:t>сондаж, с обсадна метална тръба</w:t>
      </w:r>
      <w:r w:rsidRPr="0023360D">
        <w:rPr>
          <w:rFonts w:ascii="Times New Roman" w:hAnsi="Times New Roman"/>
          <w:sz w:val="24"/>
          <w:szCs w:val="24"/>
          <w:lang w:val="bg-BG"/>
        </w:rPr>
        <w:t>.</w:t>
      </w:r>
      <w:r>
        <w:rPr>
          <w:rFonts w:ascii="Times New Roman" w:hAnsi="Times New Roman"/>
          <w:sz w:val="24"/>
          <w:szCs w:val="24"/>
          <w:lang w:val="bg-BG"/>
        </w:rPr>
        <w:t xml:space="preserve"> </w:t>
      </w:r>
      <w:r w:rsidRPr="002F7BF3">
        <w:rPr>
          <w:rFonts w:ascii="Times New Roman" w:hAnsi="Times New Roman"/>
          <w:sz w:val="24"/>
          <w:szCs w:val="24"/>
          <w:lang w:val="bg-BG"/>
        </w:rPr>
        <w:t>Дължината на магистралния водопровод, предвиден за реконструкция, извън урбанизираната територия, предмет на настоящата проектна документация, е:</w:t>
      </w:r>
      <w:r>
        <w:rPr>
          <w:rFonts w:ascii="Times New Roman" w:hAnsi="Times New Roman"/>
          <w:sz w:val="24"/>
          <w:szCs w:val="24"/>
          <w:lang w:val="bg-BG"/>
        </w:rPr>
        <w:t xml:space="preserve"> </w:t>
      </w:r>
      <w:r w:rsidRPr="002F7BF3">
        <w:rPr>
          <w:rFonts w:ascii="Times New Roman" w:hAnsi="Times New Roman"/>
          <w:sz w:val="24"/>
          <w:szCs w:val="24"/>
          <w:lang w:val="bg-BG"/>
        </w:rPr>
        <w:t>От ПСПВ-Димитровград до регулационната граница на гр.</w:t>
      </w:r>
      <w:r>
        <w:rPr>
          <w:rFonts w:ascii="Times New Roman" w:hAnsi="Times New Roman"/>
          <w:sz w:val="24"/>
          <w:szCs w:val="24"/>
          <w:lang w:val="bg-BG"/>
        </w:rPr>
        <w:t xml:space="preserve"> Димитровград: 3695,18 м; </w:t>
      </w:r>
      <w:r w:rsidRPr="002F7BF3">
        <w:rPr>
          <w:rFonts w:ascii="Times New Roman" w:hAnsi="Times New Roman"/>
          <w:sz w:val="24"/>
          <w:szCs w:val="24"/>
          <w:lang w:val="bg-BG"/>
        </w:rPr>
        <w:t>От Разпределителна шахта до ПСПВ-Димитровград: 302,89 м.</w:t>
      </w:r>
      <w:r>
        <w:rPr>
          <w:rFonts w:ascii="Times New Roman" w:hAnsi="Times New Roman"/>
          <w:sz w:val="24"/>
          <w:szCs w:val="24"/>
          <w:lang w:val="bg-BG"/>
        </w:rPr>
        <w:t xml:space="preserve"> </w:t>
      </w:r>
      <w:r w:rsidRPr="002F7BF3">
        <w:rPr>
          <w:rFonts w:ascii="Times New Roman" w:hAnsi="Times New Roman"/>
          <w:sz w:val="24"/>
          <w:szCs w:val="24"/>
          <w:lang w:val="bg-BG"/>
        </w:rPr>
        <w:t>Обща дължина на предвидената водопроводна мрежа: 3998,07 м.</w:t>
      </w:r>
    </w:p>
    <w:p w14:paraId="4C140019" w14:textId="77C1BE36" w:rsidR="00D74048" w:rsidRDefault="00D74048" w:rsidP="00D74048">
      <w:pPr>
        <w:tabs>
          <w:tab w:val="left" w:pos="709"/>
        </w:tabs>
        <w:ind w:firstLine="567"/>
        <w:jc w:val="both"/>
        <w:rPr>
          <w:rFonts w:ascii="Times New Roman" w:hAnsi="Times New Roman"/>
          <w:sz w:val="24"/>
          <w:szCs w:val="24"/>
          <w:lang w:val="bg-BG"/>
        </w:rPr>
      </w:pPr>
      <w:r w:rsidRPr="000D5B01">
        <w:rPr>
          <w:rFonts w:ascii="Times New Roman" w:hAnsi="Times New Roman"/>
          <w:sz w:val="24"/>
          <w:szCs w:val="24"/>
          <w:lang w:val="bg-BG"/>
        </w:rPr>
        <w:t>Мотиви</w:t>
      </w:r>
      <w:r w:rsidR="00D8178A">
        <w:rPr>
          <w:rFonts w:ascii="Times New Roman" w:hAnsi="Times New Roman"/>
          <w:sz w:val="24"/>
          <w:szCs w:val="24"/>
          <w:lang w:val="bg-BG"/>
        </w:rPr>
        <w:t>те</w:t>
      </w:r>
      <w:r w:rsidRPr="000D5B01">
        <w:rPr>
          <w:rFonts w:ascii="Times New Roman" w:hAnsi="Times New Roman"/>
          <w:sz w:val="24"/>
          <w:szCs w:val="24"/>
          <w:lang w:val="bg-BG"/>
        </w:rPr>
        <w:t xml:space="preserve"> за изработката на настоящия ПУП</w:t>
      </w:r>
      <w:r>
        <w:rPr>
          <w:rFonts w:ascii="Times New Roman" w:hAnsi="Times New Roman"/>
          <w:sz w:val="24"/>
          <w:szCs w:val="24"/>
          <w:lang w:val="bg-BG"/>
        </w:rPr>
        <w:t xml:space="preserve"> </w:t>
      </w:r>
      <w:r w:rsidRPr="000D5B01">
        <w:rPr>
          <w:rFonts w:ascii="Times New Roman" w:hAnsi="Times New Roman"/>
          <w:sz w:val="24"/>
          <w:szCs w:val="24"/>
          <w:lang w:val="bg-BG"/>
        </w:rPr>
        <w:t>- План схема на техническа инфраструктура,</w:t>
      </w:r>
      <w:r>
        <w:rPr>
          <w:rFonts w:ascii="Times New Roman" w:hAnsi="Times New Roman"/>
          <w:sz w:val="24"/>
          <w:szCs w:val="24"/>
          <w:lang w:val="bg-BG"/>
        </w:rPr>
        <w:t xml:space="preserve"> </w:t>
      </w:r>
      <w:r w:rsidRPr="000D5B01">
        <w:rPr>
          <w:rFonts w:ascii="Times New Roman" w:hAnsi="Times New Roman"/>
          <w:sz w:val="24"/>
          <w:szCs w:val="24"/>
          <w:lang w:val="bg-BG"/>
        </w:rPr>
        <w:t xml:space="preserve">който представлява изменение и допълнение на </w:t>
      </w:r>
      <w:r>
        <w:rPr>
          <w:rFonts w:ascii="Times New Roman" w:hAnsi="Times New Roman"/>
          <w:sz w:val="24"/>
          <w:szCs w:val="24"/>
          <w:lang w:val="bg-BG"/>
        </w:rPr>
        <w:t>о</w:t>
      </w:r>
      <w:r w:rsidRPr="000D5B01">
        <w:rPr>
          <w:rFonts w:ascii="Times New Roman" w:hAnsi="Times New Roman"/>
          <w:sz w:val="24"/>
          <w:szCs w:val="24"/>
          <w:lang w:val="bg-BG"/>
        </w:rPr>
        <w:t xml:space="preserve">добрения със заповед № 493/24.06.2021г. на </w:t>
      </w:r>
      <w:r>
        <w:rPr>
          <w:rFonts w:ascii="Times New Roman" w:hAnsi="Times New Roman"/>
          <w:sz w:val="24"/>
          <w:szCs w:val="24"/>
          <w:lang w:val="bg-BG"/>
        </w:rPr>
        <w:t>О</w:t>
      </w:r>
      <w:r w:rsidRPr="000D5B01">
        <w:rPr>
          <w:rFonts w:ascii="Times New Roman" w:hAnsi="Times New Roman"/>
          <w:sz w:val="24"/>
          <w:szCs w:val="24"/>
          <w:lang w:val="bg-BG"/>
        </w:rPr>
        <w:t xml:space="preserve">бщински съвет </w:t>
      </w:r>
      <w:r>
        <w:rPr>
          <w:rFonts w:ascii="Times New Roman" w:hAnsi="Times New Roman"/>
          <w:sz w:val="24"/>
          <w:szCs w:val="24"/>
          <w:lang w:val="bg-BG"/>
        </w:rPr>
        <w:t>Д</w:t>
      </w:r>
      <w:r w:rsidRPr="000D5B01">
        <w:rPr>
          <w:rFonts w:ascii="Times New Roman" w:hAnsi="Times New Roman"/>
          <w:sz w:val="24"/>
          <w:szCs w:val="24"/>
          <w:lang w:val="bg-BG"/>
        </w:rPr>
        <w:t xml:space="preserve">имитровград </w:t>
      </w:r>
      <w:r>
        <w:rPr>
          <w:rFonts w:ascii="Times New Roman" w:hAnsi="Times New Roman"/>
          <w:sz w:val="24"/>
          <w:szCs w:val="24"/>
          <w:lang w:val="bg-BG"/>
        </w:rPr>
        <w:t>ПУП-ПП</w:t>
      </w:r>
      <w:r w:rsidRPr="000D5B01">
        <w:rPr>
          <w:rFonts w:ascii="Times New Roman" w:hAnsi="Times New Roman"/>
          <w:sz w:val="24"/>
          <w:szCs w:val="24"/>
          <w:lang w:val="bg-BG"/>
        </w:rPr>
        <w:t xml:space="preserve"> и ПЛАН СХЕМА </w:t>
      </w:r>
      <w:r w:rsidR="00D8178A">
        <w:rPr>
          <w:rFonts w:ascii="Times New Roman" w:hAnsi="Times New Roman"/>
          <w:sz w:val="24"/>
          <w:szCs w:val="24"/>
          <w:lang w:val="bg-BG"/>
        </w:rPr>
        <w:t>са</w:t>
      </w:r>
      <w:r w:rsidRPr="000D5B01">
        <w:rPr>
          <w:rFonts w:ascii="Times New Roman" w:hAnsi="Times New Roman"/>
          <w:sz w:val="24"/>
          <w:szCs w:val="24"/>
          <w:lang w:val="bg-BG"/>
        </w:rPr>
        <w:t>,</w:t>
      </w:r>
      <w:r>
        <w:rPr>
          <w:rFonts w:ascii="Times New Roman" w:hAnsi="Times New Roman"/>
          <w:sz w:val="24"/>
          <w:szCs w:val="24"/>
          <w:lang w:val="bg-BG"/>
        </w:rPr>
        <w:t xml:space="preserve"> </w:t>
      </w:r>
      <w:r w:rsidRPr="000D5B01">
        <w:rPr>
          <w:rFonts w:ascii="Times New Roman" w:hAnsi="Times New Roman"/>
          <w:sz w:val="24"/>
          <w:szCs w:val="24"/>
          <w:lang w:val="bg-BG"/>
        </w:rPr>
        <w:t>че не съответства напълно на Регионалния генерален план за ВиК за обособена територия на ВиК ЕООД, Хасково, а именно:</w:t>
      </w:r>
      <w:r>
        <w:rPr>
          <w:rFonts w:ascii="Times New Roman" w:hAnsi="Times New Roman"/>
          <w:sz w:val="24"/>
          <w:szCs w:val="24"/>
          <w:lang w:val="bg-BG"/>
        </w:rPr>
        <w:t xml:space="preserve"> </w:t>
      </w:r>
      <w:r w:rsidRPr="000D5B01">
        <w:rPr>
          <w:rFonts w:ascii="Times New Roman" w:hAnsi="Times New Roman"/>
          <w:sz w:val="24"/>
          <w:szCs w:val="24"/>
          <w:lang w:val="bg-BG"/>
        </w:rPr>
        <w:t>За трасето в регулационните граници на населеното място, не е не</w:t>
      </w:r>
      <w:r>
        <w:rPr>
          <w:rFonts w:ascii="Times New Roman" w:hAnsi="Times New Roman"/>
          <w:sz w:val="24"/>
          <w:szCs w:val="24"/>
          <w:lang w:val="bg-BG"/>
        </w:rPr>
        <w:t xml:space="preserve">обходимо учредяване на сервитут; </w:t>
      </w:r>
      <w:r w:rsidRPr="000D5B01">
        <w:rPr>
          <w:rFonts w:ascii="Times New Roman" w:hAnsi="Times New Roman"/>
          <w:sz w:val="24"/>
          <w:szCs w:val="24"/>
          <w:lang w:val="bg-BG"/>
        </w:rPr>
        <w:t>В одобрения ПУП-ПЛАН СХЕМА, е предвидено водопровода да премине през поземлен имот с многогодишна дървесна растителност, което поражда необходимост от изсичане на значителен брой дървета.</w:t>
      </w:r>
      <w:r w:rsidRPr="00A501C5">
        <w:t xml:space="preserve"> </w:t>
      </w:r>
      <w:r w:rsidRPr="00A501C5">
        <w:rPr>
          <w:rFonts w:ascii="Times New Roman" w:hAnsi="Times New Roman"/>
          <w:sz w:val="24"/>
          <w:szCs w:val="24"/>
          <w:lang w:val="bg-BG"/>
        </w:rPr>
        <w:t>Проектът за ПУП-План схема на техническата инфраструктура, определя трасето на частта за реконструкция на магистралния водопровод в регулационните граници на гр.</w:t>
      </w:r>
      <w:r>
        <w:rPr>
          <w:rFonts w:ascii="Times New Roman" w:hAnsi="Times New Roman"/>
          <w:sz w:val="24"/>
          <w:szCs w:val="24"/>
          <w:lang w:val="bg-BG"/>
        </w:rPr>
        <w:t xml:space="preserve"> </w:t>
      </w:r>
      <w:r w:rsidRPr="00A501C5">
        <w:rPr>
          <w:rFonts w:ascii="Times New Roman" w:hAnsi="Times New Roman"/>
          <w:sz w:val="24"/>
          <w:szCs w:val="24"/>
          <w:lang w:val="bg-BG"/>
        </w:rPr>
        <w:t>Димитровград.</w:t>
      </w:r>
      <w:r>
        <w:rPr>
          <w:rFonts w:ascii="Times New Roman" w:hAnsi="Times New Roman"/>
          <w:sz w:val="24"/>
          <w:szCs w:val="24"/>
          <w:lang w:val="bg-BG"/>
        </w:rPr>
        <w:t xml:space="preserve"> </w:t>
      </w:r>
      <w:r w:rsidRPr="00A501C5">
        <w:rPr>
          <w:rFonts w:ascii="Times New Roman" w:hAnsi="Times New Roman"/>
          <w:sz w:val="24"/>
          <w:szCs w:val="24"/>
          <w:lang w:val="bg-BG"/>
        </w:rPr>
        <w:t xml:space="preserve">Проектното трасе е продължение на трасето на водопровода по </w:t>
      </w:r>
      <w:proofErr w:type="spellStart"/>
      <w:r w:rsidRPr="00A501C5">
        <w:rPr>
          <w:rFonts w:ascii="Times New Roman" w:hAnsi="Times New Roman"/>
          <w:sz w:val="24"/>
          <w:szCs w:val="24"/>
          <w:lang w:val="bg-BG"/>
        </w:rPr>
        <w:t>парцеларен</w:t>
      </w:r>
      <w:proofErr w:type="spellEnd"/>
      <w:r w:rsidRPr="00A501C5">
        <w:rPr>
          <w:rFonts w:ascii="Times New Roman" w:hAnsi="Times New Roman"/>
          <w:sz w:val="24"/>
          <w:szCs w:val="24"/>
          <w:lang w:val="bg-BG"/>
        </w:rPr>
        <w:t xml:space="preserve"> план от регулационната граница на гр.</w:t>
      </w:r>
      <w:r>
        <w:rPr>
          <w:rFonts w:ascii="Times New Roman" w:hAnsi="Times New Roman"/>
          <w:sz w:val="24"/>
          <w:szCs w:val="24"/>
          <w:lang w:val="bg-BG"/>
        </w:rPr>
        <w:t xml:space="preserve"> </w:t>
      </w:r>
      <w:r w:rsidRPr="00A501C5">
        <w:rPr>
          <w:rFonts w:ascii="Times New Roman" w:hAnsi="Times New Roman"/>
          <w:sz w:val="24"/>
          <w:szCs w:val="24"/>
          <w:lang w:val="bg-BG"/>
        </w:rPr>
        <w:t>Димитровград, и продължава до НР</w:t>
      </w:r>
      <w:r>
        <w:rPr>
          <w:rFonts w:ascii="Times New Roman" w:hAnsi="Times New Roman"/>
          <w:sz w:val="24"/>
          <w:szCs w:val="24"/>
          <w:lang w:val="bg-BG"/>
        </w:rPr>
        <w:t xml:space="preserve"> </w:t>
      </w:r>
      <w:r w:rsidRPr="00A501C5">
        <w:rPr>
          <w:rFonts w:ascii="Times New Roman" w:hAnsi="Times New Roman"/>
          <w:sz w:val="24"/>
          <w:szCs w:val="24"/>
          <w:lang w:val="bg-BG"/>
        </w:rPr>
        <w:t>8000 м</w:t>
      </w:r>
      <w:r w:rsidRPr="00A501C5">
        <w:rPr>
          <w:rFonts w:ascii="Times New Roman" w:hAnsi="Times New Roman"/>
          <w:sz w:val="24"/>
          <w:szCs w:val="24"/>
          <w:vertAlign w:val="superscript"/>
          <w:lang w:val="bg-BG"/>
        </w:rPr>
        <w:t>3</w:t>
      </w:r>
      <w:r w:rsidRPr="00A501C5">
        <w:rPr>
          <w:rFonts w:ascii="Times New Roman" w:hAnsi="Times New Roman"/>
          <w:sz w:val="24"/>
          <w:szCs w:val="24"/>
          <w:lang w:val="bg-BG"/>
        </w:rPr>
        <w:t xml:space="preserve"> Горен Габер.</w:t>
      </w:r>
      <w:r w:rsidRPr="00A501C5">
        <w:t xml:space="preserve"> </w:t>
      </w:r>
      <w:r w:rsidRPr="00A501C5">
        <w:rPr>
          <w:rFonts w:ascii="Times New Roman" w:hAnsi="Times New Roman"/>
          <w:sz w:val="24"/>
          <w:szCs w:val="24"/>
          <w:lang w:val="bg-BG"/>
        </w:rPr>
        <w:t>ПУП-План схемата е изработена върху цифровия модел на кадастралната карта на гр. Димитровград, съвместен с плана за регулация. Диаметър</w:t>
      </w:r>
      <w:r>
        <w:rPr>
          <w:rFonts w:ascii="Times New Roman" w:hAnsi="Times New Roman"/>
          <w:sz w:val="24"/>
          <w:szCs w:val="24"/>
          <w:lang w:val="bg-BG"/>
        </w:rPr>
        <w:t>ът</w:t>
      </w:r>
      <w:r w:rsidRPr="00A501C5">
        <w:rPr>
          <w:rFonts w:ascii="Times New Roman" w:hAnsi="Times New Roman"/>
          <w:sz w:val="24"/>
          <w:szCs w:val="24"/>
          <w:lang w:val="bg-BG"/>
        </w:rPr>
        <w:t xml:space="preserve"> и вид на тръбите за цялата дължина на водопровода е DN400CI, като същия може да претърпи промяна при детайлното оразмеряване на водопровода при изготвяне на технически или работен проект.</w:t>
      </w:r>
      <w:r>
        <w:rPr>
          <w:rFonts w:ascii="Times New Roman" w:hAnsi="Times New Roman"/>
          <w:sz w:val="24"/>
          <w:szCs w:val="24"/>
          <w:lang w:val="bg-BG"/>
        </w:rPr>
        <w:t xml:space="preserve"> </w:t>
      </w:r>
      <w:r w:rsidRPr="00A501C5">
        <w:rPr>
          <w:rFonts w:ascii="Times New Roman" w:hAnsi="Times New Roman"/>
          <w:sz w:val="24"/>
          <w:szCs w:val="24"/>
          <w:lang w:val="bg-BG"/>
        </w:rPr>
        <w:t>Разположението на водопроводите в уличното платно е съгласно Наредба № 8/28.07.1999г. за правила и норми за разполагане на технически проводи и съоръжения в населени места. Предвидено е да се разположат на 1,0-1,2 м от края на уличното платно.</w:t>
      </w:r>
      <w:r w:rsidRPr="00A501C5">
        <w:t xml:space="preserve"> </w:t>
      </w:r>
      <w:r w:rsidRPr="00A501C5">
        <w:rPr>
          <w:rFonts w:ascii="Times New Roman" w:hAnsi="Times New Roman"/>
          <w:sz w:val="24"/>
          <w:szCs w:val="24"/>
          <w:lang w:val="bg-BG"/>
        </w:rPr>
        <w:t>По трасето си, водопровода преминава под Републикански път I-5, като е предвидено преминаването да се изпълни посредством хоризонтален сондаж, с обсадна метална тръба</w:t>
      </w:r>
      <w:r>
        <w:rPr>
          <w:rFonts w:ascii="Times New Roman" w:hAnsi="Times New Roman"/>
          <w:sz w:val="24"/>
          <w:szCs w:val="24"/>
          <w:lang w:val="bg-BG"/>
        </w:rPr>
        <w:t>.</w:t>
      </w:r>
      <w:r w:rsidRPr="00A501C5">
        <w:t xml:space="preserve"> </w:t>
      </w:r>
      <w:r w:rsidRPr="00A501C5">
        <w:rPr>
          <w:rFonts w:ascii="Times New Roman" w:hAnsi="Times New Roman"/>
          <w:sz w:val="24"/>
          <w:szCs w:val="24"/>
          <w:lang w:val="bg-BG"/>
        </w:rPr>
        <w:t>Дължината на магистралния водопровод, предвиден за реконструкция, в урбанизираната територия, предмет на настоящата проектна документация, е 1266,60 м.</w:t>
      </w:r>
    </w:p>
    <w:p w14:paraId="3654A7E8" w14:textId="77777777" w:rsidR="00D74048" w:rsidRPr="009529DF" w:rsidRDefault="00D74048" w:rsidP="00D74048">
      <w:pPr>
        <w:tabs>
          <w:tab w:val="left" w:pos="142"/>
        </w:tabs>
        <w:ind w:firstLine="567"/>
        <w:jc w:val="both"/>
        <w:rPr>
          <w:rFonts w:ascii="Times New Roman" w:hAnsi="Times New Roman"/>
          <w:sz w:val="24"/>
          <w:szCs w:val="24"/>
          <w:lang w:val="bg-BG"/>
        </w:rPr>
      </w:pPr>
      <w:r w:rsidRPr="00233C1F">
        <w:rPr>
          <w:rFonts w:ascii="Times New Roman" w:hAnsi="Times New Roman"/>
          <w:sz w:val="24"/>
          <w:szCs w:val="24"/>
          <w:lang w:val="bg-BG"/>
        </w:rPr>
        <w:t>„ПУП-ПП и план-схема за обект: „Реконструкция на магистрален водопровод от ПСПВ – Димитровград до НР 8000м</w:t>
      </w:r>
      <w:r w:rsidRPr="00CC5DBC">
        <w:rPr>
          <w:rFonts w:ascii="Times New Roman" w:hAnsi="Times New Roman"/>
          <w:sz w:val="24"/>
          <w:szCs w:val="24"/>
          <w:vertAlign w:val="superscript"/>
          <w:lang w:val="bg-BG"/>
        </w:rPr>
        <w:t>3</w:t>
      </w:r>
      <w:r w:rsidRPr="00233C1F">
        <w:rPr>
          <w:rFonts w:ascii="Times New Roman" w:hAnsi="Times New Roman"/>
          <w:sz w:val="24"/>
          <w:szCs w:val="24"/>
          <w:lang w:val="bg-BG"/>
        </w:rPr>
        <w:t xml:space="preserve"> Горен Габер и довеждащ водопровод от разпределителна шахта до ПСПВ - Димитровград” попада в обхвата на разпоредбата на чл. 2, ал. 2, т. 1 от Наредбата за ЕО</w:t>
      </w:r>
      <w:r w:rsidRPr="00F41AD3">
        <w:rPr>
          <w:rFonts w:ascii="Times New Roman" w:hAnsi="Times New Roman"/>
          <w:sz w:val="24"/>
          <w:szCs w:val="24"/>
          <w:lang w:val="bg-BG"/>
        </w:rPr>
        <w:t xml:space="preserve"> и подлежи на процедура по преценяване на необходимостта от извършване на екологична оценка </w:t>
      </w:r>
      <w:r w:rsidRPr="00F41AD3">
        <w:rPr>
          <w:rFonts w:ascii="Times New Roman" w:hAnsi="Times New Roman"/>
          <w:sz w:val="24"/>
          <w:szCs w:val="24"/>
          <w:lang w:val="bg-BG"/>
        </w:rPr>
        <w:lastRenderedPageBreak/>
        <w:t>(ЕО)</w:t>
      </w:r>
      <w:r w:rsidRPr="00F41AD3">
        <w:rPr>
          <w:rFonts w:ascii="Times New Roman" w:hAnsi="Times New Roman"/>
          <w:bCs/>
          <w:iCs/>
          <w:sz w:val="24"/>
          <w:szCs w:val="24"/>
          <w:lang w:val="bg-BG"/>
        </w:rPr>
        <w:t xml:space="preserve">. </w:t>
      </w:r>
      <w:r w:rsidRPr="00F41AD3">
        <w:rPr>
          <w:rFonts w:ascii="Times New Roman" w:hAnsi="Times New Roman"/>
          <w:sz w:val="24"/>
          <w:szCs w:val="24"/>
          <w:lang w:val="bg-BG"/>
        </w:rPr>
        <w:t>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14:paraId="58E22199" w14:textId="77777777" w:rsidR="00FF3912" w:rsidRPr="009529DF" w:rsidRDefault="00FF3912" w:rsidP="00FF3912">
      <w:pPr>
        <w:tabs>
          <w:tab w:val="left" w:pos="4320"/>
        </w:tabs>
        <w:ind w:firstLine="567"/>
        <w:jc w:val="both"/>
        <w:rPr>
          <w:rFonts w:ascii="Times New Roman" w:hAnsi="Times New Roman"/>
          <w:sz w:val="24"/>
          <w:szCs w:val="24"/>
          <w:lang w:val="bg-BG"/>
        </w:rPr>
      </w:pPr>
      <w:r w:rsidRPr="007F13B0">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21052.350.56, 21052.350.57, 21052.1016.381, 21052.1016.382, 21052.1016.383, 21052.1016.387, 21052.1018.603, 21052.323.27, 21052.323.28, 21052.323.35, 21052.324.13, 21052.324.14, 21052.325.36, 21052.325.37, 21052.327.58, 21052.327.59, 21052.359.32, 21539.6.1, 21539.6.5, 21539.33.14, 21539.34.1, 21539.34.9, 21539.34.10, 21539.34.11, 21539.48.21, 21539.69.71, 21539.70.63, 21539.70.71, 21539.70.146, 21539.72.29, 21539.178.9, 21539.6.4, 21539.6.5, които са засегнати </w:t>
      </w:r>
      <w:r>
        <w:rPr>
          <w:rFonts w:ascii="Times New Roman" w:hAnsi="Times New Roman"/>
          <w:sz w:val="24"/>
          <w:szCs w:val="24"/>
          <w:lang w:val="bg-BG"/>
        </w:rPr>
        <w:t>от</w:t>
      </w:r>
      <w:r w:rsidRPr="007F13B0">
        <w:rPr>
          <w:rFonts w:ascii="Times New Roman" w:hAnsi="Times New Roman"/>
          <w:sz w:val="24"/>
          <w:szCs w:val="24"/>
          <w:lang w:val="bg-BG"/>
        </w:rPr>
        <w:t xml:space="preserve"> проекта за ПУП - план схема на техническата инфраструктура и ПУП - ПП за „Реконструкция на магистрален водопровод от „ПСПВ - Димитровград“, до НР 8000м</w:t>
      </w:r>
      <w:r w:rsidRPr="007F13B0">
        <w:rPr>
          <w:rFonts w:ascii="Times New Roman" w:hAnsi="Times New Roman"/>
          <w:sz w:val="24"/>
          <w:szCs w:val="24"/>
          <w:vertAlign w:val="superscript"/>
          <w:lang w:val="bg-BG"/>
        </w:rPr>
        <w:t>3</w:t>
      </w:r>
      <w:r w:rsidRPr="007F13B0">
        <w:rPr>
          <w:rFonts w:ascii="Times New Roman" w:hAnsi="Times New Roman"/>
          <w:sz w:val="24"/>
          <w:szCs w:val="24"/>
          <w:lang w:val="bg-BG"/>
        </w:rPr>
        <w:t xml:space="preserve"> Горен Габер и довеждащ водопровод от разпределителна шахта до „ПСПВ-Димитровград“ в землища на с. Добрич и гр. Димитровград, общ. Димитровград </w:t>
      </w:r>
      <w:r w:rsidRPr="007F13B0">
        <w:rPr>
          <w:rFonts w:ascii="Times New Roman" w:hAnsi="Times New Roman"/>
          <w:b/>
          <w:sz w:val="24"/>
          <w:szCs w:val="24"/>
          <w:lang w:val="bg-BG"/>
        </w:rPr>
        <w:t>не попадат в границите на защитени територии</w:t>
      </w:r>
      <w:r w:rsidRPr="007F13B0">
        <w:rPr>
          <w:rFonts w:ascii="Times New Roman" w:hAnsi="Times New Roman"/>
          <w:sz w:val="24"/>
          <w:szCs w:val="24"/>
          <w:lang w:val="bg-BG"/>
        </w:rPr>
        <w:t xml:space="preserve"> по смисъла на </w:t>
      </w:r>
      <w:r w:rsidRPr="007F13B0">
        <w:rPr>
          <w:rFonts w:ascii="Times New Roman" w:hAnsi="Times New Roman"/>
          <w:i/>
          <w:sz w:val="24"/>
          <w:szCs w:val="24"/>
          <w:lang w:val="bg-BG"/>
        </w:rPr>
        <w:t>Закона за защитените територии</w:t>
      </w:r>
      <w:r w:rsidRPr="007F13B0">
        <w:rPr>
          <w:rFonts w:ascii="Times New Roman" w:hAnsi="Times New Roman"/>
          <w:sz w:val="24"/>
          <w:szCs w:val="24"/>
          <w:lang w:val="bg-BG"/>
        </w:rPr>
        <w:t xml:space="preserve">, но имоти с идентификатор 21539.48.21, 21539.70.63, 21539.70.71, 21539.70.146, 21539.178.9 попадат в границите на защитена зона </w:t>
      </w:r>
      <w:r w:rsidRPr="007F13B0">
        <w:rPr>
          <w:rFonts w:ascii="Times New Roman" w:hAnsi="Times New Roman"/>
          <w:b/>
          <w:sz w:val="24"/>
          <w:szCs w:val="24"/>
          <w:lang w:val="bg-BG"/>
        </w:rPr>
        <w:t>BG0000434 „</w:t>
      </w:r>
      <w:proofErr w:type="spellStart"/>
      <w:r w:rsidRPr="007F13B0">
        <w:rPr>
          <w:rFonts w:ascii="Times New Roman" w:hAnsi="Times New Roman"/>
          <w:b/>
          <w:sz w:val="24"/>
          <w:szCs w:val="24"/>
          <w:lang w:val="bg-BG"/>
        </w:rPr>
        <w:t>Банска</w:t>
      </w:r>
      <w:proofErr w:type="spellEnd"/>
      <w:r w:rsidRPr="007F13B0">
        <w:rPr>
          <w:rFonts w:ascii="Times New Roman" w:hAnsi="Times New Roman"/>
          <w:b/>
          <w:sz w:val="24"/>
          <w:szCs w:val="24"/>
          <w:lang w:val="bg-BG"/>
        </w:rPr>
        <w:t xml:space="preserve"> река”</w:t>
      </w:r>
      <w:r w:rsidRPr="007F13B0">
        <w:rPr>
          <w:rFonts w:ascii="Times New Roman" w:hAnsi="Times New Roman"/>
          <w:sz w:val="24"/>
          <w:szCs w:val="24"/>
          <w:lang w:val="bg-BG"/>
        </w:rPr>
        <w:t xml:space="preserve"> за опазване на природните местообитания, обявена със Заповед № РД – 56/17.01.2024г. на министъра на околната среда и водите.</w:t>
      </w:r>
    </w:p>
    <w:p w14:paraId="762FC997" w14:textId="77777777" w:rsidR="00FF3912" w:rsidRPr="009529DF" w:rsidRDefault="00FF3912" w:rsidP="00FF3912">
      <w:pPr>
        <w:tabs>
          <w:tab w:val="left" w:pos="142"/>
        </w:tabs>
        <w:ind w:firstLine="567"/>
        <w:jc w:val="both"/>
        <w:rPr>
          <w:rFonts w:ascii="Times New Roman" w:hAnsi="Times New Roman"/>
          <w:sz w:val="24"/>
          <w:szCs w:val="24"/>
          <w:lang w:val="bg-BG"/>
        </w:rPr>
      </w:pPr>
      <w:r w:rsidRPr="007F13B0">
        <w:rPr>
          <w:rFonts w:ascii="Times New Roman" w:hAnsi="Times New Roman"/>
          <w:sz w:val="24"/>
          <w:szCs w:val="24"/>
          <w:lang w:val="bg-BG"/>
        </w:rPr>
        <w:t>При проверка за допустимост по чл.12, ал.2, във връзка с чл. 37, ал.2 от Наредбата за ОС бе установено, че проекта за ПУП - план схема на техническата инфраструктура и ПУП - ПП за „Реконструкция на магистрален водопровод от „ПСПВ - Димитровград“, до НР 8000м</w:t>
      </w:r>
      <w:r w:rsidRPr="007F13B0">
        <w:rPr>
          <w:rFonts w:ascii="Times New Roman" w:hAnsi="Times New Roman"/>
          <w:sz w:val="24"/>
          <w:szCs w:val="24"/>
          <w:vertAlign w:val="superscript"/>
          <w:lang w:val="bg-BG"/>
        </w:rPr>
        <w:t>3</w:t>
      </w:r>
      <w:r w:rsidRPr="007F13B0">
        <w:rPr>
          <w:rFonts w:ascii="Times New Roman" w:hAnsi="Times New Roman"/>
          <w:sz w:val="24"/>
          <w:szCs w:val="24"/>
          <w:lang w:val="bg-BG"/>
        </w:rPr>
        <w:t xml:space="preserve"> Горен Габер и довеждащ водопровод от разпределителна шахта до „ПСПВ-Димитровград“ в землища на с. Добрич и гр. Димитровград, общ. Димитровград е </w:t>
      </w:r>
      <w:r w:rsidRPr="007F13B0">
        <w:rPr>
          <w:rFonts w:ascii="Times New Roman" w:hAnsi="Times New Roman"/>
          <w:b/>
          <w:sz w:val="24"/>
          <w:szCs w:val="24"/>
          <w:lang w:val="bg-BG"/>
        </w:rPr>
        <w:t>допустим</w:t>
      </w:r>
      <w:r w:rsidRPr="007F13B0">
        <w:rPr>
          <w:rFonts w:ascii="Times New Roman" w:hAnsi="Times New Roman"/>
          <w:sz w:val="24"/>
          <w:szCs w:val="24"/>
          <w:lang w:val="bg-BG"/>
        </w:rPr>
        <w:t xml:space="preserve"> спрямо режима на защитена зона </w:t>
      </w:r>
      <w:r w:rsidRPr="007F13B0">
        <w:rPr>
          <w:rFonts w:ascii="Times New Roman" w:hAnsi="Times New Roman"/>
          <w:b/>
          <w:sz w:val="24"/>
          <w:szCs w:val="24"/>
          <w:lang w:val="bg-BG"/>
        </w:rPr>
        <w:t>BG0000434 „</w:t>
      </w:r>
      <w:proofErr w:type="spellStart"/>
      <w:r w:rsidRPr="007F13B0">
        <w:rPr>
          <w:rFonts w:ascii="Times New Roman" w:hAnsi="Times New Roman"/>
          <w:b/>
          <w:sz w:val="24"/>
          <w:szCs w:val="24"/>
          <w:lang w:val="bg-BG"/>
        </w:rPr>
        <w:t>Банска</w:t>
      </w:r>
      <w:proofErr w:type="spellEnd"/>
      <w:r w:rsidRPr="007F13B0">
        <w:rPr>
          <w:rFonts w:ascii="Times New Roman" w:hAnsi="Times New Roman"/>
          <w:b/>
          <w:sz w:val="24"/>
          <w:szCs w:val="24"/>
          <w:lang w:val="bg-BG"/>
        </w:rPr>
        <w:t xml:space="preserve"> река”</w:t>
      </w:r>
      <w:r w:rsidRPr="007F13B0">
        <w:rPr>
          <w:rFonts w:ascii="Times New Roman" w:hAnsi="Times New Roman"/>
          <w:sz w:val="24"/>
          <w:szCs w:val="24"/>
          <w:lang w:val="bg-BG"/>
        </w:rPr>
        <w:t xml:space="preserve"> при спазване на забраните</w:t>
      </w:r>
      <w:r>
        <w:rPr>
          <w:rFonts w:ascii="Times New Roman" w:hAnsi="Times New Roman"/>
          <w:sz w:val="24"/>
          <w:szCs w:val="24"/>
          <w:lang w:val="bg-BG"/>
        </w:rPr>
        <w:t>,</w:t>
      </w:r>
      <w:r w:rsidRPr="007F13B0">
        <w:rPr>
          <w:rFonts w:ascii="Times New Roman" w:hAnsi="Times New Roman"/>
          <w:sz w:val="24"/>
          <w:szCs w:val="24"/>
          <w:lang w:val="bg-BG"/>
        </w:rPr>
        <w:t xml:space="preserve"> определени със заповедта за обявяването ѝ.</w:t>
      </w:r>
    </w:p>
    <w:p w14:paraId="22558BFC" w14:textId="77777777" w:rsidR="00FF3912" w:rsidRPr="009529DF" w:rsidRDefault="00FF3912" w:rsidP="00FF3912">
      <w:pPr>
        <w:tabs>
          <w:tab w:val="left" w:pos="142"/>
        </w:tabs>
        <w:ind w:firstLine="567"/>
        <w:jc w:val="both"/>
        <w:rPr>
          <w:rFonts w:ascii="Times New Roman" w:hAnsi="Times New Roman"/>
          <w:sz w:val="24"/>
          <w:szCs w:val="24"/>
          <w:lang w:val="bg-BG"/>
        </w:rPr>
      </w:pPr>
      <w:r w:rsidRPr="00C56F95">
        <w:rPr>
          <w:rFonts w:ascii="Times New Roman" w:hAnsi="Times New Roman"/>
          <w:sz w:val="24"/>
          <w:szCs w:val="24"/>
          <w:lang w:val="bg-BG"/>
        </w:rPr>
        <w:t>„ПУП-ПП и план-схема за обект: „Реконструкция на магистрален водопровод от ПСПВ – Димитровград до НР 8000м</w:t>
      </w:r>
      <w:r w:rsidRPr="00CE7717">
        <w:rPr>
          <w:rFonts w:ascii="Times New Roman" w:hAnsi="Times New Roman"/>
          <w:sz w:val="24"/>
          <w:szCs w:val="24"/>
          <w:vertAlign w:val="superscript"/>
          <w:lang w:val="bg-BG"/>
        </w:rPr>
        <w:t>3</w:t>
      </w:r>
      <w:r w:rsidRPr="00C56F95">
        <w:rPr>
          <w:rFonts w:ascii="Times New Roman" w:hAnsi="Times New Roman"/>
          <w:sz w:val="24"/>
          <w:szCs w:val="24"/>
          <w:lang w:val="bg-BG"/>
        </w:rPr>
        <w:t xml:space="preserve"> Горен Габер и довеждащ водопровод от разпределителна шахта до ПСПВ - Димитровград”</w:t>
      </w:r>
      <w:r w:rsidRPr="009529DF">
        <w:rPr>
          <w:rFonts w:ascii="Times New Roman" w:hAnsi="Times New Roman"/>
          <w:sz w:val="24"/>
          <w:szCs w:val="24"/>
          <w:lang w:val="bg-BG"/>
        </w:rPr>
        <w:t xml:space="preserve"> попада</w:t>
      </w:r>
      <w:r>
        <w:rPr>
          <w:rFonts w:ascii="Times New Roman" w:hAnsi="Times New Roman"/>
          <w:sz w:val="24"/>
          <w:szCs w:val="24"/>
          <w:lang w:val="bg-BG"/>
        </w:rPr>
        <w:t>т</w:t>
      </w:r>
      <w:r w:rsidRPr="009529DF">
        <w:rPr>
          <w:rFonts w:ascii="Times New Roman" w:hAnsi="Times New Roman"/>
          <w:sz w:val="24"/>
          <w:szCs w:val="24"/>
          <w:lang w:val="bg-BG"/>
        </w:rPr>
        <w:t xml:space="preserve"> в обхвата на чл. 2, ал. 1, т. 1 от </w:t>
      </w:r>
      <w:r w:rsidRPr="009529DF">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9529DF">
        <w:rPr>
          <w:rFonts w:ascii="Times New Roman" w:hAnsi="Times New Roman"/>
          <w:sz w:val="24"/>
          <w:szCs w:val="24"/>
          <w:lang w:val="bg-BG"/>
        </w:rPr>
        <w:t xml:space="preserve"> (</w:t>
      </w:r>
      <w:r w:rsidRPr="009529DF">
        <w:rPr>
          <w:rFonts w:ascii="Times New Roman" w:hAnsi="Times New Roman"/>
          <w:i/>
          <w:sz w:val="24"/>
          <w:szCs w:val="24"/>
          <w:lang w:val="bg-BG"/>
        </w:rPr>
        <w:t>Наредбата за ОС</w:t>
      </w:r>
      <w:r w:rsidRPr="009529DF">
        <w:rPr>
          <w:rFonts w:ascii="Times New Roman" w:hAnsi="Times New Roman"/>
          <w:sz w:val="24"/>
          <w:szCs w:val="24"/>
          <w:lang w:val="bg-BG"/>
        </w:rPr>
        <w:t xml:space="preserve">)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w:t>
      </w:r>
      <w:r w:rsidRPr="009529DF">
        <w:rPr>
          <w:rFonts w:ascii="Times New Roman" w:hAnsi="Times New Roman"/>
          <w:i/>
          <w:sz w:val="24"/>
          <w:szCs w:val="24"/>
          <w:lang w:val="bg-BG"/>
        </w:rPr>
        <w:t>Закона за биологичното разнообразие</w:t>
      </w:r>
      <w:r w:rsidRPr="009529DF">
        <w:rPr>
          <w:rFonts w:ascii="Times New Roman" w:hAnsi="Times New Roman"/>
          <w:sz w:val="24"/>
          <w:szCs w:val="24"/>
          <w:lang w:val="bg-BG"/>
        </w:rPr>
        <w:t>.</w:t>
      </w:r>
    </w:p>
    <w:p w14:paraId="470FA45F" w14:textId="6F2D8840" w:rsidR="000E2E2F" w:rsidRPr="00886816" w:rsidRDefault="000E2E2F" w:rsidP="000525C5">
      <w:pPr>
        <w:ind w:firstLine="720"/>
        <w:jc w:val="both"/>
        <w:rPr>
          <w:rFonts w:ascii="Times New Roman" w:hAnsi="Times New Roman"/>
          <w:sz w:val="24"/>
          <w:szCs w:val="24"/>
          <w:lang w:val="bg-BG"/>
        </w:rPr>
      </w:pPr>
    </w:p>
    <w:p w14:paraId="3E219FF0" w14:textId="77777777" w:rsidR="000E2E2F" w:rsidRPr="00886816" w:rsidRDefault="000E2E2F" w:rsidP="000E2E2F">
      <w:pPr>
        <w:jc w:val="center"/>
        <w:rPr>
          <w:rFonts w:ascii="Times New Roman" w:hAnsi="Times New Roman"/>
          <w:b/>
          <w:sz w:val="24"/>
          <w:szCs w:val="24"/>
          <w:lang w:val="bg-BG"/>
        </w:rPr>
      </w:pPr>
      <w:r w:rsidRPr="00886816">
        <w:rPr>
          <w:rFonts w:ascii="Times New Roman" w:hAnsi="Times New Roman"/>
          <w:b/>
          <w:sz w:val="24"/>
          <w:szCs w:val="24"/>
          <w:lang w:val="bg-BG"/>
        </w:rPr>
        <w:t>МОТИВИ:</w:t>
      </w:r>
    </w:p>
    <w:p w14:paraId="2B019959" w14:textId="77777777" w:rsidR="000E2E2F" w:rsidRPr="00886816" w:rsidRDefault="000E2E2F" w:rsidP="000E2E2F">
      <w:pPr>
        <w:jc w:val="both"/>
        <w:rPr>
          <w:rFonts w:ascii="Times New Roman" w:hAnsi="Times New Roman"/>
          <w:sz w:val="24"/>
          <w:szCs w:val="24"/>
          <w:lang w:val="bg-BG"/>
        </w:rPr>
      </w:pPr>
    </w:p>
    <w:p w14:paraId="7764B908" w14:textId="213AB061" w:rsidR="000E2E2F" w:rsidRPr="00886816" w:rsidRDefault="00C76831" w:rsidP="000E2E2F">
      <w:pPr>
        <w:numPr>
          <w:ilvl w:val="0"/>
          <w:numId w:val="6"/>
        </w:numPr>
        <w:tabs>
          <w:tab w:val="left" w:pos="709"/>
          <w:tab w:val="left" w:pos="851"/>
        </w:tabs>
        <w:ind w:left="0" w:firstLine="426"/>
        <w:jc w:val="both"/>
        <w:rPr>
          <w:rFonts w:ascii="Times New Roman" w:hAnsi="Times New Roman"/>
          <w:sz w:val="24"/>
          <w:szCs w:val="24"/>
          <w:lang w:val="bg-BG"/>
        </w:rPr>
      </w:pPr>
      <w:r w:rsidRPr="00886816">
        <w:rPr>
          <w:rFonts w:ascii="Times New Roman" w:hAnsi="Times New Roman"/>
          <w:sz w:val="24"/>
          <w:szCs w:val="24"/>
          <w:lang w:val="bg-BG"/>
        </w:rPr>
        <w:t>ПУП-ПП и план-схема за обект: „Реконструкция на магистрален водопровод от ПСПВ – Димитровград до НР 8000м</w:t>
      </w:r>
      <w:r w:rsidRPr="00886816">
        <w:rPr>
          <w:rFonts w:ascii="Times New Roman" w:hAnsi="Times New Roman"/>
          <w:sz w:val="24"/>
          <w:szCs w:val="24"/>
          <w:vertAlign w:val="superscript"/>
          <w:lang w:val="bg-BG"/>
        </w:rPr>
        <w:t>3</w:t>
      </w:r>
      <w:r w:rsidRPr="00886816">
        <w:rPr>
          <w:rFonts w:ascii="Times New Roman" w:hAnsi="Times New Roman"/>
          <w:sz w:val="24"/>
          <w:szCs w:val="24"/>
          <w:lang w:val="bg-BG"/>
        </w:rPr>
        <w:t xml:space="preserve"> Горен Габер и довеждащ водопровод от разпределителна шахта до ПСПВ - Димитровград</w:t>
      </w:r>
      <w:r w:rsidR="000E2E2F" w:rsidRPr="00886816">
        <w:rPr>
          <w:rFonts w:ascii="Times New Roman" w:hAnsi="Times New Roman"/>
          <w:sz w:val="24"/>
          <w:szCs w:val="24"/>
          <w:lang w:val="bg-BG"/>
        </w:rPr>
        <w:t xml:space="preserve"> се разработва</w:t>
      </w:r>
      <w:r>
        <w:rPr>
          <w:rFonts w:ascii="Times New Roman" w:hAnsi="Times New Roman"/>
          <w:sz w:val="24"/>
          <w:szCs w:val="24"/>
          <w:lang w:val="bg-BG"/>
        </w:rPr>
        <w:t>т</w:t>
      </w:r>
      <w:r w:rsidR="000E2E2F" w:rsidRPr="00886816">
        <w:rPr>
          <w:rFonts w:ascii="Times New Roman" w:hAnsi="Times New Roman"/>
          <w:sz w:val="24"/>
          <w:szCs w:val="24"/>
          <w:lang w:val="bg-BG"/>
        </w:rPr>
        <w:t xml:space="preserve"> и </w:t>
      </w:r>
      <w:r>
        <w:rPr>
          <w:rFonts w:ascii="Times New Roman" w:hAnsi="Times New Roman"/>
          <w:sz w:val="24"/>
          <w:szCs w:val="24"/>
          <w:lang w:val="bg-BG"/>
        </w:rPr>
        <w:t>са</w:t>
      </w:r>
      <w:r w:rsidR="000E2E2F" w:rsidRPr="00886816">
        <w:rPr>
          <w:rFonts w:ascii="Times New Roman" w:hAnsi="Times New Roman"/>
          <w:sz w:val="24"/>
          <w:szCs w:val="24"/>
          <w:lang w:val="bg-BG"/>
        </w:rPr>
        <w:t xml:space="preserve"> възложен</w:t>
      </w:r>
      <w:r>
        <w:rPr>
          <w:rFonts w:ascii="Times New Roman" w:hAnsi="Times New Roman"/>
          <w:sz w:val="24"/>
          <w:szCs w:val="24"/>
          <w:lang w:val="bg-BG"/>
        </w:rPr>
        <w:t>и</w:t>
      </w:r>
      <w:r w:rsidR="000E2E2F" w:rsidRPr="00886816">
        <w:rPr>
          <w:rFonts w:ascii="Times New Roman" w:hAnsi="Times New Roman"/>
          <w:sz w:val="24"/>
          <w:szCs w:val="24"/>
          <w:lang w:val="bg-BG"/>
        </w:rPr>
        <w:t xml:space="preserve"> по реда на </w:t>
      </w:r>
      <w:r w:rsidR="000E2E2F" w:rsidRPr="00886816">
        <w:rPr>
          <w:rFonts w:ascii="Times New Roman" w:hAnsi="Times New Roman"/>
          <w:i/>
          <w:sz w:val="24"/>
          <w:szCs w:val="24"/>
          <w:lang w:val="bg-BG"/>
        </w:rPr>
        <w:t>Закона за устройство на територията</w:t>
      </w:r>
      <w:r w:rsidR="000E2E2F" w:rsidRPr="00886816">
        <w:rPr>
          <w:rFonts w:ascii="Times New Roman" w:hAnsi="Times New Roman"/>
          <w:sz w:val="24"/>
          <w:szCs w:val="24"/>
          <w:lang w:val="bg-BG"/>
        </w:rPr>
        <w:t xml:space="preserve"> (ЗУТ).</w:t>
      </w:r>
    </w:p>
    <w:p w14:paraId="6E1B4F9B" w14:textId="5AC50744" w:rsidR="000E2E2F" w:rsidRPr="00886816" w:rsidRDefault="003E7DE0" w:rsidP="000E2E2F">
      <w:pPr>
        <w:numPr>
          <w:ilvl w:val="0"/>
          <w:numId w:val="6"/>
        </w:numPr>
        <w:tabs>
          <w:tab w:val="left" w:pos="426"/>
          <w:tab w:val="left" w:pos="851"/>
        </w:tabs>
        <w:ind w:left="0" w:firstLine="426"/>
        <w:jc w:val="both"/>
        <w:rPr>
          <w:rFonts w:ascii="Times New Roman" w:hAnsi="Times New Roman"/>
          <w:sz w:val="24"/>
          <w:szCs w:val="24"/>
          <w:lang w:val="bg-BG"/>
        </w:rPr>
      </w:pPr>
      <w:r>
        <w:rPr>
          <w:rFonts w:ascii="Times New Roman" w:hAnsi="Times New Roman"/>
          <w:sz w:val="24"/>
          <w:szCs w:val="24"/>
          <w:lang w:val="bg-BG"/>
        </w:rPr>
        <w:t>Ц</w:t>
      </w:r>
      <w:r w:rsidR="000E2E2F" w:rsidRPr="00886816">
        <w:rPr>
          <w:rFonts w:ascii="Times New Roman" w:hAnsi="Times New Roman"/>
          <w:sz w:val="24"/>
          <w:szCs w:val="24"/>
          <w:lang w:val="bg-BG"/>
        </w:rPr>
        <w:t>ел</w:t>
      </w:r>
      <w:r>
        <w:rPr>
          <w:rFonts w:ascii="Times New Roman" w:hAnsi="Times New Roman"/>
          <w:sz w:val="24"/>
          <w:szCs w:val="24"/>
          <w:lang w:val="bg-BG"/>
        </w:rPr>
        <w:t>та</w:t>
      </w:r>
      <w:r w:rsidR="000E2E2F" w:rsidRPr="00886816">
        <w:rPr>
          <w:rFonts w:ascii="Times New Roman" w:hAnsi="Times New Roman"/>
          <w:sz w:val="24"/>
          <w:szCs w:val="24"/>
          <w:lang w:val="bg-BG"/>
        </w:rPr>
        <w:t xml:space="preserve"> на </w:t>
      </w:r>
      <w:r>
        <w:rPr>
          <w:rFonts w:ascii="Times New Roman" w:hAnsi="Times New Roman"/>
          <w:sz w:val="24"/>
          <w:szCs w:val="24"/>
          <w:lang w:val="bg-BG"/>
        </w:rPr>
        <w:t>плана</w:t>
      </w:r>
      <w:r w:rsidR="000E2E2F" w:rsidRPr="00886816">
        <w:rPr>
          <w:rFonts w:ascii="Times New Roman" w:hAnsi="Times New Roman"/>
          <w:sz w:val="24"/>
          <w:szCs w:val="24"/>
          <w:lang w:val="bg-BG"/>
        </w:rPr>
        <w:t xml:space="preserve"> е </w:t>
      </w:r>
      <w:r>
        <w:rPr>
          <w:rFonts w:ascii="Times New Roman" w:hAnsi="Times New Roman"/>
          <w:sz w:val="24"/>
          <w:szCs w:val="24"/>
          <w:lang w:val="bg-BG"/>
        </w:rPr>
        <w:t>свързана с р</w:t>
      </w:r>
      <w:r w:rsidRPr="003E7DE0">
        <w:rPr>
          <w:rFonts w:ascii="Times New Roman" w:hAnsi="Times New Roman"/>
          <w:sz w:val="24"/>
          <w:szCs w:val="24"/>
          <w:lang w:val="bg-BG"/>
        </w:rPr>
        <w:t>еконструкция на магистрален водопровод от ПСПВ – Димитровград до НР 8000м</w:t>
      </w:r>
      <w:r w:rsidRPr="003E7DE0">
        <w:rPr>
          <w:rFonts w:ascii="Times New Roman" w:hAnsi="Times New Roman"/>
          <w:sz w:val="24"/>
          <w:szCs w:val="24"/>
          <w:vertAlign w:val="superscript"/>
          <w:lang w:val="bg-BG"/>
        </w:rPr>
        <w:t>3</w:t>
      </w:r>
      <w:r w:rsidRPr="003E7DE0">
        <w:rPr>
          <w:rFonts w:ascii="Times New Roman" w:hAnsi="Times New Roman"/>
          <w:sz w:val="24"/>
          <w:szCs w:val="24"/>
          <w:lang w:val="bg-BG"/>
        </w:rPr>
        <w:t xml:space="preserve"> Горен Габер и довеждащ водопровод от разпределителна шахта до ПСПВ - Димитровград</w:t>
      </w:r>
      <w:r w:rsidR="000E2E2F" w:rsidRPr="00886816">
        <w:rPr>
          <w:rFonts w:ascii="Times New Roman" w:hAnsi="Times New Roman"/>
          <w:sz w:val="24"/>
          <w:szCs w:val="24"/>
          <w:lang w:val="bg-BG"/>
        </w:rPr>
        <w:t>.</w:t>
      </w:r>
    </w:p>
    <w:p w14:paraId="28C9D623" w14:textId="1B9B84D9" w:rsidR="000E2E2F" w:rsidRPr="00886816" w:rsidRDefault="000E2E2F" w:rsidP="000E2E2F">
      <w:pPr>
        <w:numPr>
          <w:ilvl w:val="0"/>
          <w:numId w:val="6"/>
        </w:numPr>
        <w:tabs>
          <w:tab w:val="left" w:pos="709"/>
          <w:tab w:val="left" w:pos="851"/>
        </w:tabs>
        <w:ind w:left="0" w:firstLine="426"/>
        <w:jc w:val="both"/>
        <w:rPr>
          <w:rFonts w:ascii="Times New Roman" w:hAnsi="Times New Roman"/>
          <w:sz w:val="24"/>
          <w:szCs w:val="24"/>
          <w:lang w:val="bg-BG"/>
        </w:rPr>
      </w:pPr>
      <w:r w:rsidRPr="00886816">
        <w:rPr>
          <w:rFonts w:ascii="Times New Roman" w:hAnsi="Times New Roman"/>
          <w:sz w:val="24"/>
          <w:szCs w:val="24"/>
          <w:lang w:val="bg-BG"/>
        </w:rPr>
        <w:t xml:space="preserve">Предвижданията на </w:t>
      </w:r>
      <w:r w:rsidRPr="00886816">
        <w:rPr>
          <w:rFonts w:ascii="Times New Roman" w:hAnsi="Times New Roman"/>
          <w:bCs/>
          <w:iCs/>
          <w:sz w:val="24"/>
          <w:szCs w:val="24"/>
          <w:lang w:val="bg-BG"/>
        </w:rPr>
        <w:t xml:space="preserve">плана </w:t>
      </w:r>
      <w:r w:rsidRPr="00886816">
        <w:rPr>
          <w:rFonts w:ascii="Times New Roman" w:hAnsi="Times New Roman"/>
          <w:sz w:val="24"/>
          <w:szCs w:val="24"/>
          <w:lang w:val="bg-BG"/>
        </w:rPr>
        <w:t xml:space="preserve">са съобразени и не влизат в противоречие с други </w:t>
      </w:r>
      <w:proofErr w:type="spellStart"/>
      <w:r w:rsidRPr="00886816">
        <w:rPr>
          <w:rFonts w:ascii="Times New Roman" w:hAnsi="Times New Roman"/>
          <w:sz w:val="24"/>
          <w:szCs w:val="24"/>
          <w:lang w:val="bg-BG"/>
        </w:rPr>
        <w:t>съотносими</w:t>
      </w:r>
      <w:proofErr w:type="spellEnd"/>
      <w:r w:rsidRPr="00886816">
        <w:rPr>
          <w:rFonts w:ascii="Times New Roman" w:hAnsi="Times New Roman"/>
          <w:sz w:val="24"/>
          <w:szCs w:val="24"/>
          <w:lang w:val="bg-BG"/>
        </w:rPr>
        <w:t xml:space="preserve"> планове и програми на национално, регионално и местно ниво.</w:t>
      </w:r>
    </w:p>
    <w:p w14:paraId="6228B4AF" w14:textId="19952D30" w:rsidR="000E2E2F" w:rsidRPr="00886816" w:rsidRDefault="00CD79F9" w:rsidP="000E2E2F">
      <w:pPr>
        <w:numPr>
          <w:ilvl w:val="0"/>
          <w:numId w:val="6"/>
        </w:numPr>
        <w:ind w:left="0" w:firstLine="426"/>
        <w:jc w:val="both"/>
        <w:rPr>
          <w:rFonts w:ascii="Times New Roman" w:hAnsi="Times New Roman"/>
          <w:sz w:val="24"/>
          <w:szCs w:val="24"/>
          <w:lang w:val="bg-BG"/>
        </w:rPr>
      </w:pPr>
      <w:r w:rsidRPr="00E63F2D">
        <w:rPr>
          <w:rFonts w:ascii="Times New Roman" w:hAnsi="Times New Roman"/>
          <w:sz w:val="24"/>
          <w:szCs w:val="24"/>
          <w:lang w:val="bg-BG"/>
        </w:rPr>
        <w:t xml:space="preserve">След анализ на представената информация и на основание чл.37, ал.3 от </w:t>
      </w:r>
      <w:r w:rsidRPr="00E63F2D">
        <w:rPr>
          <w:rFonts w:ascii="Times New Roman" w:hAnsi="Times New Roman"/>
          <w:i/>
          <w:sz w:val="24"/>
          <w:szCs w:val="24"/>
          <w:lang w:val="bg-BG"/>
        </w:rPr>
        <w:t>Наредбата за ОС</w:t>
      </w:r>
      <w:r w:rsidRPr="00E63F2D">
        <w:rPr>
          <w:rFonts w:ascii="Times New Roman" w:hAnsi="Times New Roman"/>
          <w:sz w:val="24"/>
          <w:szCs w:val="24"/>
          <w:lang w:val="bg-BG"/>
        </w:rPr>
        <w:t xml:space="preserve">, въз основа на критериите по чл.16 от нея, </w:t>
      </w:r>
      <w:r>
        <w:rPr>
          <w:rFonts w:ascii="Times New Roman" w:hAnsi="Times New Roman"/>
          <w:sz w:val="24"/>
          <w:szCs w:val="24"/>
          <w:lang w:val="bg-BG"/>
        </w:rPr>
        <w:t xml:space="preserve">е извършена </w:t>
      </w:r>
      <w:r w:rsidRPr="00E63F2D">
        <w:rPr>
          <w:rFonts w:ascii="Times New Roman" w:hAnsi="Times New Roman"/>
          <w:sz w:val="24"/>
          <w:szCs w:val="24"/>
          <w:lang w:val="bg-BG"/>
        </w:rPr>
        <w:t xml:space="preserve">преценката за вероятната степен на отрицателно въздействие на </w:t>
      </w:r>
      <w:r>
        <w:rPr>
          <w:rFonts w:ascii="Times New Roman" w:hAnsi="Times New Roman"/>
          <w:sz w:val="24"/>
          <w:szCs w:val="24"/>
          <w:lang w:val="bg-BG"/>
        </w:rPr>
        <w:t>настоящия п</w:t>
      </w:r>
      <w:r w:rsidRPr="00AD3E74">
        <w:rPr>
          <w:rFonts w:ascii="Times New Roman" w:hAnsi="Times New Roman"/>
          <w:sz w:val="24"/>
          <w:szCs w:val="24"/>
          <w:lang w:val="bg-BG"/>
        </w:rPr>
        <w:t xml:space="preserve">роект за ПУП - план схема </w:t>
      </w:r>
      <w:r>
        <w:rPr>
          <w:rFonts w:ascii="Times New Roman" w:hAnsi="Times New Roman"/>
          <w:sz w:val="24"/>
          <w:szCs w:val="24"/>
          <w:lang w:val="bg-BG"/>
        </w:rPr>
        <w:t>и ПУП-ПП според, която</w:t>
      </w:r>
      <w:r w:rsidRPr="00E63F2D">
        <w:rPr>
          <w:rFonts w:ascii="Times New Roman" w:hAnsi="Times New Roman"/>
          <w:sz w:val="24"/>
          <w:szCs w:val="24"/>
          <w:lang w:val="bg-BG"/>
        </w:rPr>
        <w:t xml:space="preserve"> същи</w:t>
      </w:r>
      <w:r>
        <w:rPr>
          <w:rFonts w:ascii="Times New Roman" w:hAnsi="Times New Roman"/>
          <w:sz w:val="24"/>
          <w:szCs w:val="24"/>
          <w:lang w:val="bg-BG"/>
        </w:rPr>
        <w:t>ят</w:t>
      </w:r>
      <w:r w:rsidRPr="00E63F2D">
        <w:rPr>
          <w:rFonts w:ascii="Times New Roman" w:hAnsi="Times New Roman"/>
          <w:sz w:val="24"/>
          <w:szCs w:val="24"/>
          <w:lang w:val="bg-BG"/>
        </w:rPr>
        <w:t xml:space="preserve"> </w:t>
      </w:r>
      <w:r w:rsidRPr="00E63F2D">
        <w:rPr>
          <w:rFonts w:ascii="Times New Roman" w:hAnsi="Times New Roman"/>
          <w:b/>
          <w:sz w:val="24"/>
          <w:szCs w:val="24"/>
          <w:lang w:val="bg-BG"/>
        </w:rPr>
        <w:t>няма вероятност да окаж</w:t>
      </w:r>
      <w:r>
        <w:rPr>
          <w:rFonts w:ascii="Times New Roman" w:hAnsi="Times New Roman"/>
          <w:b/>
          <w:sz w:val="24"/>
          <w:szCs w:val="24"/>
          <w:lang w:val="bg-BG"/>
        </w:rPr>
        <w:t>е</w:t>
      </w:r>
      <w:r w:rsidRPr="00E63F2D">
        <w:rPr>
          <w:rFonts w:ascii="Times New Roman" w:hAnsi="Times New Roman"/>
          <w:b/>
          <w:sz w:val="24"/>
          <w:szCs w:val="24"/>
          <w:lang w:val="bg-BG"/>
        </w:rPr>
        <w:t xml:space="preserve"> значително отрицателно въздействие </w:t>
      </w:r>
      <w:r w:rsidRPr="00E63F2D">
        <w:rPr>
          <w:rFonts w:ascii="Times New Roman" w:hAnsi="Times New Roman"/>
          <w:sz w:val="24"/>
          <w:szCs w:val="24"/>
          <w:lang w:val="bg-BG"/>
        </w:rPr>
        <w:t>върху популации и местообитания на видове, предмет на опазване в защитен</w:t>
      </w:r>
      <w:r>
        <w:rPr>
          <w:rFonts w:ascii="Times New Roman" w:hAnsi="Times New Roman"/>
          <w:sz w:val="24"/>
          <w:szCs w:val="24"/>
          <w:lang w:val="bg-BG"/>
        </w:rPr>
        <w:t>а</w:t>
      </w:r>
      <w:r w:rsidRPr="00E63F2D">
        <w:rPr>
          <w:rFonts w:ascii="Times New Roman" w:hAnsi="Times New Roman"/>
          <w:sz w:val="24"/>
          <w:szCs w:val="24"/>
          <w:lang w:val="bg-BG"/>
        </w:rPr>
        <w:t xml:space="preserve"> зон</w:t>
      </w:r>
      <w:r>
        <w:rPr>
          <w:rFonts w:ascii="Times New Roman" w:hAnsi="Times New Roman"/>
          <w:sz w:val="24"/>
          <w:szCs w:val="24"/>
          <w:lang w:val="bg-BG"/>
        </w:rPr>
        <w:t>а</w:t>
      </w:r>
      <w:r w:rsidRPr="00E63F2D">
        <w:rPr>
          <w:rFonts w:ascii="Times New Roman" w:hAnsi="Times New Roman"/>
          <w:sz w:val="24"/>
          <w:szCs w:val="24"/>
          <w:lang w:val="bg-BG"/>
        </w:rPr>
        <w:t xml:space="preserve"> </w:t>
      </w:r>
      <w:r w:rsidRPr="00AD3E74">
        <w:rPr>
          <w:rFonts w:ascii="Times New Roman" w:hAnsi="Times New Roman"/>
          <w:sz w:val="24"/>
          <w:szCs w:val="24"/>
          <w:lang w:val="bg-BG"/>
        </w:rPr>
        <w:t>BG0000434 „</w:t>
      </w:r>
      <w:proofErr w:type="spellStart"/>
      <w:r w:rsidRPr="00AD3E74">
        <w:rPr>
          <w:rFonts w:ascii="Times New Roman" w:hAnsi="Times New Roman"/>
          <w:sz w:val="24"/>
          <w:szCs w:val="24"/>
          <w:lang w:val="bg-BG"/>
        </w:rPr>
        <w:t>Банска</w:t>
      </w:r>
      <w:proofErr w:type="spellEnd"/>
      <w:r w:rsidRPr="00AD3E74">
        <w:rPr>
          <w:rFonts w:ascii="Times New Roman" w:hAnsi="Times New Roman"/>
          <w:sz w:val="24"/>
          <w:szCs w:val="24"/>
          <w:lang w:val="bg-BG"/>
        </w:rPr>
        <w:t xml:space="preserve"> река”</w:t>
      </w:r>
      <w:r>
        <w:rPr>
          <w:rFonts w:ascii="Times New Roman" w:hAnsi="Times New Roman"/>
          <w:sz w:val="24"/>
          <w:szCs w:val="24"/>
          <w:lang w:val="bg-BG"/>
        </w:rPr>
        <w:t xml:space="preserve"> спрямо настоящият момент</w:t>
      </w:r>
      <w:r w:rsidRPr="00933CD1">
        <w:rPr>
          <w:rFonts w:ascii="Times New Roman" w:hAnsi="Times New Roman"/>
          <w:sz w:val="24"/>
          <w:szCs w:val="24"/>
          <w:lang w:val="bg-BG"/>
        </w:rPr>
        <w:t xml:space="preserve"> поради следните мотиви:</w:t>
      </w:r>
    </w:p>
    <w:p w14:paraId="4EA891B6" w14:textId="4C6DBCAD" w:rsidR="000E2E2F" w:rsidRPr="00886816" w:rsidRDefault="00CD79F9" w:rsidP="000E2E2F">
      <w:pPr>
        <w:numPr>
          <w:ilvl w:val="1"/>
          <w:numId w:val="7"/>
        </w:numPr>
        <w:tabs>
          <w:tab w:val="left" w:pos="993"/>
        </w:tabs>
        <w:ind w:left="0" w:firstLine="426"/>
        <w:jc w:val="both"/>
        <w:rPr>
          <w:rFonts w:ascii="Times New Roman" w:hAnsi="Times New Roman"/>
          <w:sz w:val="24"/>
          <w:szCs w:val="24"/>
          <w:lang w:val="bg-BG"/>
        </w:rPr>
      </w:pPr>
      <w:r>
        <w:rPr>
          <w:rFonts w:ascii="Times New Roman" w:hAnsi="Times New Roman"/>
          <w:sz w:val="24"/>
          <w:szCs w:val="24"/>
          <w:lang w:val="bg-BG"/>
        </w:rPr>
        <w:t>Определеното с ПУП-ПП трасе на магистралния водопровод, засяга незначителна част (пресича) от имоти с</w:t>
      </w:r>
      <w:r w:rsidRPr="00DE6A4D">
        <w:rPr>
          <w:rFonts w:ascii="Times New Roman" w:hAnsi="Times New Roman"/>
          <w:sz w:val="24"/>
          <w:szCs w:val="24"/>
          <w:lang w:val="bg-BG"/>
        </w:rPr>
        <w:t xml:space="preserve"> идентификатор 21539.48.21, 21539.70.63, 21539.70.71, 21539.70.146, 21539.178.9</w:t>
      </w:r>
      <w:r>
        <w:rPr>
          <w:rFonts w:ascii="Times New Roman" w:hAnsi="Times New Roman"/>
          <w:sz w:val="24"/>
          <w:szCs w:val="24"/>
          <w:lang w:val="bg-BG"/>
        </w:rPr>
        <w:t>, които</w:t>
      </w:r>
      <w:r w:rsidRPr="00DE6A4D">
        <w:rPr>
          <w:rFonts w:ascii="Times New Roman" w:hAnsi="Times New Roman"/>
          <w:sz w:val="24"/>
          <w:szCs w:val="24"/>
          <w:lang w:val="bg-BG"/>
        </w:rPr>
        <w:t xml:space="preserve"> попадат в границите на защитена зона BG0000434 „</w:t>
      </w:r>
      <w:proofErr w:type="spellStart"/>
      <w:r w:rsidRPr="00DE6A4D">
        <w:rPr>
          <w:rFonts w:ascii="Times New Roman" w:hAnsi="Times New Roman"/>
          <w:sz w:val="24"/>
          <w:szCs w:val="24"/>
          <w:lang w:val="bg-BG"/>
        </w:rPr>
        <w:t>Банска</w:t>
      </w:r>
      <w:proofErr w:type="spellEnd"/>
      <w:r w:rsidRPr="00DE6A4D">
        <w:rPr>
          <w:rFonts w:ascii="Times New Roman" w:hAnsi="Times New Roman"/>
          <w:sz w:val="24"/>
          <w:szCs w:val="24"/>
          <w:lang w:val="bg-BG"/>
        </w:rPr>
        <w:t xml:space="preserve"> река”</w:t>
      </w:r>
      <w:r w:rsidR="000E2CC6" w:rsidRPr="00886816">
        <w:rPr>
          <w:rFonts w:ascii="Times New Roman" w:hAnsi="Times New Roman"/>
          <w:sz w:val="24"/>
          <w:szCs w:val="24"/>
          <w:lang w:val="bg-BG"/>
        </w:rPr>
        <w:t>.</w:t>
      </w:r>
    </w:p>
    <w:p w14:paraId="33EAE1CA" w14:textId="2B41D83A" w:rsidR="000E2E2F" w:rsidRPr="00886816" w:rsidRDefault="00CD79F9" w:rsidP="000E2E2F">
      <w:pPr>
        <w:numPr>
          <w:ilvl w:val="1"/>
          <w:numId w:val="7"/>
        </w:numPr>
        <w:tabs>
          <w:tab w:val="left" w:pos="993"/>
        </w:tabs>
        <w:ind w:left="0" w:firstLine="426"/>
        <w:jc w:val="both"/>
        <w:rPr>
          <w:rFonts w:ascii="Times New Roman" w:hAnsi="Times New Roman"/>
          <w:sz w:val="24"/>
          <w:szCs w:val="24"/>
          <w:lang w:val="bg-BG"/>
        </w:rPr>
      </w:pPr>
      <w:r w:rsidRPr="001D66E2">
        <w:rPr>
          <w:rFonts w:ascii="Times New Roman" w:hAnsi="Times New Roman"/>
          <w:sz w:val="24"/>
          <w:szCs w:val="24"/>
          <w:lang w:val="bg-BG"/>
        </w:rPr>
        <w:lastRenderedPageBreak/>
        <w:t>Съгласно Единната информационната система за защитените зони от екологичната мрежа Натура 2000</w:t>
      </w:r>
      <w:r>
        <w:rPr>
          <w:rFonts w:ascii="Times New Roman" w:hAnsi="Times New Roman"/>
          <w:sz w:val="24"/>
          <w:szCs w:val="24"/>
          <w:lang w:val="bg-BG"/>
        </w:rPr>
        <w:t xml:space="preserve">, имотите предмет на проекта за </w:t>
      </w:r>
      <w:r w:rsidRPr="001D66E2">
        <w:rPr>
          <w:rFonts w:ascii="Times New Roman" w:hAnsi="Times New Roman"/>
          <w:sz w:val="24"/>
          <w:szCs w:val="24"/>
          <w:lang w:val="bg-BG"/>
        </w:rPr>
        <w:t xml:space="preserve">ПУП - план схема на техническата инфраструктура и ПУП </w:t>
      </w:r>
      <w:r>
        <w:rPr>
          <w:rFonts w:ascii="Times New Roman" w:hAnsi="Times New Roman"/>
          <w:sz w:val="24"/>
          <w:szCs w:val="24"/>
          <w:lang w:val="bg-BG"/>
        </w:rPr>
        <w:t>–</w:t>
      </w:r>
      <w:r w:rsidRPr="001D66E2">
        <w:rPr>
          <w:rFonts w:ascii="Times New Roman" w:hAnsi="Times New Roman"/>
          <w:sz w:val="24"/>
          <w:szCs w:val="24"/>
          <w:lang w:val="bg-BG"/>
        </w:rPr>
        <w:t xml:space="preserve"> ПП</w:t>
      </w:r>
      <w:r>
        <w:rPr>
          <w:rFonts w:ascii="Times New Roman" w:hAnsi="Times New Roman"/>
          <w:sz w:val="24"/>
          <w:szCs w:val="24"/>
          <w:lang w:val="bg-BG"/>
        </w:rPr>
        <w:t xml:space="preserve"> не представляват природни местообитания предмет на опазване в защитената зона</w:t>
      </w:r>
      <w:r w:rsidR="000E2E2F" w:rsidRPr="00886816">
        <w:rPr>
          <w:rFonts w:ascii="Times New Roman" w:hAnsi="Times New Roman"/>
          <w:sz w:val="24"/>
          <w:szCs w:val="24"/>
          <w:lang w:val="bg-BG"/>
        </w:rPr>
        <w:t>.</w:t>
      </w:r>
    </w:p>
    <w:p w14:paraId="54E4C0B9" w14:textId="6AD35226" w:rsidR="000E2E2F" w:rsidRPr="00886816" w:rsidRDefault="00CD79F9" w:rsidP="000E2E2F">
      <w:pPr>
        <w:numPr>
          <w:ilvl w:val="1"/>
          <w:numId w:val="7"/>
        </w:numPr>
        <w:tabs>
          <w:tab w:val="left" w:pos="993"/>
        </w:tabs>
        <w:ind w:left="0" w:firstLine="426"/>
        <w:jc w:val="both"/>
        <w:rPr>
          <w:rFonts w:ascii="Times New Roman" w:hAnsi="Times New Roman"/>
          <w:sz w:val="24"/>
          <w:szCs w:val="24"/>
          <w:lang w:val="bg-BG"/>
        </w:rPr>
      </w:pPr>
      <w:r w:rsidRPr="0011756B">
        <w:rPr>
          <w:rFonts w:ascii="Times New Roman" w:hAnsi="Times New Roman"/>
          <w:sz w:val="24"/>
          <w:szCs w:val="24"/>
          <w:lang w:val="bg-BG"/>
        </w:rPr>
        <w:t>Имот</w:t>
      </w:r>
      <w:r>
        <w:rPr>
          <w:rFonts w:ascii="Times New Roman" w:hAnsi="Times New Roman"/>
          <w:sz w:val="24"/>
          <w:szCs w:val="24"/>
          <w:lang w:val="bg-BG"/>
        </w:rPr>
        <w:t>ите</w:t>
      </w:r>
      <w:r w:rsidRPr="0011756B">
        <w:rPr>
          <w:rFonts w:ascii="Times New Roman" w:hAnsi="Times New Roman"/>
          <w:sz w:val="24"/>
          <w:szCs w:val="24"/>
          <w:lang w:val="bg-BG"/>
        </w:rPr>
        <w:t xml:space="preserve">, предмет на </w:t>
      </w:r>
      <w:r>
        <w:rPr>
          <w:rFonts w:ascii="Times New Roman" w:hAnsi="Times New Roman"/>
          <w:sz w:val="24"/>
          <w:szCs w:val="24"/>
          <w:lang w:val="bg-BG"/>
        </w:rPr>
        <w:t>проекта</w:t>
      </w:r>
      <w:r w:rsidRPr="0011756B">
        <w:rPr>
          <w:rFonts w:ascii="Times New Roman" w:hAnsi="Times New Roman"/>
          <w:sz w:val="24"/>
          <w:szCs w:val="24"/>
          <w:lang w:val="bg-BG"/>
        </w:rPr>
        <w:t xml:space="preserve"> вероятно </w:t>
      </w:r>
      <w:r>
        <w:rPr>
          <w:rFonts w:ascii="Times New Roman" w:hAnsi="Times New Roman"/>
          <w:sz w:val="24"/>
          <w:szCs w:val="24"/>
          <w:lang w:val="bg-BG"/>
        </w:rPr>
        <w:t>са</w:t>
      </w:r>
      <w:r w:rsidRPr="0011756B">
        <w:rPr>
          <w:rFonts w:ascii="Times New Roman" w:hAnsi="Times New Roman"/>
          <w:sz w:val="24"/>
          <w:szCs w:val="24"/>
          <w:lang w:val="bg-BG"/>
        </w:rPr>
        <w:t xml:space="preserve"> </w:t>
      </w:r>
      <w:proofErr w:type="spellStart"/>
      <w:r w:rsidRPr="0011756B">
        <w:rPr>
          <w:rFonts w:ascii="Times New Roman" w:hAnsi="Times New Roman"/>
          <w:sz w:val="24"/>
          <w:szCs w:val="24"/>
          <w:lang w:val="bg-BG"/>
        </w:rPr>
        <w:t>трофична</w:t>
      </w:r>
      <w:proofErr w:type="spellEnd"/>
      <w:r w:rsidRPr="0011756B">
        <w:rPr>
          <w:rFonts w:ascii="Times New Roman" w:hAnsi="Times New Roman"/>
          <w:sz w:val="24"/>
          <w:szCs w:val="24"/>
          <w:lang w:val="bg-BG"/>
        </w:rPr>
        <w:t xml:space="preserve"> база или временно убежищ</w:t>
      </w:r>
      <w:r>
        <w:rPr>
          <w:rFonts w:ascii="Times New Roman" w:hAnsi="Times New Roman"/>
          <w:sz w:val="24"/>
          <w:szCs w:val="24"/>
          <w:lang w:val="bg-BG"/>
        </w:rPr>
        <w:t>е</w:t>
      </w:r>
      <w:r w:rsidRPr="0011756B">
        <w:rPr>
          <w:rFonts w:ascii="Times New Roman" w:hAnsi="Times New Roman"/>
          <w:sz w:val="24"/>
          <w:szCs w:val="24"/>
          <w:lang w:val="bg-BG"/>
        </w:rPr>
        <w:t xml:space="preserve"> на индивиди от видове предмет на опазване в защитената зона, но при спазване на поставените в настоящото решение условия, инвестиционното предложение няма да ги отнеме като такива, а само по време на реализацията ще доведе до временно безпокойство и отдръпването им от имот</w:t>
      </w:r>
      <w:r>
        <w:rPr>
          <w:rFonts w:ascii="Times New Roman" w:hAnsi="Times New Roman"/>
          <w:sz w:val="24"/>
          <w:szCs w:val="24"/>
          <w:lang w:val="bg-BG"/>
        </w:rPr>
        <w:t>ите</w:t>
      </w:r>
      <w:r w:rsidR="000E2E2F" w:rsidRPr="00886816">
        <w:rPr>
          <w:rFonts w:ascii="Times New Roman" w:hAnsi="Times New Roman"/>
          <w:sz w:val="24"/>
          <w:szCs w:val="24"/>
          <w:lang w:val="bg-BG"/>
        </w:rPr>
        <w:t>.</w:t>
      </w:r>
    </w:p>
    <w:p w14:paraId="66C257D7" w14:textId="172C4DF5" w:rsidR="000E2E2F" w:rsidRPr="00886816" w:rsidRDefault="00CD79F9" w:rsidP="000E2E2F">
      <w:pPr>
        <w:numPr>
          <w:ilvl w:val="1"/>
          <w:numId w:val="7"/>
        </w:numPr>
        <w:tabs>
          <w:tab w:val="left" w:pos="993"/>
        </w:tabs>
        <w:ind w:left="0" w:firstLine="426"/>
        <w:jc w:val="both"/>
        <w:rPr>
          <w:rFonts w:ascii="Times New Roman" w:hAnsi="Times New Roman"/>
          <w:sz w:val="24"/>
          <w:szCs w:val="24"/>
          <w:lang w:val="bg-BG"/>
        </w:rPr>
      </w:pPr>
      <w:r w:rsidRPr="0011756B">
        <w:rPr>
          <w:rFonts w:ascii="Times New Roman" w:hAnsi="Times New Roman"/>
          <w:sz w:val="24"/>
          <w:szCs w:val="24"/>
          <w:lang w:val="bg-BG"/>
        </w:rPr>
        <w:t xml:space="preserve">Предвид характеристиките на проекта за ПУП - план схема на техническата инфраструктура и ПУП – ПП не се очаква </w:t>
      </w:r>
      <w:r>
        <w:rPr>
          <w:rFonts w:ascii="Times New Roman" w:hAnsi="Times New Roman"/>
          <w:sz w:val="24"/>
          <w:szCs w:val="24"/>
          <w:lang w:val="bg-BG"/>
        </w:rPr>
        <w:t xml:space="preserve">прилагането им да доведе до </w:t>
      </w:r>
      <w:r w:rsidRPr="0011756B">
        <w:rPr>
          <w:rFonts w:ascii="Times New Roman" w:hAnsi="Times New Roman"/>
          <w:sz w:val="24"/>
          <w:szCs w:val="24"/>
          <w:lang w:val="bg-BG"/>
        </w:rPr>
        <w:t>фрагментация на местообитания или популации на видовете спрямо първоначалнот</w:t>
      </w:r>
      <w:r>
        <w:rPr>
          <w:rFonts w:ascii="Times New Roman" w:hAnsi="Times New Roman"/>
          <w:sz w:val="24"/>
          <w:szCs w:val="24"/>
          <w:lang w:val="bg-BG"/>
        </w:rPr>
        <w:t>о им състояние</w:t>
      </w:r>
      <w:r w:rsidR="000E2E2F" w:rsidRPr="00886816">
        <w:rPr>
          <w:rFonts w:ascii="Times New Roman" w:hAnsi="Times New Roman"/>
          <w:sz w:val="24"/>
          <w:szCs w:val="24"/>
          <w:lang w:val="bg-BG"/>
        </w:rPr>
        <w:t>.</w:t>
      </w:r>
    </w:p>
    <w:p w14:paraId="7C491DAC" w14:textId="22DD6972" w:rsidR="00ED2384" w:rsidRDefault="00CD79F9" w:rsidP="000E2E2F">
      <w:pPr>
        <w:numPr>
          <w:ilvl w:val="1"/>
          <w:numId w:val="7"/>
        </w:numPr>
        <w:tabs>
          <w:tab w:val="left" w:pos="993"/>
        </w:tabs>
        <w:ind w:left="0" w:firstLine="426"/>
        <w:jc w:val="both"/>
        <w:rPr>
          <w:rFonts w:ascii="Times New Roman" w:hAnsi="Times New Roman"/>
          <w:sz w:val="24"/>
          <w:szCs w:val="24"/>
          <w:lang w:val="bg-BG"/>
        </w:rPr>
      </w:pPr>
      <w:r>
        <w:rPr>
          <w:rFonts w:ascii="Times New Roman" w:hAnsi="Times New Roman"/>
          <w:sz w:val="24"/>
          <w:szCs w:val="24"/>
          <w:lang w:val="bg-BG"/>
        </w:rPr>
        <w:t xml:space="preserve">Прилагането на </w:t>
      </w:r>
      <w:r w:rsidRPr="0011756B">
        <w:rPr>
          <w:rFonts w:ascii="Times New Roman" w:hAnsi="Times New Roman"/>
          <w:sz w:val="24"/>
          <w:szCs w:val="24"/>
          <w:lang w:val="bg-BG"/>
        </w:rPr>
        <w:t xml:space="preserve">проекта за ПУП - план схема на техническата инфраструктура и ПУП – ПП </w:t>
      </w:r>
      <w:r>
        <w:rPr>
          <w:rFonts w:ascii="Times New Roman" w:hAnsi="Times New Roman"/>
          <w:sz w:val="24"/>
          <w:szCs w:val="24"/>
          <w:lang w:val="bg-BG"/>
        </w:rPr>
        <w:t xml:space="preserve">няма да доведе до </w:t>
      </w:r>
      <w:r w:rsidRPr="0011756B">
        <w:rPr>
          <w:rFonts w:ascii="Times New Roman" w:hAnsi="Times New Roman"/>
          <w:sz w:val="24"/>
          <w:szCs w:val="24"/>
          <w:lang w:val="bg-BG"/>
        </w:rPr>
        <w:t>дълготрайно въздействие, както и преки или косвени щети върху размера, характеристиките или възможностите за възпроизводство на популациите в защитената зона</w:t>
      </w:r>
      <w:r w:rsidR="00ED2384" w:rsidRPr="00886816">
        <w:rPr>
          <w:rFonts w:ascii="Times New Roman" w:hAnsi="Times New Roman"/>
          <w:sz w:val="24"/>
          <w:szCs w:val="24"/>
          <w:lang w:val="bg-BG"/>
        </w:rPr>
        <w:t>.</w:t>
      </w:r>
    </w:p>
    <w:p w14:paraId="691E5057" w14:textId="31B9AB8B" w:rsidR="00CD79F9" w:rsidRDefault="00CD79F9" w:rsidP="000E2E2F">
      <w:pPr>
        <w:numPr>
          <w:ilvl w:val="1"/>
          <w:numId w:val="7"/>
        </w:numPr>
        <w:tabs>
          <w:tab w:val="left" w:pos="993"/>
        </w:tabs>
        <w:ind w:left="0" w:firstLine="426"/>
        <w:jc w:val="both"/>
        <w:rPr>
          <w:rFonts w:ascii="Times New Roman" w:hAnsi="Times New Roman"/>
          <w:sz w:val="24"/>
          <w:szCs w:val="24"/>
          <w:lang w:val="bg-BG"/>
        </w:rPr>
      </w:pPr>
      <w:r w:rsidRPr="00933CD1">
        <w:rPr>
          <w:rFonts w:ascii="Times New Roman" w:hAnsi="Times New Roman"/>
          <w:sz w:val="24"/>
          <w:szCs w:val="24"/>
          <w:lang w:val="bg-BG"/>
        </w:rPr>
        <w:t xml:space="preserve">Местоположението и обхвата на </w:t>
      </w:r>
      <w:r>
        <w:rPr>
          <w:rFonts w:ascii="Times New Roman" w:hAnsi="Times New Roman"/>
          <w:sz w:val="24"/>
          <w:szCs w:val="24"/>
          <w:lang w:val="bg-BG"/>
        </w:rPr>
        <w:t>проекта</w:t>
      </w:r>
      <w:r w:rsidRPr="00933CD1">
        <w:rPr>
          <w:rFonts w:ascii="Times New Roman" w:hAnsi="Times New Roman"/>
          <w:sz w:val="24"/>
          <w:szCs w:val="24"/>
          <w:lang w:val="bg-BG"/>
        </w:rPr>
        <w:t xml:space="preserve"> определят, че същият няма да доведе до нарушаване целостта на защитен</w:t>
      </w:r>
      <w:r>
        <w:rPr>
          <w:rFonts w:ascii="Times New Roman" w:hAnsi="Times New Roman"/>
          <w:sz w:val="24"/>
          <w:szCs w:val="24"/>
          <w:lang w:val="bg-BG"/>
        </w:rPr>
        <w:t>ата</w:t>
      </w:r>
      <w:r w:rsidRPr="00933CD1">
        <w:rPr>
          <w:rFonts w:ascii="Times New Roman" w:hAnsi="Times New Roman"/>
          <w:sz w:val="24"/>
          <w:szCs w:val="24"/>
          <w:lang w:val="bg-BG"/>
        </w:rPr>
        <w:t xml:space="preserve"> зон</w:t>
      </w:r>
      <w:r>
        <w:rPr>
          <w:rFonts w:ascii="Times New Roman" w:hAnsi="Times New Roman"/>
          <w:sz w:val="24"/>
          <w:szCs w:val="24"/>
          <w:lang w:val="bg-BG"/>
        </w:rPr>
        <w:t>а</w:t>
      </w:r>
      <w:r w:rsidRPr="00933CD1">
        <w:rPr>
          <w:rFonts w:ascii="Times New Roman" w:hAnsi="Times New Roman"/>
          <w:sz w:val="24"/>
          <w:szCs w:val="24"/>
          <w:lang w:val="bg-BG"/>
        </w:rPr>
        <w:t xml:space="preserve">, както и до прекъсване на </w:t>
      </w:r>
      <w:proofErr w:type="spellStart"/>
      <w:r w:rsidRPr="00933CD1">
        <w:rPr>
          <w:rFonts w:ascii="Times New Roman" w:hAnsi="Times New Roman"/>
          <w:sz w:val="24"/>
          <w:szCs w:val="24"/>
          <w:lang w:val="bg-BG"/>
        </w:rPr>
        <w:t>биокоридорните</w:t>
      </w:r>
      <w:proofErr w:type="spellEnd"/>
      <w:r w:rsidRPr="00933CD1">
        <w:rPr>
          <w:rFonts w:ascii="Times New Roman" w:hAnsi="Times New Roman"/>
          <w:sz w:val="24"/>
          <w:szCs w:val="24"/>
          <w:lang w:val="bg-BG"/>
        </w:rPr>
        <w:t xml:space="preserve"> връзки от значение за видовете предмет на опазване в </w:t>
      </w:r>
      <w:r>
        <w:rPr>
          <w:rFonts w:ascii="Times New Roman" w:hAnsi="Times New Roman"/>
          <w:sz w:val="24"/>
          <w:szCs w:val="24"/>
          <w:lang w:val="bg-BG"/>
        </w:rPr>
        <w:t>нея</w:t>
      </w:r>
      <w:r w:rsidRPr="00933CD1">
        <w:rPr>
          <w:rFonts w:ascii="Times New Roman" w:hAnsi="Times New Roman"/>
          <w:sz w:val="24"/>
          <w:szCs w:val="24"/>
          <w:lang w:val="bg-BG"/>
        </w:rPr>
        <w:t>, осигуряващи свързаността между зоните</w:t>
      </w:r>
      <w:r>
        <w:rPr>
          <w:rFonts w:ascii="Times New Roman" w:hAnsi="Times New Roman"/>
          <w:sz w:val="24"/>
          <w:szCs w:val="24"/>
          <w:lang w:val="bg-BG"/>
        </w:rPr>
        <w:t>.</w:t>
      </w:r>
    </w:p>
    <w:p w14:paraId="6B04C9AC" w14:textId="3307207E" w:rsidR="00CD79F9" w:rsidRPr="00886816" w:rsidRDefault="00CD79F9" w:rsidP="000E2E2F">
      <w:pPr>
        <w:numPr>
          <w:ilvl w:val="1"/>
          <w:numId w:val="7"/>
        </w:numPr>
        <w:tabs>
          <w:tab w:val="left" w:pos="993"/>
        </w:tabs>
        <w:ind w:left="0" w:firstLine="426"/>
        <w:jc w:val="both"/>
        <w:rPr>
          <w:rFonts w:ascii="Times New Roman" w:hAnsi="Times New Roman"/>
          <w:sz w:val="24"/>
          <w:szCs w:val="24"/>
          <w:lang w:val="bg-BG"/>
        </w:rPr>
      </w:pPr>
      <w:r w:rsidRPr="0011756B">
        <w:rPr>
          <w:rFonts w:ascii="Times New Roman" w:hAnsi="Times New Roman"/>
          <w:sz w:val="24"/>
          <w:szCs w:val="24"/>
          <w:lang w:val="bg-BG"/>
        </w:rPr>
        <w:t>Няма вероятност от кумулативно взаимодействие на настоящ</w:t>
      </w:r>
      <w:r>
        <w:rPr>
          <w:rFonts w:ascii="Times New Roman" w:hAnsi="Times New Roman"/>
          <w:sz w:val="24"/>
          <w:szCs w:val="24"/>
          <w:lang w:val="bg-BG"/>
        </w:rPr>
        <w:t>ия проект</w:t>
      </w:r>
      <w:r w:rsidRPr="0011756B">
        <w:rPr>
          <w:rFonts w:ascii="Times New Roman" w:hAnsi="Times New Roman"/>
          <w:sz w:val="24"/>
          <w:szCs w:val="24"/>
          <w:lang w:val="bg-BG"/>
        </w:rPr>
        <w:t xml:space="preserve"> с други ППП/ИП, което може да окаже значително отрицателно въздействие върху защитената зона</w:t>
      </w:r>
      <w:r>
        <w:rPr>
          <w:rFonts w:ascii="Times New Roman" w:hAnsi="Times New Roman"/>
          <w:sz w:val="24"/>
          <w:szCs w:val="24"/>
          <w:lang w:val="bg-BG"/>
        </w:rPr>
        <w:t>.</w:t>
      </w:r>
    </w:p>
    <w:p w14:paraId="3F46164C" w14:textId="3A6CBB57" w:rsidR="000E2E2F" w:rsidRPr="00285649" w:rsidRDefault="000C6B0D" w:rsidP="000E2E2F">
      <w:pPr>
        <w:numPr>
          <w:ilvl w:val="0"/>
          <w:numId w:val="6"/>
        </w:numPr>
        <w:tabs>
          <w:tab w:val="left" w:pos="709"/>
          <w:tab w:val="left" w:pos="851"/>
        </w:tabs>
        <w:ind w:left="0" w:firstLine="426"/>
        <w:jc w:val="both"/>
        <w:rPr>
          <w:rFonts w:ascii="Times New Roman" w:hAnsi="Times New Roman"/>
          <w:sz w:val="24"/>
          <w:szCs w:val="24"/>
          <w:lang w:val="bg-BG"/>
        </w:rPr>
      </w:pPr>
      <w:r>
        <w:rPr>
          <w:rFonts w:ascii="Times New Roman" w:hAnsi="Times New Roman"/>
          <w:bCs/>
          <w:sz w:val="24"/>
          <w:szCs w:val="24"/>
          <w:lang w:val="bg-BG"/>
        </w:rPr>
        <w:t>Съгласно становище на РЗИ – Хасково с изх. №10-31-1/04.09.2025г., липсва основание за наличие на значително въздействие и възникване на риск за човешкото здраве при реализиране на плана</w:t>
      </w:r>
      <w:r w:rsidR="009D4D58" w:rsidRPr="00886816">
        <w:rPr>
          <w:rFonts w:ascii="Times New Roman" w:hAnsi="Times New Roman"/>
          <w:bCs/>
          <w:sz w:val="24"/>
          <w:szCs w:val="24"/>
          <w:lang w:val="bg-BG"/>
        </w:rPr>
        <w:t>.</w:t>
      </w:r>
    </w:p>
    <w:p w14:paraId="17D8847E" w14:textId="3ACDCA29" w:rsidR="00285649" w:rsidRPr="00CB2924" w:rsidRDefault="00285649" w:rsidP="000E2E2F">
      <w:pPr>
        <w:numPr>
          <w:ilvl w:val="0"/>
          <w:numId w:val="6"/>
        </w:numPr>
        <w:tabs>
          <w:tab w:val="left" w:pos="709"/>
          <w:tab w:val="left" w:pos="851"/>
        </w:tabs>
        <w:ind w:left="0" w:firstLine="426"/>
        <w:jc w:val="both"/>
        <w:rPr>
          <w:rFonts w:ascii="Times New Roman" w:hAnsi="Times New Roman"/>
          <w:sz w:val="24"/>
          <w:szCs w:val="24"/>
          <w:lang w:val="bg-BG"/>
        </w:rPr>
      </w:pPr>
      <w:r w:rsidRPr="00CB2924">
        <w:rPr>
          <w:rFonts w:ascii="Times New Roman" w:hAnsi="Times New Roman"/>
          <w:sz w:val="24"/>
          <w:szCs w:val="24"/>
          <w:lang w:val="bg-BG"/>
        </w:rPr>
        <w:t>Съгласно становище на БД ИБР с изх. № ПУ-01-</w:t>
      </w:r>
      <w:r w:rsidR="00CB2924" w:rsidRPr="00CB2924">
        <w:rPr>
          <w:rFonts w:ascii="Times New Roman" w:hAnsi="Times New Roman"/>
          <w:sz w:val="24"/>
          <w:szCs w:val="24"/>
          <w:lang w:val="bg-BG"/>
        </w:rPr>
        <w:t>778</w:t>
      </w:r>
      <w:r w:rsidRPr="00CB2924">
        <w:rPr>
          <w:rFonts w:ascii="Times New Roman" w:hAnsi="Times New Roman"/>
          <w:sz w:val="24"/>
          <w:szCs w:val="24"/>
          <w:lang w:val="bg-BG"/>
        </w:rPr>
        <w:t>(</w:t>
      </w:r>
      <w:r w:rsidR="00CB2924" w:rsidRPr="00CB2924">
        <w:rPr>
          <w:rFonts w:ascii="Times New Roman" w:hAnsi="Times New Roman"/>
          <w:sz w:val="24"/>
          <w:szCs w:val="24"/>
          <w:lang w:val="bg-BG"/>
        </w:rPr>
        <w:t>1</w:t>
      </w:r>
      <w:r w:rsidRPr="00CB2924">
        <w:rPr>
          <w:rFonts w:ascii="Times New Roman" w:hAnsi="Times New Roman"/>
          <w:sz w:val="24"/>
          <w:szCs w:val="24"/>
          <w:lang w:val="bg-BG"/>
        </w:rPr>
        <w:t>)/</w:t>
      </w:r>
      <w:r w:rsidR="00CB2924" w:rsidRPr="00CB2924">
        <w:rPr>
          <w:rFonts w:ascii="Times New Roman" w:hAnsi="Times New Roman"/>
          <w:sz w:val="24"/>
          <w:szCs w:val="24"/>
          <w:lang w:val="bg-BG"/>
        </w:rPr>
        <w:t>05</w:t>
      </w:r>
      <w:r w:rsidRPr="00CB2924">
        <w:rPr>
          <w:rFonts w:ascii="Times New Roman" w:hAnsi="Times New Roman"/>
          <w:sz w:val="24"/>
          <w:szCs w:val="24"/>
          <w:lang w:val="bg-BG"/>
        </w:rPr>
        <w:t>.</w:t>
      </w:r>
      <w:r w:rsidR="00CB2924" w:rsidRPr="00CB2924">
        <w:rPr>
          <w:rFonts w:ascii="Times New Roman" w:hAnsi="Times New Roman"/>
          <w:sz w:val="24"/>
          <w:szCs w:val="24"/>
          <w:lang w:val="bg-BG"/>
        </w:rPr>
        <w:t>09</w:t>
      </w:r>
      <w:r w:rsidRPr="00CB2924">
        <w:rPr>
          <w:rFonts w:ascii="Times New Roman" w:hAnsi="Times New Roman"/>
          <w:sz w:val="24"/>
          <w:szCs w:val="24"/>
          <w:lang w:val="bg-BG"/>
        </w:rPr>
        <w:t xml:space="preserve">.2025 г. реализацията на плана няма да окаже значимо въздействие върху водите и водните екосистеми, </w:t>
      </w:r>
      <w:r w:rsidR="00CB2924" w:rsidRPr="00CB2924">
        <w:rPr>
          <w:rFonts w:ascii="Times New Roman" w:hAnsi="Times New Roman"/>
          <w:sz w:val="24"/>
          <w:szCs w:val="24"/>
          <w:lang w:val="bg-BG"/>
        </w:rPr>
        <w:t>при спазване на</w:t>
      </w:r>
      <w:r w:rsidRPr="00CB2924">
        <w:rPr>
          <w:rFonts w:ascii="Times New Roman" w:hAnsi="Times New Roman"/>
          <w:sz w:val="24"/>
          <w:szCs w:val="24"/>
          <w:lang w:val="bg-BG"/>
        </w:rPr>
        <w:t xml:space="preserve"> изисквания</w:t>
      </w:r>
      <w:r w:rsidR="00CB2924" w:rsidRPr="00CB2924">
        <w:rPr>
          <w:rFonts w:ascii="Times New Roman" w:hAnsi="Times New Roman"/>
          <w:sz w:val="24"/>
          <w:szCs w:val="24"/>
          <w:lang w:val="bg-BG"/>
        </w:rPr>
        <w:t>та</w:t>
      </w:r>
      <w:r w:rsidRPr="00CB2924">
        <w:rPr>
          <w:rFonts w:ascii="Times New Roman" w:hAnsi="Times New Roman"/>
          <w:sz w:val="24"/>
          <w:szCs w:val="24"/>
          <w:lang w:val="bg-BG"/>
        </w:rPr>
        <w:t>, свързани с действащото законодателство и поставените в становището условия.</w:t>
      </w:r>
    </w:p>
    <w:p w14:paraId="6419C71C" w14:textId="77777777" w:rsidR="000E2E2F" w:rsidRPr="00886816" w:rsidRDefault="000E2E2F" w:rsidP="000E2E2F">
      <w:pPr>
        <w:numPr>
          <w:ilvl w:val="0"/>
          <w:numId w:val="6"/>
        </w:numPr>
        <w:tabs>
          <w:tab w:val="left" w:pos="709"/>
          <w:tab w:val="left" w:pos="851"/>
        </w:tabs>
        <w:ind w:left="0" w:firstLine="426"/>
        <w:jc w:val="both"/>
        <w:rPr>
          <w:rFonts w:ascii="Times New Roman" w:hAnsi="Times New Roman"/>
          <w:sz w:val="24"/>
          <w:szCs w:val="24"/>
          <w:lang w:val="bg-BG"/>
        </w:rPr>
      </w:pPr>
      <w:r w:rsidRPr="00886816">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въздействие.</w:t>
      </w:r>
    </w:p>
    <w:p w14:paraId="4BF86133" w14:textId="77777777" w:rsidR="000E2E2F" w:rsidRPr="00886816" w:rsidRDefault="000E2E2F" w:rsidP="000E2E2F">
      <w:pPr>
        <w:numPr>
          <w:ilvl w:val="0"/>
          <w:numId w:val="6"/>
        </w:numPr>
        <w:tabs>
          <w:tab w:val="left" w:pos="709"/>
          <w:tab w:val="left" w:pos="851"/>
        </w:tabs>
        <w:ind w:left="0" w:firstLine="426"/>
        <w:jc w:val="both"/>
        <w:rPr>
          <w:rFonts w:ascii="Times New Roman" w:hAnsi="Times New Roman"/>
          <w:sz w:val="24"/>
          <w:szCs w:val="24"/>
          <w:lang w:val="bg-BG"/>
        </w:rPr>
      </w:pPr>
      <w:r w:rsidRPr="00886816">
        <w:rPr>
          <w:rFonts w:ascii="Times New Roman" w:hAnsi="Times New Roman"/>
          <w:sz w:val="24"/>
          <w:szCs w:val="24"/>
          <w:lang w:val="bg-BG"/>
        </w:rPr>
        <w:t>Реализацията на плана не е свързана с трансгранично въздействие върху околната среда.</w:t>
      </w:r>
    </w:p>
    <w:p w14:paraId="12B5CE2D" w14:textId="77777777" w:rsidR="000E2E2F" w:rsidRPr="00886816" w:rsidRDefault="000E2E2F" w:rsidP="000E2E2F">
      <w:pPr>
        <w:numPr>
          <w:ilvl w:val="0"/>
          <w:numId w:val="6"/>
        </w:numPr>
        <w:tabs>
          <w:tab w:val="left" w:pos="709"/>
          <w:tab w:val="left" w:pos="851"/>
        </w:tabs>
        <w:ind w:left="0" w:firstLine="426"/>
        <w:jc w:val="both"/>
        <w:rPr>
          <w:rFonts w:ascii="Times New Roman" w:hAnsi="Times New Roman"/>
          <w:sz w:val="24"/>
          <w:szCs w:val="24"/>
          <w:lang w:val="bg-BG"/>
        </w:rPr>
      </w:pPr>
      <w:r w:rsidRPr="00886816">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63B3565C" w14:textId="77777777" w:rsidR="000E2E2F" w:rsidRPr="00886816" w:rsidRDefault="000E2E2F" w:rsidP="000E2E2F">
      <w:pPr>
        <w:tabs>
          <w:tab w:val="left" w:pos="709"/>
          <w:tab w:val="left" w:pos="851"/>
        </w:tabs>
        <w:ind w:left="66"/>
        <w:jc w:val="both"/>
        <w:rPr>
          <w:rFonts w:ascii="Times New Roman" w:hAnsi="Times New Roman"/>
          <w:sz w:val="24"/>
          <w:szCs w:val="24"/>
          <w:lang w:val="bg-BG"/>
        </w:rPr>
      </w:pPr>
    </w:p>
    <w:p w14:paraId="4A0C0C44" w14:textId="77777777" w:rsidR="005064B1" w:rsidRPr="00631388" w:rsidRDefault="005064B1" w:rsidP="005064B1">
      <w:pPr>
        <w:tabs>
          <w:tab w:val="left" w:pos="709"/>
          <w:tab w:val="left" w:pos="851"/>
        </w:tabs>
        <w:ind w:left="66"/>
        <w:jc w:val="center"/>
        <w:rPr>
          <w:rFonts w:ascii="Times New Roman" w:hAnsi="Times New Roman"/>
          <w:b/>
          <w:sz w:val="24"/>
          <w:szCs w:val="24"/>
          <w:u w:val="single"/>
          <w:lang w:val="bg-BG"/>
        </w:rPr>
      </w:pPr>
      <w:r>
        <w:rPr>
          <w:rFonts w:ascii="Times New Roman" w:hAnsi="Times New Roman"/>
          <w:b/>
          <w:sz w:val="24"/>
          <w:szCs w:val="24"/>
          <w:u w:val="single"/>
          <w:lang w:val="bg-BG"/>
        </w:rPr>
        <w:t>ПРИ ИЗПЪЛНЕНИЕ НА СЛЕДНИТЕ УСЛОВИЯ</w:t>
      </w:r>
      <w:r>
        <w:rPr>
          <w:rFonts w:ascii="Times New Roman" w:hAnsi="Times New Roman"/>
          <w:b/>
          <w:sz w:val="24"/>
          <w:szCs w:val="24"/>
          <w:lang w:val="bg-BG"/>
        </w:rPr>
        <w:t>:</w:t>
      </w:r>
    </w:p>
    <w:p w14:paraId="4B3F5CCD" w14:textId="77777777" w:rsidR="005064B1" w:rsidRPr="00631388" w:rsidRDefault="005064B1" w:rsidP="005064B1">
      <w:pPr>
        <w:tabs>
          <w:tab w:val="left" w:pos="709"/>
          <w:tab w:val="left" w:pos="851"/>
        </w:tabs>
        <w:ind w:left="66"/>
        <w:jc w:val="both"/>
        <w:rPr>
          <w:rFonts w:ascii="Times New Roman" w:hAnsi="Times New Roman"/>
          <w:sz w:val="24"/>
          <w:szCs w:val="24"/>
          <w:lang w:val="bg-BG"/>
        </w:rPr>
      </w:pPr>
    </w:p>
    <w:p w14:paraId="58D804FB" w14:textId="0119EED9" w:rsidR="005064B1" w:rsidRDefault="00B34094" w:rsidP="005064B1">
      <w:pPr>
        <w:pStyle w:val="af3"/>
        <w:numPr>
          <w:ilvl w:val="0"/>
          <w:numId w:val="11"/>
        </w:numPr>
        <w:tabs>
          <w:tab w:val="left" w:pos="426"/>
          <w:tab w:val="left" w:pos="851"/>
        </w:tabs>
        <w:ind w:left="0" w:firstLine="567"/>
        <w:jc w:val="both"/>
        <w:rPr>
          <w:rFonts w:ascii="Times New Roman" w:hAnsi="Times New Roman"/>
          <w:sz w:val="24"/>
          <w:szCs w:val="24"/>
          <w:lang w:val="bg-BG"/>
        </w:rPr>
      </w:pPr>
      <w:r w:rsidRPr="00BF6D8B">
        <w:rPr>
          <w:rFonts w:ascii="Times New Roman" w:hAnsi="Times New Roman"/>
          <w:sz w:val="24"/>
          <w:szCs w:val="24"/>
          <w:lang w:val="bg-BG"/>
        </w:rPr>
        <w:t xml:space="preserve">Дейностите по инвестиционно предложение произтичащо от настоящия проект, попадащи в границите на защитената зона, да се планират </w:t>
      </w:r>
      <w:r>
        <w:rPr>
          <w:rFonts w:ascii="Times New Roman" w:hAnsi="Times New Roman"/>
          <w:sz w:val="24"/>
          <w:szCs w:val="24"/>
          <w:lang w:val="bg-BG"/>
        </w:rPr>
        <w:t xml:space="preserve">така, че да се избегне </w:t>
      </w:r>
      <w:r w:rsidRPr="000801DF">
        <w:rPr>
          <w:rFonts w:ascii="Times New Roman" w:hAnsi="Times New Roman"/>
          <w:sz w:val="24"/>
          <w:szCs w:val="24"/>
          <w:lang w:val="bg-BG"/>
        </w:rPr>
        <w:t>изсича</w:t>
      </w:r>
      <w:r>
        <w:rPr>
          <w:rFonts w:ascii="Times New Roman" w:hAnsi="Times New Roman"/>
          <w:sz w:val="24"/>
          <w:szCs w:val="24"/>
          <w:lang w:val="bg-BG"/>
        </w:rPr>
        <w:t xml:space="preserve">не на </w:t>
      </w:r>
      <w:r w:rsidRPr="000801DF">
        <w:rPr>
          <w:rFonts w:ascii="Times New Roman" w:hAnsi="Times New Roman"/>
          <w:sz w:val="24"/>
          <w:szCs w:val="24"/>
          <w:lang w:val="bg-BG"/>
        </w:rPr>
        <w:t>дървесна растителност извън трасето на магистралния водопровод, при пресичане на защитената зона</w:t>
      </w:r>
      <w:r w:rsidR="005064B1" w:rsidRPr="00E63F2D">
        <w:rPr>
          <w:rFonts w:ascii="Times New Roman" w:hAnsi="Times New Roman"/>
          <w:sz w:val="24"/>
          <w:szCs w:val="24"/>
          <w:lang w:val="bg-BG"/>
        </w:rPr>
        <w:t>.</w:t>
      </w:r>
    </w:p>
    <w:p w14:paraId="1B80F6CF" w14:textId="2E2208EA" w:rsidR="00B34094" w:rsidRDefault="00B34094" w:rsidP="005064B1">
      <w:pPr>
        <w:pStyle w:val="af3"/>
        <w:numPr>
          <w:ilvl w:val="0"/>
          <w:numId w:val="11"/>
        </w:numPr>
        <w:tabs>
          <w:tab w:val="left" w:pos="426"/>
          <w:tab w:val="left" w:pos="851"/>
        </w:tabs>
        <w:ind w:left="0" w:firstLine="567"/>
        <w:jc w:val="both"/>
        <w:rPr>
          <w:rFonts w:ascii="Times New Roman" w:hAnsi="Times New Roman"/>
          <w:sz w:val="24"/>
          <w:szCs w:val="24"/>
          <w:lang w:val="bg-BG"/>
        </w:rPr>
      </w:pPr>
      <w:r>
        <w:rPr>
          <w:rFonts w:ascii="Times New Roman" w:hAnsi="Times New Roman"/>
          <w:sz w:val="24"/>
          <w:szCs w:val="24"/>
          <w:lang w:val="bg-BG"/>
        </w:rPr>
        <w:t>Дейностите по инвестиционно</w:t>
      </w:r>
      <w:r w:rsidRPr="000801DF">
        <w:rPr>
          <w:rFonts w:ascii="Times New Roman" w:hAnsi="Times New Roman"/>
          <w:sz w:val="24"/>
          <w:szCs w:val="24"/>
          <w:lang w:val="bg-BG"/>
        </w:rPr>
        <w:t xml:space="preserve"> предложение </w:t>
      </w:r>
      <w:r w:rsidRPr="00BF6D8B">
        <w:rPr>
          <w:rFonts w:ascii="Times New Roman" w:hAnsi="Times New Roman"/>
          <w:sz w:val="24"/>
          <w:szCs w:val="24"/>
          <w:lang w:val="bg-BG"/>
        </w:rPr>
        <w:t>произтичащо от настоящия проект,</w:t>
      </w:r>
      <w:r>
        <w:rPr>
          <w:rFonts w:ascii="Times New Roman" w:hAnsi="Times New Roman"/>
          <w:sz w:val="24"/>
          <w:szCs w:val="24"/>
          <w:lang w:val="bg-BG"/>
        </w:rPr>
        <w:t xml:space="preserve"> попадащи в границите на защитената зона, </w:t>
      </w:r>
      <w:r w:rsidRPr="000801DF">
        <w:rPr>
          <w:rFonts w:ascii="Times New Roman" w:hAnsi="Times New Roman"/>
          <w:sz w:val="24"/>
          <w:szCs w:val="24"/>
          <w:lang w:val="bg-BG"/>
        </w:rPr>
        <w:t xml:space="preserve">да се </w:t>
      </w:r>
      <w:r>
        <w:rPr>
          <w:rFonts w:ascii="Times New Roman" w:hAnsi="Times New Roman"/>
          <w:sz w:val="24"/>
          <w:szCs w:val="24"/>
          <w:lang w:val="bg-BG"/>
        </w:rPr>
        <w:t>планират</w:t>
      </w:r>
      <w:r w:rsidRPr="000801DF">
        <w:rPr>
          <w:rFonts w:ascii="Times New Roman" w:hAnsi="Times New Roman"/>
          <w:sz w:val="24"/>
          <w:szCs w:val="24"/>
          <w:lang w:val="bg-BG"/>
        </w:rPr>
        <w:t xml:space="preserve"> извън периода 1 март – 30 юни, с цел избягване на безпокойство и ограничаване на смъртност на индивиди по време на размножителния им период</w:t>
      </w:r>
      <w:r>
        <w:rPr>
          <w:rFonts w:ascii="Times New Roman" w:hAnsi="Times New Roman"/>
          <w:sz w:val="24"/>
          <w:szCs w:val="24"/>
          <w:lang w:val="bg-BG"/>
        </w:rPr>
        <w:t>.</w:t>
      </w:r>
    </w:p>
    <w:p w14:paraId="499682BA" w14:textId="4AA1352A" w:rsidR="00B34094" w:rsidRPr="008228A6" w:rsidRDefault="00B34094" w:rsidP="005064B1">
      <w:pPr>
        <w:pStyle w:val="af3"/>
        <w:numPr>
          <w:ilvl w:val="0"/>
          <w:numId w:val="11"/>
        </w:numPr>
        <w:tabs>
          <w:tab w:val="left" w:pos="426"/>
          <w:tab w:val="left" w:pos="851"/>
        </w:tabs>
        <w:ind w:left="0" w:firstLine="567"/>
        <w:jc w:val="both"/>
        <w:rPr>
          <w:rFonts w:ascii="Times New Roman" w:hAnsi="Times New Roman"/>
          <w:sz w:val="24"/>
          <w:szCs w:val="24"/>
          <w:lang w:val="bg-BG"/>
        </w:rPr>
      </w:pPr>
      <w:r w:rsidRPr="00BF6D8B">
        <w:rPr>
          <w:rFonts w:ascii="Times New Roman" w:hAnsi="Times New Roman"/>
          <w:sz w:val="24"/>
          <w:szCs w:val="24"/>
          <w:lang w:val="bg-BG"/>
        </w:rPr>
        <w:t>Дейностите по инвестиционно предложение произтичащо от настоящия проект, попадащи в границите на защитената зона, да се планират</w:t>
      </w:r>
      <w:r>
        <w:rPr>
          <w:rFonts w:ascii="Times New Roman" w:hAnsi="Times New Roman"/>
          <w:sz w:val="24"/>
          <w:szCs w:val="24"/>
          <w:lang w:val="bg-BG"/>
        </w:rPr>
        <w:t xml:space="preserve"> така че да не засягат площи извън трасето.</w:t>
      </w:r>
    </w:p>
    <w:p w14:paraId="7243E939" w14:textId="5928CAE6" w:rsidR="005064B1" w:rsidRPr="00AA2853" w:rsidRDefault="005064B1" w:rsidP="005064B1">
      <w:pPr>
        <w:pStyle w:val="af3"/>
        <w:numPr>
          <w:ilvl w:val="0"/>
          <w:numId w:val="11"/>
        </w:numPr>
        <w:tabs>
          <w:tab w:val="left" w:pos="0"/>
          <w:tab w:val="left" w:pos="426"/>
          <w:tab w:val="left" w:pos="851"/>
          <w:tab w:val="left" w:pos="1418"/>
        </w:tabs>
        <w:overflowPunct/>
        <w:autoSpaceDE/>
        <w:autoSpaceDN/>
        <w:adjustRightInd/>
        <w:ind w:left="0" w:firstLine="567"/>
        <w:jc w:val="both"/>
        <w:textAlignment w:val="auto"/>
        <w:rPr>
          <w:rFonts w:ascii="Times New Roman" w:hAnsi="Times New Roman"/>
          <w:sz w:val="24"/>
          <w:szCs w:val="24"/>
          <w:lang w:val="bg-BG"/>
        </w:rPr>
      </w:pPr>
      <w:r w:rsidRPr="00AA2853">
        <w:rPr>
          <w:rFonts w:ascii="Times New Roman" w:hAnsi="Times New Roman"/>
          <w:sz w:val="24"/>
          <w:szCs w:val="24"/>
          <w:lang w:val="bg-BG"/>
        </w:rPr>
        <w:t xml:space="preserve">Условия, заложени в становище на </w:t>
      </w:r>
      <w:proofErr w:type="spellStart"/>
      <w:r w:rsidRPr="00AA2853">
        <w:rPr>
          <w:rFonts w:ascii="Times New Roman" w:hAnsi="Times New Roman"/>
          <w:sz w:val="24"/>
          <w:szCs w:val="24"/>
          <w:lang w:val="bg-BG"/>
        </w:rPr>
        <w:t>Басейнова</w:t>
      </w:r>
      <w:proofErr w:type="spellEnd"/>
      <w:r w:rsidRPr="00AA2853">
        <w:rPr>
          <w:rFonts w:ascii="Times New Roman" w:hAnsi="Times New Roman"/>
          <w:sz w:val="24"/>
          <w:szCs w:val="24"/>
          <w:lang w:val="bg-BG"/>
        </w:rPr>
        <w:t xml:space="preserve"> дирекция „</w:t>
      </w:r>
      <w:proofErr w:type="spellStart"/>
      <w:r w:rsidRPr="00AA2853">
        <w:rPr>
          <w:rFonts w:ascii="Times New Roman" w:hAnsi="Times New Roman"/>
          <w:sz w:val="24"/>
          <w:szCs w:val="24"/>
          <w:lang w:val="bg-BG"/>
        </w:rPr>
        <w:t>Източнобеломорски</w:t>
      </w:r>
      <w:proofErr w:type="spellEnd"/>
      <w:r w:rsidRPr="00AA2853">
        <w:rPr>
          <w:rFonts w:ascii="Times New Roman" w:hAnsi="Times New Roman"/>
          <w:sz w:val="24"/>
          <w:szCs w:val="24"/>
          <w:lang w:val="bg-BG"/>
        </w:rPr>
        <w:t xml:space="preserve"> район“ с изх. № ПУ-01-</w:t>
      </w:r>
      <w:r w:rsidR="00AA2853" w:rsidRPr="00AA2853">
        <w:rPr>
          <w:rFonts w:ascii="Times New Roman" w:hAnsi="Times New Roman"/>
          <w:sz w:val="24"/>
          <w:szCs w:val="24"/>
          <w:lang w:val="bg-BG"/>
        </w:rPr>
        <w:t>778</w:t>
      </w:r>
      <w:r w:rsidRPr="00AA2853">
        <w:rPr>
          <w:rFonts w:ascii="Times New Roman" w:hAnsi="Times New Roman"/>
          <w:sz w:val="24"/>
          <w:szCs w:val="24"/>
          <w:lang w:val="bg-BG"/>
        </w:rPr>
        <w:t>(</w:t>
      </w:r>
      <w:r w:rsidR="00AA2853" w:rsidRPr="00AA2853">
        <w:rPr>
          <w:rFonts w:ascii="Times New Roman" w:hAnsi="Times New Roman"/>
          <w:sz w:val="24"/>
          <w:szCs w:val="24"/>
          <w:lang w:val="bg-BG"/>
        </w:rPr>
        <w:t>1</w:t>
      </w:r>
      <w:r w:rsidRPr="00AA2853">
        <w:rPr>
          <w:rFonts w:ascii="Times New Roman" w:hAnsi="Times New Roman"/>
          <w:sz w:val="24"/>
          <w:szCs w:val="24"/>
          <w:lang w:val="bg-BG"/>
        </w:rPr>
        <w:t>)/</w:t>
      </w:r>
      <w:r w:rsidR="00AA2853" w:rsidRPr="00AA2853">
        <w:rPr>
          <w:rFonts w:ascii="Times New Roman" w:hAnsi="Times New Roman"/>
          <w:sz w:val="24"/>
          <w:szCs w:val="24"/>
          <w:lang w:val="bg-BG"/>
        </w:rPr>
        <w:t>05</w:t>
      </w:r>
      <w:r w:rsidRPr="00AA2853">
        <w:rPr>
          <w:rFonts w:ascii="Times New Roman" w:hAnsi="Times New Roman"/>
          <w:sz w:val="24"/>
          <w:szCs w:val="24"/>
          <w:lang w:val="bg-BG"/>
        </w:rPr>
        <w:t>.</w:t>
      </w:r>
      <w:r w:rsidR="00AA2853" w:rsidRPr="00AA2853">
        <w:rPr>
          <w:rFonts w:ascii="Times New Roman" w:hAnsi="Times New Roman"/>
          <w:sz w:val="24"/>
          <w:szCs w:val="24"/>
          <w:lang w:val="bg-BG"/>
        </w:rPr>
        <w:t>09</w:t>
      </w:r>
      <w:r w:rsidRPr="00AA2853">
        <w:rPr>
          <w:rFonts w:ascii="Times New Roman" w:hAnsi="Times New Roman"/>
          <w:sz w:val="24"/>
          <w:szCs w:val="24"/>
          <w:lang w:val="bg-BG"/>
        </w:rPr>
        <w:t>.2025 г., копие от което прилагаме към Решението.</w:t>
      </w:r>
    </w:p>
    <w:p w14:paraId="409B5B69" w14:textId="77777777" w:rsidR="00631388" w:rsidRDefault="00631388" w:rsidP="000E2E2F">
      <w:pPr>
        <w:tabs>
          <w:tab w:val="left" w:pos="709"/>
          <w:tab w:val="left" w:pos="851"/>
        </w:tabs>
        <w:ind w:left="66"/>
        <w:jc w:val="both"/>
        <w:rPr>
          <w:rFonts w:ascii="Times New Roman" w:hAnsi="Times New Roman"/>
          <w:sz w:val="24"/>
          <w:szCs w:val="24"/>
          <w:lang w:val="bg-BG"/>
        </w:rPr>
      </w:pPr>
    </w:p>
    <w:p w14:paraId="18C4E162" w14:textId="77777777" w:rsidR="005064B1" w:rsidRDefault="005064B1" w:rsidP="000E2E2F">
      <w:pPr>
        <w:tabs>
          <w:tab w:val="left" w:pos="709"/>
          <w:tab w:val="left" w:pos="851"/>
        </w:tabs>
        <w:ind w:left="66"/>
        <w:jc w:val="both"/>
        <w:rPr>
          <w:rFonts w:ascii="Times New Roman" w:hAnsi="Times New Roman"/>
          <w:sz w:val="24"/>
          <w:szCs w:val="24"/>
          <w:lang w:val="bg-BG"/>
        </w:rPr>
      </w:pPr>
    </w:p>
    <w:p w14:paraId="54073847" w14:textId="77777777" w:rsidR="005064B1" w:rsidRPr="00886816" w:rsidRDefault="005064B1" w:rsidP="000E2E2F">
      <w:pPr>
        <w:tabs>
          <w:tab w:val="left" w:pos="709"/>
          <w:tab w:val="left" w:pos="851"/>
        </w:tabs>
        <w:ind w:left="66"/>
        <w:jc w:val="both"/>
        <w:rPr>
          <w:rFonts w:ascii="Times New Roman" w:hAnsi="Times New Roman"/>
          <w:sz w:val="24"/>
          <w:szCs w:val="24"/>
          <w:lang w:val="bg-BG"/>
        </w:rPr>
      </w:pPr>
    </w:p>
    <w:p w14:paraId="7204E23B" w14:textId="77777777" w:rsidR="000E2E2F" w:rsidRPr="00886816" w:rsidRDefault="000E2E2F" w:rsidP="000E2E2F">
      <w:pPr>
        <w:ind w:firstLine="567"/>
        <w:jc w:val="both"/>
        <w:rPr>
          <w:rFonts w:ascii="Times New Roman" w:hAnsi="Times New Roman"/>
          <w:i/>
          <w:sz w:val="24"/>
          <w:szCs w:val="24"/>
          <w:lang w:val="bg-BG"/>
        </w:rPr>
      </w:pPr>
      <w:r w:rsidRPr="00886816">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4067F755" w14:textId="77777777" w:rsidR="000E2E2F" w:rsidRPr="00886816" w:rsidRDefault="000E2E2F" w:rsidP="000E2E2F">
      <w:pPr>
        <w:ind w:firstLine="567"/>
        <w:jc w:val="both"/>
        <w:rPr>
          <w:rFonts w:ascii="Times New Roman" w:hAnsi="Times New Roman"/>
          <w:i/>
          <w:sz w:val="24"/>
          <w:szCs w:val="24"/>
          <w:lang w:val="bg-BG"/>
        </w:rPr>
      </w:pPr>
      <w:r w:rsidRPr="00886816">
        <w:rPr>
          <w:rFonts w:ascii="Times New Roman" w:hAnsi="Times New Roman"/>
          <w:i/>
          <w:sz w:val="24"/>
          <w:szCs w:val="24"/>
          <w:lang w:val="bg-BG"/>
        </w:rPr>
        <w:lastRenderedPageBreak/>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6F884221" w14:textId="77777777" w:rsidR="000E2E2F" w:rsidRPr="00886816" w:rsidRDefault="000E2E2F" w:rsidP="000E2E2F">
      <w:pPr>
        <w:ind w:firstLine="567"/>
        <w:jc w:val="both"/>
        <w:rPr>
          <w:rFonts w:ascii="Times New Roman" w:hAnsi="Times New Roman"/>
          <w:i/>
          <w:sz w:val="24"/>
          <w:szCs w:val="24"/>
          <w:lang w:val="bg-BG"/>
        </w:rPr>
      </w:pPr>
      <w:r w:rsidRPr="00886816">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595DEC6A" w14:textId="77777777" w:rsidR="000E2E2F" w:rsidRPr="00886816" w:rsidRDefault="000E2E2F" w:rsidP="000E2E2F">
      <w:pPr>
        <w:ind w:firstLine="567"/>
        <w:jc w:val="both"/>
        <w:rPr>
          <w:rFonts w:ascii="Times New Roman" w:hAnsi="Times New Roman"/>
          <w:bCs/>
          <w:sz w:val="24"/>
          <w:szCs w:val="24"/>
          <w:lang w:val="bg-BG"/>
        </w:rPr>
      </w:pPr>
      <w:r w:rsidRPr="00886816">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886816">
        <w:rPr>
          <w:rFonts w:ascii="Times New Roman" w:hAnsi="Times New Roman"/>
          <w:i/>
          <w:sz w:val="24"/>
          <w:szCs w:val="24"/>
          <w:lang w:val="bg-BG"/>
        </w:rPr>
        <w:t>Административнопроцесуалния</w:t>
      </w:r>
      <w:proofErr w:type="spellEnd"/>
      <w:r w:rsidRPr="00886816">
        <w:rPr>
          <w:rFonts w:ascii="Times New Roman" w:hAnsi="Times New Roman"/>
          <w:i/>
          <w:sz w:val="24"/>
          <w:szCs w:val="24"/>
          <w:lang w:val="bg-BG"/>
        </w:rPr>
        <w:t xml:space="preserve"> кодекс в четиринадесетдневен срок от съобщаването му.</w:t>
      </w:r>
    </w:p>
    <w:p w14:paraId="0343853D" w14:textId="77777777" w:rsidR="000E2E2F" w:rsidRPr="00886816" w:rsidRDefault="000E2E2F" w:rsidP="000E2E2F">
      <w:pPr>
        <w:jc w:val="both"/>
        <w:rPr>
          <w:rFonts w:ascii="Times New Roman" w:hAnsi="Times New Roman"/>
          <w:bCs/>
          <w:sz w:val="24"/>
          <w:szCs w:val="24"/>
          <w:lang w:val="bg-BG"/>
        </w:rPr>
      </w:pPr>
    </w:p>
    <w:p w14:paraId="5E0E335E" w14:textId="77777777" w:rsidR="00C02750" w:rsidRPr="00886816" w:rsidRDefault="00C02750" w:rsidP="000E2E2F">
      <w:pPr>
        <w:jc w:val="both"/>
        <w:rPr>
          <w:rFonts w:ascii="Times New Roman" w:hAnsi="Times New Roman"/>
          <w:bCs/>
          <w:sz w:val="24"/>
          <w:szCs w:val="24"/>
          <w:lang w:val="bg-BG"/>
        </w:rPr>
      </w:pPr>
    </w:p>
    <w:p w14:paraId="61D58AD7" w14:textId="77777777" w:rsidR="00C02750" w:rsidRPr="00886816" w:rsidRDefault="00C02750" w:rsidP="000E2E2F">
      <w:pPr>
        <w:jc w:val="both"/>
        <w:rPr>
          <w:rFonts w:ascii="Times New Roman" w:hAnsi="Times New Roman"/>
          <w:bCs/>
          <w:sz w:val="24"/>
          <w:szCs w:val="24"/>
          <w:lang w:val="bg-BG"/>
        </w:rPr>
      </w:pPr>
    </w:p>
    <w:p w14:paraId="505B29C2" w14:textId="77777777" w:rsidR="000E2E2F" w:rsidRPr="00886816" w:rsidRDefault="000E2E2F" w:rsidP="000E2E2F">
      <w:pPr>
        <w:jc w:val="both"/>
        <w:rPr>
          <w:rFonts w:ascii="Times New Roman" w:hAnsi="Times New Roman"/>
          <w:bCs/>
          <w:sz w:val="24"/>
          <w:szCs w:val="24"/>
          <w:lang w:val="bg-BG"/>
        </w:rPr>
      </w:pPr>
    </w:p>
    <w:p w14:paraId="545DE4F3" w14:textId="77777777" w:rsidR="000E2E2F" w:rsidRPr="00886816" w:rsidRDefault="000E2E2F" w:rsidP="000E2E2F">
      <w:pPr>
        <w:shd w:val="clear" w:color="auto" w:fill="FFFFFF"/>
        <w:jc w:val="both"/>
        <w:rPr>
          <w:rFonts w:ascii="Times New Roman" w:hAnsi="Times New Roman"/>
          <w:b/>
          <w:bCs/>
          <w:spacing w:val="-3"/>
          <w:sz w:val="24"/>
          <w:szCs w:val="24"/>
          <w:lang w:val="bg-BG"/>
        </w:rPr>
      </w:pPr>
    </w:p>
    <w:p w14:paraId="010F70B1" w14:textId="77777777" w:rsidR="00E21107" w:rsidRPr="00886816" w:rsidRDefault="00E21107" w:rsidP="000E2E2F">
      <w:pPr>
        <w:shd w:val="clear" w:color="auto" w:fill="FFFFFF"/>
        <w:jc w:val="both"/>
        <w:rPr>
          <w:rFonts w:ascii="Times New Roman" w:hAnsi="Times New Roman"/>
          <w:b/>
          <w:bCs/>
          <w:spacing w:val="-3"/>
          <w:sz w:val="24"/>
          <w:szCs w:val="24"/>
          <w:lang w:val="bg-BG"/>
        </w:rPr>
      </w:pPr>
    </w:p>
    <w:p w14:paraId="583163CC" w14:textId="2C7ACF19" w:rsidR="00D772A1" w:rsidRPr="00886816" w:rsidRDefault="00890C4D" w:rsidP="00D772A1">
      <w:pPr>
        <w:rPr>
          <w:rFonts w:ascii="Times New Roman" w:hAnsi="Times New Roman"/>
          <w:b/>
          <w:bCs/>
          <w:sz w:val="24"/>
          <w:szCs w:val="24"/>
          <w:lang w:val="bg-BG"/>
        </w:rPr>
      </w:pPr>
      <w:r w:rsidRPr="00886816">
        <w:rPr>
          <w:rFonts w:ascii="Times New Roman" w:hAnsi="Times New Roman"/>
          <w:b/>
          <w:bCs/>
          <w:sz w:val="24"/>
          <w:szCs w:val="24"/>
          <w:lang w:val="bg-BG"/>
        </w:rPr>
        <w:t>ИНЖ. ТОНКА АТАНАСОВА</w:t>
      </w:r>
    </w:p>
    <w:p w14:paraId="79CE7F45" w14:textId="77777777" w:rsidR="00D772A1" w:rsidRPr="00886816" w:rsidRDefault="00D772A1" w:rsidP="00D772A1">
      <w:pPr>
        <w:rPr>
          <w:rFonts w:ascii="Times New Roman" w:hAnsi="Times New Roman"/>
          <w:bCs/>
          <w:i/>
          <w:sz w:val="24"/>
          <w:szCs w:val="24"/>
          <w:lang w:val="bg-BG"/>
        </w:rPr>
      </w:pPr>
      <w:r w:rsidRPr="00886816">
        <w:rPr>
          <w:rFonts w:ascii="Times New Roman" w:hAnsi="Times New Roman"/>
          <w:bCs/>
          <w:i/>
          <w:sz w:val="24"/>
          <w:szCs w:val="24"/>
          <w:lang w:val="bg-BG"/>
        </w:rPr>
        <w:t>Директор на Регионална инспекция по</w:t>
      </w:r>
    </w:p>
    <w:p w14:paraId="01F56511" w14:textId="77777777" w:rsidR="00D772A1" w:rsidRPr="00886816" w:rsidRDefault="00D772A1" w:rsidP="00D772A1">
      <w:pPr>
        <w:rPr>
          <w:rFonts w:ascii="Times New Roman" w:hAnsi="Times New Roman"/>
          <w:bCs/>
          <w:i/>
          <w:sz w:val="24"/>
          <w:szCs w:val="24"/>
          <w:lang w:val="bg-BG"/>
        </w:rPr>
      </w:pPr>
      <w:r w:rsidRPr="00886816">
        <w:rPr>
          <w:rFonts w:ascii="Times New Roman" w:hAnsi="Times New Roman"/>
          <w:bCs/>
          <w:i/>
          <w:sz w:val="24"/>
          <w:szCs w:val="24"/>
          <w:lang w:val="bg-BG"/>
        </w:rPr>
        <w:t>околната среда и водите – Хасково</w:t>
      </w:r>
    </w:p>
    <w:p w14:paraId="37D7ABBE" w14:textId="24F9F30A" w:rsidR="000E2E2F" w:rsidRPr="00886816" w:rsidRDefault="000E2E2F" w:rsidP="000E2E2F">
      <w:pPr>
        <w:rPr>
          <w:rFonts w:ascii="Times New Roman" w:hAnsi="Times New Roman"/>
          <w:bCs/>
          <w:i/>
          <w:sz w:val="24"/>
          <w:szCs w:val="24"/>
          <w:lang w:val="bg-BG"/>
        </w:rPr>
      </w:pPr>
    </w:p>
    <w:p w14:paraId="3F89D8A2" w14:textId="77777777" w:rsidR="000E2E2F" w:rsidRPr="00886816" w:rsidRDefault="000E2E2F" w:rsidP="000E2E2F">
      <w:pPr>
        <w:rPr>
          <w:rFonts w:ascii="Times New Roman" w:hAnsi="Times New Roman"/>
          <w:bCs/>
          <w:i/>
          <w:sz w:val="24"/>
          <w:szCs w:val="24"/>
          <w:lang w:val="bg-BG"/>
        </w:rPr>
      </w:pPr>
    </w:p>
    <w:p w14:paraId="264897CB" w14:textId="18A00145" w:rsidR="000E2E2F" w:rsidRPr="00886816" w:rsidRDefault="000E2E2F" w:rsidP="000E2E2F">
      <w:pPr>
        <w:rPr>
          <w:rFonts w:ascii="Times New Roman" w:hAnsi="Times New Roman"/>
          <w:i/>
          <w:sz w:val="24"/>
          <w:szCs w:val="24"/>
          <w:lang w:val="bg-BG"/>
        </w:rPr>
      </w:pPr>
      <w:r w:rsidRPr="004B49B4">
        <w:rPr>
          <w:rFonts w:ascii="Times New Roman" w:hAnsi="Times New Roman"/>
          <w:b/>
          <w:sz w:val="24"/>
          <w:szCs w:val="24"/>
          <w:lang w:val="bg-BG"/>
        </w:rPr>
        <w:t xml:space="preserve">Дата: </w:t>
      </w:r>
      <w:r w:rsidR="00641C19" w:rsidRPr="004B49B4">
        <w:rPr>
          <w:rFonts w:ascii="Times New Roman" w:hAnsi="Times New Roman"/>
          <w:b/>
          <w:sz w:val="24"/>
          <w:szCs w:val="24"/>
          <w:lang w:val="bg-BG"/>
        </w:rPr>
        <w:t>05</w:t>
      </w:r>
      <w:r w:rsidRPr="004B49B4">
        <w:rPr>
          <w:rFonts w:ascii="Times New Roman" w:hAnsi="Times New Roman"/>
          <w:b/>
          <w:sz w:val="24"/>
          <w:szCs w:val="24"/>
          <w:lang w:val="bg-BG"/>
        </w:rPr>
        <w:t>.</w:t>
      </w:r>
      <w:r w:rsidR="00641C19" w:rsidRPr="004B49B4">
        <w:rPr>
          <w:rFonts w:ascii="Times New Roman" w:hAnsi="Times New Roman"/>
          <w:b/>
          <w:sz w:val="24"/>
          <w:szCs w:val="24"/>
          <w:lang w:val="bg-BG"/>
        </w:rPr>
        <w:t>09</w:t>
      </w:r>
      <w:r w:rsidRPr="004B49B4">
        <w:rPr>
          <w:rFonts w:ascii="Times New Roman" w:hAnsi="Times New Roman"/>
          <w:b/>
          <w:sz w:val="24"/>
          <w:szCs w:val="24"/>
          <w:lang w:val="bg-BG"/>
        </w:rPr>
        <w:t>.202</w:t>
      </w:r>
      <w:r w:rsidR="009D4D58" w:rsidRPr="004B49B4">
        <w:rPr>
          <w:rFonts w:ascii="Times New Roman" w:hAnsi="Times New Roman"/>
          <w:b/>
          <w:sz w:val="24"/>
          <w:szCs w:val="24"/>
          <w:lang w:val="bg-BG"/>
        </w:rPr>
        <w:t>5</w:t>
      </w:r>
      <w:r w:rsidRPr="004B49B4">
        <w:rPr>
          <w:rFonts w:ascii="Times New Roman" w:hAnsi="Times New Roman"/>
          <w:b/>
          <w:sz w:val="24"/>
          <w:szCs w:val="24"/>
          <w:lang w:val="bg-BG"/>
        </w:rPr>
        <w:t>г.</w:t>
      </w:r>
    </w:p>
    <w:p w14:paraId="733629FD" w14:textId="77777777" w:rsidR="000E2E2F" w:rsidRPr="00886816" w:rsidRDefault="000E2E2F" w:rsidP="000E2E2F">
      <w:pPr>
        <w:rPr>
          <w:rFonts w:ascii="Times New Roman" w:hAnsi="Times New Roman"/>
          <w:i/>
          <w:sz w:val="24"/>
          <w:szCs w:val="24"/>
          <w:lang w:val="bg-BG"/>
        </w:rPr>
      </w:pPr>
    </w:p>
    <w:p w14:paraId="2DC20E43" w14:textId="77777777" w:rsidR="00A94D74" w:rsidRPr="00886816" w:rsidRDefault="00A94D74" w:rsidP="003969ED">
      <w:pPr>
        <w:rPr>
          <w:rFonts w:ascii="Times New Roman" w:hAnsi="Times New Roman"/>
          <w:i/>
          <w:sz w:val="24"/>
          <w:szCs w:val="24"/>
          <w:lang w:val="bg-BG"/>
        </w:rPr>
      </w:pPr>
    </w:p>
    <w:p w14:paraId="08614BE9" w14:textId="77777777" w:rsidR="00890C4D" w:rsidRPr="00886816" w:rsidRDefault="00890C4D" w:rsidP="003969ED">
      <w:pPr>
        <w:rPr>
          <w:rFonts w:ascii="Times New Roman" w:hAnsi="Times New Roman"/>
          <w:i/>
          <w:sz w:val="24"/>
          <w:szCs w:val="24"/>
          <w:lang w:val="bg-BG"/>
        </w:rPr>
      </w:pPr>
    </w:p>
    <w:p w14:paraId="17A9CF30" w14:textId="77777777" w:rsidR="00890C4D" w:rsidRPr="00886816" w:rsidRDefault="00890C4D" w:rsidP="003969ED">
      <w:pPr>
        <w:rPr>
          <w:rFonts w:ascii="Times New Roman" w:hAnsi="Times New Roman"/>
          <w:i/>
          <w:sz w:val="24"/>
          <w:szCs w:val="24"/>
          <w:lang w:val="bg-BG"/>
        </w:rPr>
      </w:pPr>
    </w:p>
    <w:p w14:paraId="687E17FC" w14:textId="77777777" w:rsidR="00890C4D" w:rsidRDefault="00890C4D" w:rsidP="003969ED">
      <w:pPr>
        <w:rPr>
          <w:rFonts w:ascii="Times New Roman" w:hAnsi="Times New Roman"/>
          <w:i/>
          <w:sz w:val="24"/>
          <w:szCs w:val="24"/>
          <w:lang w:val="bg-BG"/>
        </w:rPr>
      </w:pPr>
    </w:p>
    <w:p w14:paraId="7B7A2E20" w14:textId="77777777" w:rsidR="009761A9" w:rsidRDefault="009761A9" w:rsidP="003969ED">
      <w:pPr>
        <w:rPr>
          <w:rFonts w:ascii="Times New Roman" w:hAnsi="Times New Roman"/>
          <w:i/>
          <w:sz w:val="24"/>
          <w:szCs w:val="24"/>
          <w:lang w:val="bg-BG"/>
        </w:rPr>
      </w:pPr>
    </w:p>
    <w:p w14:paraId="1948819B" w14:textId="77777777" w:rsidR="009761A9" w:rsidRDefault="009761A9" w:rsidP="003969ED">
      <w:pPr>
        <w:rPr>
          <w:rFonts w:ascii="Times New Roman" w:hAnsi="Times New Roman"/>
          <w:i/>
          <w:sz w:val="24"/>
          <w:szCs w:val="24"/>
          <w:lang w:val="bg-BG"/>
        </w:rPr>
      </w:pPr>
    </w:p>
    <w:p w14:paraId="0DA0D414" w14:textId="77777777" w:rsidR="009761A9" w:rsidRDefault="009761A9" w:rsidP="003969ED">
      <w:pPr>
        <w:rPr>
          <w:rFonts w:ascii="Times New Roman" w:hAnsi="Times New Roman"/>
          <w:i/>
          <w:sz w:val="24"/>
          <w:szCs w:val="24"/>
          <w:lang w:val="bg-BG"/>
        </w:rPr>
      </w:pPr>
    </w:p>
    <w:p w14:paraId="6DF4C2A7" w14:textId="77777777" w:rsidR="009761A9" w:rsidRDefault="009761A9" w:rsidP="003969ED">
      <w:pPr>
        <w:rPr>
          <w:rFonts w:ascii="Times New Roman" w:hAnsi="Times New Roman"/>
          <w:i/>
          <w:sz w:val="24"/>
          <w:szCs w:val="24"/>
          <w:lang w:val="bg-BG"/>
        </w:rPr>
      </w:pPr>
    </w:p>
    <w:p w14:paraId="61DC7421" w14:textId="77777777" w:rsidR="009761A9" w:rsidRDefault="009761A9" w:rsidP="003969ED">
      <w:pPr>
        <w:rPr>
          <w:rFonts w:ascii="Times New Roman" w:hAnsi="Times New Roman"/>
          <w:i/>
          <w:sz w:val="24"/>
          <w:szCs w:val="24"/>
          <w:lang w:val="bg-BG"/>
        </w:rPr>
      </w:pPr>
    </w:p>
    <w:p w14:paraId="616012BE" w14:textId="77777777" w:rsidR="009761A9" w:rsidRDefault="009761A9" w:rsidP="003969ED">
      <w:pPr>
        <w:rPr>
          <w:rFonts w:ascii="Times New Roman" w:hAnsi="Times New Roman"/>
          <w:i/>
          <w:sz w:val="24"/>
          <w:szCs w:val="24"/>
          <w:lang w:val="bg-BG"/>
        </w:rPr>
      </w:pPr>
    </w:p>
    <w:p w14:paraId="3DBBED6C" w14:textId="77777777" w:rsidR="009761A9" w:rsidRDefault="009761A9" w:rsidP="003969ED">
      <w:pPr>
        <w:rPr>
          <w:rFonts w:ascii="Times New Roman" w:hAnsi="Times New Roman"/>
          <w:i/>
          <w:sz w:val="24"/>
          <w:szCs w:val="24"/>
          <w:lang w:val="bg-BG"/>
        </w:rPr>
      </w:pPr>
    </w:p>
    <w:p w14:paraId="6D901F60" w14:textId="77777777" w:rsidR="009761A9" w:rsidRDefault="009761A9" w:rsidP="003969ED">
      <w:pPr>
        <w:rPr>
          <w:rFonts w:ascii="Times New Roman" w:hAnsi="Times New Roman"/>
          <w:i/>
          <w:sz w:val="24"/>
          <w:szCs w:val="24"/>
          <w:lang w:val="bg-BG"/>
        </w:rPr>
      </w:pPr>
    </w:p>
    <w:p w14:paraId="4D10893B" w14:textId="77777777" w:rsidR="009761A9" w:rsidRDefault="009761A9" w:rsidP="003969ED">
      <w:pPr>
        <w:rPr>
          <w:rFonts w:ascii="Times New Roman" w:hAnsi="Times New Roman"/>
          <w:i/>
          <w:sz w:val="24"/>
          <w:szCs w:val="24"/>
          <w:lang w:val="bg-BG"/>
        </w:rPr>
      </w:pPr>
    </w:p>
    <w:p w14:paraId="0E6D70E2" w14:textId="77777777" w:rsidR="009761A9" w:rsidRDefault="009761A9" w:rsidP="003969ED">
      <w:pPr>
        <w:rPr>
          <w:rFonts w:ascii="Times New Roman" w:hAnsi="Times New Roman"/>
          <w:i/>
          <w:sz w:val="24"/>
          <w:szCs w:val="24"/>
          <w:lang w:val="bg-BG"/>
        </w:rPr>
      </w:pPr>
    </w:p>
    <w:p w14:paraId="1790366A" w14:textId="77777777" w:rsidR="009761A9" w:rsidRDefault="009761A9" w:rsidP="003969ED">
      <w:pPr>
        <w:rPr>
          <w:rFonts w:ascii="Times New Roman" w:hAnsi="Times New Roman"/>
          <w:i/>
          <w:sz w:val="24"/>
          <w:szCs w:val="24"/>
          <w:lang w:val="bg-BG"/>
        </w:rPr>
      </w:pPr>
    </w:p>
    <w:p w14:paraId="12844FB6" w14:textId="77777777" w:rsidR="009761A9" w:rsidRDefault="009761A9" w:rsidP="003969ED">
      <w:pPr>
        <w:rPr>
          <w:rFonts w:ascii="Times New Roman" w:hAnsi="Times New Roman"/>
          <w:i/>
          <w:sz w:val="24"/>
          <w:szCs w:val="24"/>
          <w:lang w:val="bg-BG"/>
        </w:rPr>
      </w:pPr>
    </w:p>
    <w:p w14:paraId="78F2AC5D" w14:textId="77777777" w:rsidR="009761A9" w:rsidRDefault="009761A9" w:rsidP="003969ED">
      <w:pPr>
        <w:rPr>
          <w:rFonts w:ascii="Times New Roman" w:hAnsi="Times New Roman"/>
          <w:i/>
          <w:sz w:val="24"/>
          <w:szCs w:val="24"/>
          <w:lang w:val="bg-BG"/>
        </w:rPr>
      </w:pPr>
    </w:p>
    <w:p w14:paraId="10CB7548" w14:textId="77777777" w:rsidR="009761A9" w:rsidRDefault="009761A9" w:rsidP="003969ED">
      <w:pPr>
        <w:rPr>
          <w:rFonts w:ascii="Times New Roman" w:hAnsi="Times New Roman"/>
          <w:i/>
          <w:sz w:val="24"/>
          <w:szCs w:val="24"/>
          <w:lang w:val="bg-BG"/>
        </w:rPr>
      </w:pPr>
    </w:p>
    <w:p w14:paraId="685F0A9E" w14:textId="77777777" w:rsidR="009761A9" w:rsidRDefault="009761A9" w:rsidP="003969ED">
      <w:pPr>
        <w:rPr>
          <w:rFonts w:ascii="Times New Roman" w:hAnsi="Times New Roman"/>
          <w:i/>
          <w:sz w:val="24"/>
          <w:szCs w:val="24"/>
          <w:lang w:val="bg-BG"/>
        </w:rPr>
      </w:pPr>
    </w:p>
    <w:p w14:paraId="212749D5" w14:textId="77777777" w:rsidR="009761A9" w:rsidRDefault="009761A9" w:rsidP="003969ED">
      <w:pPr>
        <w:rPr>
          <w:rFonts w:ascii="Times New Roman" w:hAnsi="Times New Roman"/>
          <w:i/>
          <w:sz w:val="24"/>
          <w:szCs w:val="24"/>
          <w:lang w:val="bg-BG"/>
        </w:rPr>
      </w:pPr>
    </w:p>
    <w:p w14:paraId="7B484292" w14:textId="77777777" w:rsidR="009761A9" w:rsidRDefault="009761A9" w:rsidP="003969ED">
      <w:pPr>
        <w:rPr>
          <w:rFonts w:ascii="Times New Roman" w:hAnsi="Times New Roman"/>
          <w:i/>
          <w:sz w:val="24"/>
          <w:szCs w:val="24"/>
          <w:lang w:val="bg-BG"/>
        </w:rPr>
      </w:pPr>
    </w:p>
    <w:p w14:paraId="1E2EE536" w14:textId="77777777" w:rsidR="009761A9" w:rsidRDefault="009761A9" w:rsidP="003969ED">
      <w:pPr>
        <w:rPr>
          <w:rFonts w:ascii="Times New Roman" w:hAnsi="Times New Roman"/>
          <w:i/>
          <w:sz w:val="24"/>
          <w:szCs w:val="24"/>
          <w:lang w:val="bg-BG"/>
        </w:rPr>
      </w:pPr>
    </w:p>
    <w:p w14:paraId="081BFA00" w14:textId="77777777" w:rsidR="009761A9" w:rsidRDefault="009761A9" w:rsidP="003969ED">
      <w:pPr>
        <w:rPr>
          <w:rFonts w:ascii="Times New Roman" w:hAnsi="Times New Roman"/>
          <w:i/>
          <w:sz w:val="24"/>
          <w:szCs w:val="24"/>
          <w:lang w:val="bg-BG"/>
        </w:rPr>
      </w:pPr>
    </w:p>
    <w:p w14:paraId="34527A03" w14:textId="77777777" w:rsidR="009761A9" w:rsidRDefault="009761A9" w:rsidP="003969ED">
      <w:pPr>
        <w:rPr>
          <w:rFonts w:ascii="Times New Roman" w:hAnsi="Times New Roman"/>
          <w:i/>
          <w:sz w:val="24"/>
          <w:szCs w:val="24"/>
          <w:lang w:val="bg-BG"/>
        </w:rPr>
      </w:pPr>
    </w:p>
    <w:p w14:paraId="5B1F9EC7" w14:textId="77777777" w:rsidR="009761A9" w:rsidRDefault="009761A9" w:rsidP="003969ED">
      <w:pPr>
        <w:rPr>
          <w:rFonts w:ascii="Times New Roman" w:hAnsi="Times New Roman"/>
          <w:i/>
          <w:sz w:val="24"/>
          <w:szCs w:val="24"/>
          <w:lang w:val="bg-BG"/>
        </w:rPr>
      </w:pPr>
    </w:p>
    <w:p w14:paraId="671B2264" w14:textId="77777777" w:rsidR="009761A9" w:rsidRDefault="009761A9" w:rsidP="003969ED">
      <w:pPr>
        <w:rPr>
          <w:rFonts w:ascii="Times New Roman" w:hAnsi="Times New Roman"/>
          <w:i/>
          <w:sz w:val="24"/>
          <w:szCs w:val="24"/>
          <w:lang w:val="bg-BG"/>
        </w:rPr>
      </w:pPr>
    </w:p>
    <w:p w14:paraId="170337F6" w14:textId="77777777" w:rsidR="009761A9" w:rsidRDefault="009761A9" w:rsidP="003969ED">
      <w:pPr>
        <w:rPr>
          <w:rFonts w:ascii="Times New Roman" w:hAnsi="Times New Roman"/>
          <w:i/>
          <w:sz w:val="24"/>
          <w:szCs w:val="24"/>
          <w:lang w:val="bg-BG"/>
        </w:rPr>
      </w:pPr>
    </w:p>
    <w:p w14:paraId="7186A5D7" w14:textId="77777777" w:rsidR="009761A9" w:rsidRDefault="009761A9" w:rsidP="003969ED">
      <w:pPr>
        <w:rPr>
          <w:rFonts w:ascii="Times New Roman" w:hAnsi="Times New Roman"/>
          <w:i/>
          <w:sz w:val="24"/>
          <w:szCs w:val="24"/>
          <w:lang w:val="bg-BG"/>
        </w:rPr>
      </w:pPr>
    </w:p>
    <w:p w14:paraId="55952243" w14:textId="77777777" w:rsidR="009761A9" w:rsidRDefault="009761A9" w:rsidP="003969ED">
      <w:pPr>
        <w:rPr>
          <w:rFonts w:ascii="Times New Roman" w:hAnsi="Times New Roman"/>
          <w:i/>
          <w:sz w:val="24"/>
          <w:szCs w:val="24"/>
          <w:lang w:val="bg-BG"/>
        </w:rPr>
      </w:pPr>
    </w:p>
    <w:p w14:paraId="5550599A" w14:textId="77777777" w:rsidR="009761A9" w:rsidRDefault="009761A9" w:rsidP="003969ED">
      <w:pPr>
        <w:rPr>
          <w:rFonts w:ascii="Times New Roman" w:hAnsi="Times New Roman"/>
          <w:i/>
          <w:sz w:val="24"/>
          <w:szCs w:val="24"/>
          <w:lang w:val="bg-BG"/>
        </w:rPr>
      </w:pPr>
    </w:p>
    <w:p w14:paraId="068A4D0E" w14:textId="77777777" w:rsidR="009761A9" w:rsidRPr="00886816" w:rsidRDefault="009761A9" w:rsidP="003969ED">
      <w:pPr>
        <w:rPr>
          <w:rFonts w:ascii="Times New Roman" w:hAnsi="Times New Roman"/>
          <w:i/>
          <w:sz w:val="24"/>
          <w:szCs w:val="24"/>
          <w:lang w:val="bg-BG"/>
        </w:rPr>
      </w:pPr>
    </w:p>
    <w:p w14:paraId="486B1D8D" w14:textId="77777777" w:rsidR="00890C4D" w:rsidRPr="00886816" w:rsidRDefault="00890C4D" w:rsidP="003969ED">
      <w:pPr>
        <w:rPr>
          <w:rFonts w:ascii="Times New Roman" w:hAnsi="Times New Roman"/>
          <w:i/>
          <w:sz w:val="24"/>
          <w:szCs w:val="24"/>
          <w:lang w:val="bg-BG"/>
        </w:rPr>
      </w:pPr>
    </w:p>
    <w:p w14:paraId="50597F7E" w14:textId="77777777" w:rsidR="00890C4D" w:rsidRPr="00886816" w:rsidRDefault="00890C4D" w:rsidP="003969ED">
      <w:pPr>
        <w:rPr>
          <w:rFonts w:ascii="Times New Roman" w:hAnsi="Times New Roman"/>
          <w:i/>
          <w:sz w:val="24"/>
          <w:szCs w:val="24"/>
          <w:lang w:val="bg-BG"/>
        </w:rPr>
      </w:pPr>
    </w:p>
    <w:p w14:paraId="147CD360" w14:textId="77777777" w:rsidR="00890C4D" w:rsidRPr="00886816" w:rsidRDefault="00890C4D" w:rsidP="003969ED">
      <w:pPr>
        <w:rPr>
          <w:rFonts w:ascii="Times New Roman" w:hAnsi="Times New Roman"/>
          <w:i/>
          <w:sz w:val="24"/>
          <w:szCs w:val="24"/>
          <w:lang w:val="bg-BG"/>
        </w:rPr>
      </w:pPr>
    </w:p>
    <w:p w14:paraId="1405178A" w14:textId="77777777" w:rsidR="00890C4D" w:rsidRPr="00886816" w:rsidRDefault="00890C4D" w:rsidP="00890C4D">
      <w:pPr>
        <w:jc w:val="both"/>
        <w:rPr>
          <w:rFonts w:ascii="Times New Roman" w:hAnsi="Times New Roman"/>
          <w:i/>
          <w:sz w:val="24"/>
          <w:szCs w:val="24"/>
          <w:lang w:val="bg-BG"/>
        </w:rPr>
      </w:pPr>
      <w:r w:rsidRPr="00886816">
        <w:rPr>
          <w:rFonts w:ascii="Times New Roman" w:hAnsi="Times New Roman"/>
          <w:i/>
          <w:sz w:val="24"/>
          <w:szCs w:val="24"/>
          <w:lang w:val="bg-BG"/>
        </w:rPr>
        <w:t>Съгласувал:</w:t>
      </w:r>
    </w:p>
    <w:p w14:paraId="2264BE09" w14:textId="77777777" w:rsidR="00890C4D" w:rsidRPr="00886816" w:rsidRDefault="00890C4D" w:rsidP="00890C4D">
      <w:pPr>
        <w:jc w:val="both"/>
        <w:rPr>
          <w:rFonts w:ascii="Times New Roman" w:hAnsi="Times New Roman"/>
          <w:i/>
          <w:sz w:val="24"/>
          <w:szCs w:val="24"/>
          <w:lang w:val="bg-BG"/>
        </w:rPr>
      </w:pPr>
      <w:r w:rsidRPr="00886816">
        <w:rPr>
          <w:rFonts w:ascii="Times New Roman" w:hAnsi="Times New Roman"/>
          <w:i/>
          <w:sz w:val="24"/>
          <w:szCs w:val="24"/>
          <w:lang w:val="bg-BG"/>
        </w:rPr>
        <w:t>Диана Петрова</w:t>
      </w:r>
    </w:p>
    <w:p w14:paraId="0DDB1BE4" w14:textId="77777777" w:rsidR="00890C4D" w:rsidRPr="00886816" w:rsidRDefault="00890C4D" w:rsidP="00890C4D">
      <w:pPr>
        <w:jc w:val="both"/>
        <w:rPr>
          <w:rFonts w:ascii="Times New Roman" w:hAnsi="Times New Roman"/>
          <w:i/>
          <w:sz w:val="24"/>
          <w:szCs w:val="24"/>
          <w:lang w:val="bg-BG"/>
        </w:rPr>
      </w:pPr>
      <w:r w:rsidRPr="00886816">
        <w:rPr>
          <w:rFonts w:ascii="Times New Roman" w:hAnsi="Times New Roman"/>
          <w:i/>
          <w:sz w:val="24"/>
          <w:szCs w:val="24"/>
          <w:lang w:val="bg-BG"/>
        </w:rPr>
        <w:t>Началник отдел ПДБРЗТЗ</w:t>
      </w:r>
    </w:p>
    <w:p w14:paraId="29C9AB48" w14:textId="77777777" w:rsidR="00890C4D" w:rsidRPr="00886816" w:rsidRDefault="00890C4D" w:rsidP="00890C4D">
      <w:pPr>
        <w:jc w:val="both"/>
        <w:rPr>
          <w:rFonts w:ascii="Times New Roman" w:hAnsi="Times New Roman"/>
          <w:i/>
          <w:sz w:val="24"/>
          <w:szCs w:val="24"/>
          <w:lang w:val="bg-BG"/>
        </w:rPr>
      </w:pPr>
    </w:p>
    <w:p w14:paraId="38BCBE80" w14:textId="77777777" w:rsidR="00890C4D" w:rsidRPr="00886816" w:rsidRDefault="00890C4D" w:rsidP="00890C4D">
      <w:pPr>
        <w:jc w:val="both"/>
        <w:rPr>
          <w:rFonts w:ascii="Times New Roman" w:hAnsi="Times New Roman"/>
          <w:i/>
          <w:sz w:val="24"/>
          <w:szCs w:val="24"/>
          <w:lang w:val="bg-BG"/>
        </w:rPr>
      </w:pPr>
    </w:p>
    <w:p w14:paraId="3BE50A12" w14:textId="77777777" w:rsidR="00890C4D" w:rsidRPr="00886816" w:rsidRDefault="00890C4D" w:rsidP="00890C4D">
      <w:pPr>
        <w:jc w:val="both"/>
        <w:rPr>
          <w:rFonts w:ascii="Times New Roman" w:hAnsi="Times New Roman"/>
          <w:i/>
          <w:sz w:val="24"/>
          <w:szCs w:val="24"/>
          <w:lang w:val="bg-BG"/>
        </w:rPr>
      </w:pPr>
      <w:r w:rsidRPr="00886816">
        <w:rPr>
          <w:rFonts w:ascii="Times New Roman" w:hAnsi="Times New Roman"/>
          <w:i/>
          <w:sz w:val="24"/>
          <w:szCs w:val="24"/>
          <w:lang w:val="bg-BG"/>
        </w:rPr>
        <w:t>Изготвил:</w:t>
      </w:r>
    </w:p>
    <w:p w14:paraId="5CC018A6" w14:textId="77777777" w:rsidR="00890C4D" w:rsidRPr="00886816" w:rsidRDefault="00890C4D" w:rsidP="00890C4D">
      <w:pPr>
        <w:jc w:val="both"/>
        <w:rPr>
          <w:rFonts w:ascii="Times New Roman" w:hAnsi="Times New Roman"/>
          <w:i/>
          <w:sz w:val="24"/>
          <w:szCs w:val="24"/>
          <w:lang w:val="bg-BG"/>
        </w:rPr>
      </w:pPr>
      <w:r w:rsidRPr="00886816">
        <w:rPr>
          <w:rFonts w:ascii="Times New Roman" w:hAnsi="Times New Roman"/>
          <w:i/>
          <w:sz w:val="24"/>
          <w:szCs w:val="24"/>
          <w:lang w:val="bg-BG"/>
        </w:rPr>
        <w:t>Бистра Пенева</w:t>
      </w:r>
    </w:p>
    <w:p w14:paraId="507E766A" w14:textId="77777777" w:rsidR="00890C4D" w:rsidRPr="00886816" w:rsidRDefault="00890C4D" w:rsidP="00890C4D">
      <w:pPr>
        <w:jc w:val="both"/>
        <w:rPr>
          <w:rFonts w:ascii="Times New Roman" w:hAnsi="Times New Roman"/>
          <w:i/>
          <w:sz w:val="24"/>
          <w:szCs w:val="24"/>
          <w:lang w:val="bg-BG"/>
        </w:rPr>
      </w:pPr>
      <w:r w:rsidRPr="00886816">
        <w:rPr>
          <w:rFonts w:ascii="Times New Roman" w:hAnsi="Times New Roman"/>
          <w:i/>
          <w:sz w:val="24"/>
          <w:szCs w:val="24"/>
          <w:lang w:val="bg-BG"/>
        </w:rPr>
        <w:t>главен експерт в отдел ПДБРЗТЗ</w:t>
      </w:r>
    </w:p>
    <w:p w14:paraId="1E919FBE" w14:textId="77777777" w:rsidR="00890C4D" w:rsidRPr="00886816" w:rsidRDefault="00890C4D" w:rsidP="00890C4D">
      <w:pPr>
        <w:jc w:val="both"/>
        <w:rPr>
          <w:rFonts w:ascii="Times New Roman" w:hAnsi="Times New Roman"/>
          <w:i/>
          <w:sz w:val="24"/>
          <w:szCs w:val="24"/>
          <w:lang w:val="bg-BG"/>
        </w:rPr>
      </w:pPr>
    </w:p>
    <w:p w14:paraId="13C5D21C" w14:textId="77777777" w:rsidR="00890C4D" w:rsidRPr="00886816" w:rsidRDefault="00890C4D" w:rsidP="003969ED">
      <w:pPr>
        <w:rPr>
          <w:rFonts w:ascii="Times New Roman" w:hAnsi="Times New Roman"/>
          <w:i/>
          <w:sz w:val="24"/>
          <w:szCs w:val="24"/>
          <w:lang w:val="bg-BG"/>
        </w:rPr>
      </w:pPr>
    </w:p>
    <w:sectPr w:rsidR="00890C4D" w:rsidRPr="00886816" w:rsidSect="005D0A98">
      <w:footerReference w:type="default" r:id="rId7"/>
      <w:headerReference w:type="first" r:id="rId8"/>
      <w:footerReference w:type="first" r:id="rId9"/>
      <w:pgSz w:w="11907" w:h="16840" w:code="9"/>
      <w:pgMar w:top="993" w:right="851" w:bottom="851" w:left="1134" w:header="426" w:footer="4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A47CC" w14:textId="77777777" w:rsidR="008F434A" w:rsidRDefault="008F434A">
      <w:r>
        <w:separator/>
      </w:r>
    </w:p>
  </w:endnote>
  <w:endnote w:type="continuationSeparator" w:id="0">
    <w:p w14:paraId="692D915B" w14:textId="77777777" w:rsidR="008F434A" w:rsidRDefault="008F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520196"/>
      <w:docPartObj>
        <w:docPartGallery w:val="Page Numbers (Bottom of Page)"/>
        <w:docPartUnique/>
      </w:docPartObj>
    </w:sdtPr>
    <w:sdtEndPr/>
    <w:sdtContent>
      <w:p w14:paraId="3D0F05A6" w14:textId="515AF915" w:rsidR="000E2E2F" w:rsidRDefault="000E2E2F">
        <w:pPr>
          <w:pStyle w:val="a5"/>
          <w:jc w:val="right"/>
        </w:pPr>
        <w:r w:rsidRPr="000E2E2F">
          <w:rPr>
            <w:rFonts w:ascii="Times New Roman" w:hAnsi="Times New Roman"/>
          </w:rPr>
          <w:fldChar w:fldCharType="begin"/>
        </w:r>
        <w:r w:rsidRPr="000E2E2F">
          <w:rPr>
            <w:rFonts w:ascii="Times New Roman" w:hAnsi="Times New Roman"/>
          </w:rPr>
          <w:instrText>PAGE   \* MERGEFORMAT</w:instrText>
        </w:r>
        <w:r w:rsidRPr="000E2E2F">
          <w:rPr>
            <w:rFonts w:ascii="Times New Roman" w:hAnsi="Times New Roman"/>
          </w:rPr>
          <w:fldChar w:fldCharType="separate"/>
        </w:r>
        <w:r w:rsidR="009761A9" w:rsidRPr="009761A9">
          <w:rPr>
            <w:rFonts w:ascii="Times New Roman" w:hAnsi="Times New Roman"/>
            <w:noProof/>
            <w:lang w:val="bg-BG"/>
          </w:rPr>
          <w:t>2</w:t>
        </w:r>
        <w:r w:rsidRPr="000E2E2F">
          <w:rPr>
            <w:rFonts w:ascii="Times New Roman" w:hAnsi="Times New Roman"/>
          </w:rPr>
          <w:fldChar w:fldCharType="end"/>
        </w:r>
      </w:p>
    </w:sdtContent>
  </w:sdt>
  <w:p w14:paraId="0562B9EC" w14:textId="77A982E2" w:rsidR="00022FD3" w:rsidRPr="006846A3" w:rsidRDefault="00022FD3" w:rsidP="006846A3">
    <w:pPr>
      <w:pStyle w:val="a3"/>
      <w:jc w:val="right"/>
      <w:rPr>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09B3" w14:textId="6D55D4A6" w:rsidR="007B171D" w:rsidRDefault="00CF3B66"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rFonts w:ascii="Verdana" w:hAnsi="Verdana"/>
        <w:noProof/>
        <w:sz w:val="14"/>
        <w:szCs w:val="16"/>
        <w:lang w:val="bg-BG" w:eastAsia="bg-BG"/>
      </w:rPr>
      <w:drawing>
        <wp:anchor distT="0" distB="0" distL="114300" distR="114300" simplePos="0" relativeHeight="251665920" behindDoc="0" locked="0" layoutInCell="1" allowOverlap="1" wp14:anchorId="0E74F111" wp14:editId="5076B5C5">
          <wp:simplePos x="0" y="0"/>
          <wp:positionH relativeFrom="column">
            <wp:posOffset>-154305</wp:posOffset>
          </wp:positionH>
          <wp:positionV relativeFrom="paragraph">
            <wp:posOffset>50165</wp:posOffset>
          </wp:positionV>
          <wp:extent cx="1943100" cy="780886"/>
          <wp:effectExtent l="0" t="0" r="0" b="635"/>
          <wp:wrapNone/>
          <wp:docPr id="18"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3100" cy="7808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B39">
      <w:rPr>
        <w:noProof/>
        <w:lang w:val="bg-BG" w:eastAsia="bg-BG"/>
      </w:rPr>
      <w:drawing>
        <wp:anchor distT="0" distB="0" distL="114300" distR="114300" simplePos="0" relativeHeight="251664896" behindDoc="0" locked="0" layoutInCell="1" allowOverlap="1" wp14:anchorId="34A2137E" wp14:editId="10CBDA3F">
          <wp:simplePos x="0" y="0"/>
          <wp:positionH relativeFrom="column">
            <wp:posOffset>5113655</wp:posOffset>
          </wp:positionH>
          <wp:positionV relativeFrom="paragraph">
            <wp:posOffset>105410</wp:posOffset>
          </wp:positionV>
          <wp:extent cx="589915" cy="600075"/>
          <wp:effectExtent l="0" t="0" r="635" b="9525"/>
          <wp:wrapNone/>
          <wp:docPr id="19" name="Картина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77777777" w:rsidR="00134FD3" w:rsidRPr="00E75C38" w:rsidRDefault="00134FD3" w:rsidP="00134FD3">
    <w:pPr>
      <w:tabs>
        <w:tab w:val="center" w:pos="4703"/>
        <w:tab w:val="right" w:pos="9406"/>
      </w:tabs>
      <w:ind w:left="319" w:hanging="1"/>
      <w:jc w:val="center"/>
      <w:rPr>
        <w:rFonts w:ascii="Times New Roman" w:eastAsia="Calibri" w:hAnsi="Times New Roman"/>
        <w:noProof/>
        <w:lang w:val="bg-BG"/>
      </w:rPr>
    </w:pPr>
    <w:r w:rsidRPr="00E75C38">
      <w:rPr>
        <w:rFonts w:ascii="Times New Roman" w:eastAsia="Calibri" w:hAnsi="Times New Roman"/>
        <w:noProof/>
        <w:lang w:val="bg-BG"/>
      </w:rPr>
      <w:t>гр. Хасково 6300, ул. „Добруджа” № 14, ет.5</w:t>
    </w:r>
  </w:p>
  <w:p w14:paraId="564F7EC3" w14:textId="42954C4C" w:rsidR="00134FD3" w:rsidRPr="00E75C38" w:rsidRDefault="00134FD3" w:rsidP="00134FD3">
    <w:pPr>
      <w:tabs>
        <w:tab w:val="center" w:pos="4703"/>
        <w:tab w:val="right" w:pos="9406"/>
      </w:tabs>
      <w:ind w:left="281"/>
      <w:jc w:val="center"/>
      <w:rPr>
        <w:rFonts w:ascii="Times New Roman" w:eastAsia="Calibri" w:hAnsi="Times New Roman"/>
        <w:noProof/>
      </w:rPr>
    </w:pPr>
    <w:r w:rsidRPr="00E75C38">
      <w:rPr>
        <w:rFonts w:ascii="Times New Roman" w:eastAsia="Calibri" w:hAnsi="Times New Roman"/>
        <w:noProof/>
        <w:lang w:val="bg-BG"/>
      </w:rPr>
      <w:t>тел: +359</w:t>
    </w:r>
    <w:r w:rsidRPr="00E75C38">
      <w:rPr>
        <w:rFonts w:ascii="Times New Roman" w:eastAsia="Calibri" w:hAnsi="Times New Roman"/>
        <w:noProof/>
      </w:rPr>
      <w:t xml:space="preserve"> </w:t>
    </w:r>
    <w:r w:rsidRPr="00E75C38">
      <w:rPr>
        <w:rFonts w:ascii="Times New Roman" w:eastAsia="Calibri" w:hAnsi="Times New Roman"/>
        <w:noProof/>
        <w:lang w:val="bg-BG"/>
      </w:rPr>
      <w:t>38 60</w:t>
    </w:r>
    <w:r w:rsidRPr="00E75C38">
      <w:rPr>
        <w:rFonts w:ascii="Times New Roman" w:eastAsia="Calibri" w:hAnsi="Times New Roman"/>
        <w:noProof/>
      </w:rPr>
      <w:t xml:space="preserve"> </w:t>
    </w:r>
    <w:r w:rsidRPr="00E75C38">
      <w:rPr>
        <w:rFonts w:ascii="Times New Roman" w:eastAsia="Calibri" w:hAnsi="Times New Roman"/>
        <w:noProof/>
        <w:lang w:val="bg-BG"/>
      </w:rPr>
      <w:t>16</w:t>
    </w:r>
    <w:r w:rsidRPr="00E75C38">
      <w:rPr>
        <w:rFonts w:ascii="Times New Roman" w:eastAsia="Calibri" w:hAnsi="Times New Roman"/>
        <w:noProof/>
      </w:rPr>
      <w:t xml:space="preserve"> </w:t>
    </w:r>
    <w:r w:rsidR="008D6DFC">
      <w:rPr>
        <w:rFonts w:ascii="Times New Roman" w:eastAsia="Calibri" w:hAnsi="Times New Roman"/>
        <w:noProof/>
      </w:rPr>
      <w:t>34</w:t>
    </w:r>
    <w:r w:rsidRPr="00E75C38">
      <w:rPr>
        <w:rFonts w:ascii="Times New Roman" w:eastAsia="Calibri" w:hAnsi="Times New Roman"/>
        <w:noProof/>
      </w:rPr>
      <w:t xml:space="preserve">, +359 38 60 16 </w:t>
    </w:r>
    <w:r w:rsidR="00156CBF">
      <w:rPr>
        <w:rFonts w:ascii="Times New Roman" w:eastAsia="Calibri" w:hAnsi="Times New Roman"/>
        <w:noProof/>
      </w:rPr>
      <w:t>14</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E75C38">
        <w:rPr>
          <w:rStyle w:val="a9"/>
          <w:rFonts w:ascii="Times New Roman" w:eastAsia="Calibri" w:hAnsi="Times New Roman"/>
          <w:noProof/>
        </w:rPr>
        <w:t>delovodstvo</w:t>
      </w:r>
      <w:r w:rsidRPr="00E75C38">
        <w:rPr>
          <w:rStyle w:val="a9"/>
          <w:rFonts w:ascii="Times New Roman" w:eastAsia="Calibri" w:hAnsi="Times New Roman"/>
          <w:noProof/>
          <w:lang w:val="bg-BG"/>
        </w:rPr>
        <w:t>@riosv-hs.org</w:t>
      </w:r>
    </w:hyperlink>
  </w:p>
  <w:p w14:paraId="0F3C116B" w14:textId="6C389B61" w:rsidR="007B171D" w:rsidRPr="006846A3" w:rsidRDefault="008F434A" w:rsidP="00134FD3">
    <w:pPr>
      <w:pStyle w:val="a3"/>
      <w:jc w:val="center"/>
      <w:rPr>
        <w:lang w:val="bg-BG"/>
      </w:rPr>
    </w:pPr>
    <w:hyperlink r:id="rId4" w:history="1">
      <w:r w:rsidR="00134FD3" w:rsidRPr="00E75C38">
        <w:rPr>
          <w:rStyle w:val="a9"/>
          <w:rFonts w:ascii="Times New Roman" w:eastAsia="Calibri" w:hAnsi="Times New Roman"/>
          <w:noProof/>
        </w:rPr>
        <w:t>https://haskovo-riew.egov.bg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29D6B" w14:textId="77777777" w:rsidR="008F434A" w:rsidRDefault="008F434A">
      <w:r>
        <w:separator/>
      </w:r>
    </w:p>
  </w:footnote>
  <w:footnote w:type="continuationSeparator" w:id="0">
    <w:p w14:paraId="33728B8A" w14:textId="77777777" w:rsidR="008F434A" w:rsidRDefault="008F4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2EE2" w14:textId="77777777" w:rsidR="00022FD3" w:rsidRPr="005B69F7" w:rsidRDefault="00CF0E8D" w:rsidP="00747578">
    <w:pPr>
      <w:pStyle w:val="20"/>
      <w:jc w:val="center"/>
      <w:rPr>
        <w:rStyle w:val="aa"/>
        <w:iCs/>
        <w:sz w:val="2"/>
        <w:szCs w:val="2"/>
      </w:rPr>
    </w:pPr>
    <w:r>
      <w:rPr>
        <w:noProof/>
        <w:lang w:eastAsia="bg-BG"/>
      </w:rPr>
      <w:drawing>
        <wp:anchor distT="0" distB="0" distL="114300" distR="114300" simplePos="0" relativeHeight="251656704" behindDoc="0" locked="0" layoutInCell="1" allowOverlap="1" wp14:anchorId="53B81F06" wp14:editId="5ACFF888">
          <wp:simplePos x="0" y="0"/>
          <wp:positionH relativeFrom="column">
            <wp:posOffset>-635</wp:posOffset>
          </wp:positionH>
          <wp:positionV relativeFrom="paragraph">
            <wp:posOffset>-66040</wp:posOffset>
          </wp:positionV>
          <wp:extent cx="600710" cy="832485"/>
          <wp:effectExtent l="0" t="0" r="8890" b="5715"/>
          <wp:wrapSquare wrapText="bothSides"/>
          <wp:docPr id="17" name="Картина 17"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6B0CADE7" w:rsidR="00022FD3" w:rsidRPr="00134FD3" w:rsidRDefault="00FB701E" w:rsidP="00134FD3">
    <w:pPr>
      <w:pStyle w:val="1"/>
      <w:framePr w:w="0" w:hRule="auto" w:wrap="auto" w:vAnchor="margin" w:hAnchor="text" w:xAlign="left" w:yAlign="inline"/>
      <w:tabs>
        <w:tab w:val="left" w:pos="1276"/>
      </w:tabs>
      <w:jc w:val="left"/>
      <w:rPr>
        <w:rFonts w:ascii="Times New Roman" w:hAnsi="Times New Roman"/>
        <w:spacing w:val="40"/>
        <w:sz w:val="30"/>
        <w:szCs w:val="30"/>
      </w:rPr>
    </w:pPr>
    <w:r w:rsidRPr="00134FD3">
      <w:rPr>
        <w:rFonts w:ascii="Times New Roman" w:hAnsi="Times New Roman"/>
        <w:noProof/>
        <w:lang w:eastAsia="bg-BG"/>
      </w:rPr>
      <mc:AlternateContent>
        <mc:Choice Requires="wps">
          <w:drawing>
            <wp:anchor distT="0" distB="0" distL="114299" distR="114299" simplePos="0" relativeHeight="251657728" behindDoc="0" locked="0" layoutInCell="1" allowOverlap="1" wp14:anchorId="44812E2E" wp14:editId="39D96F4B">
              <wp:simplePos x="0" y="0"/>
              <wp:positionH relativeFrom="column">
                <wp:posOffset>644525</wp:posOffset>
              </wp:positionH>
              <wp:positionV relativeFrom="paragraph">
                <wp:posOffset>8255</wp:posOffset>
              </wp:positionV>
              <wp:extent cx="0" cy="612140"/>
              <wp:effectExtent l="0" t="0" r="19050" b="355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18557BD" id="_x0000_t32" coordsize="21600,21600" o:spt="32" o:oned="t" path="m,l21600,21600e" filled="f">
              <v:path arrowok="t" fillok="f" o:connecttype="none"/>
              <o:lock v:ext="edit" shapetype="t"/>
            </v:shapetype>
            <v:shape id="AutoShape 2" o:spid="_x0000_s1026" type="#_x0000_t32" style="position:absolute;margin-left:50.75pt;margin-top:.65pt;width:0;height:48.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"/>
          </w:pict>
        </mc:Fallback>
      </mc:AlternateContent>
    </w:r>
    <w:r w:rsidR="00022FD3" w:rsidRPr="00134FD3">
      <w:rPr>
        <w:rFonts w:ascii="Times New Roman" w:hAnsi="Times New Roman"/>
        <w:spacing w:val="40"/>
        <w:sz w:val="30"/>
        <w:szCs w:val="30"/>
      </w:rPr>
      <w:t>РЕПУБЛИКА БЪЛГАРИЯ</w:t>
    </w:r>
  </w:p>
  <w:p w14:paraId="377A27D6" w14:textId="1C40E5A5" w:rsidR="00022FD3" w:rsidRPr="00796B39" w:rsidRDefault="00022FD3" w:rsidP="00796B39">
    <w:pPr>
      <w:pStyle w:val="1"/>
      <w:framePr w:w="0" w:hRule="auto" w:wrap="auto" w:vAnchor="margin" w:hAnchor="text" w:xAlign="left" w:yAlign="inline"/>
      <w:tabs>
        <w:tab w:val="left" w:pos="1276"/>
      </w:tabs>
      <w:spacing w:line="276" w:lineRule="auto"/>
      <w:jc w:val="left"/>
      <w:rPr>
        <w:rFonts w:ascii="Times New Roman" w:hAnsi="Times New Roman"/>
        <w:spacing w:val="40"/>
        <w:sz w:val="28"/>
        <w:szCs w:val="28"/>
      </w:rPr>
    </w:pPr>
    <w:r w:rsidRPr="00796B39">
      <w:rPr>
        <w:rFonts w:ascii="Times New Roman" w:hAnsi="Times New Roman"/>
        <w:spacing w:val="40"/>
        <w:sz w:val="28"/>
        <w:szCs w:val="28"/>
      </w:rPr>
      <w:t>Министерство на околната среда и водите</w:t>
    </w:r>
  </w:p>
  <w:p w14:paraId="7A1E99EA" w14:textId="6FD0570B" w:rsidR="00022FD3" w:rsidRPr="00796B39" w:rsidRDefault="00796B39" w:rsidP="00796B39">
    <w:pPr>
      <w:tabs>
        <w:tab w:val="left" w:pos="1276"/>
      </w:tabs>
      <w:ind w:left="-284"/>
      <w:rPr>
        <w:rFonts w:ascii="Times New Roman" w:hAnsi="Times New Roman"/>
        <w:b/>
        <w:sz w:val="22"/>
        <w:szCs w:val="24"/>
        <w:lang w:val="bg-BG"/>
      </w:rPr>
    </w:pPr>
    <w:r w:rsidRPr="00796B39">
      <w:rPr>
        <w:rFonts w:ascii="Times New Roman" w:hAnsi="Times New Roman"/>
        <w:b/>
        <w:sz w:val="22"/>
        <w:szCs w:val="24"/>
        <w:lang w:val="bg-BG"/>
      </w:rPr>
      <w:t>РЕГИОНАЛНА ИНСПЕКЦИЯ ПО ОКОЛНАТА СРЕДА И ВОДИТЕ  ̶ ХАСКОВО</w:t>
    </w:r>
  </w:p>
  <w:p w14:paraId="3A5A81FD" w14:textId="77777777" w:rsidR="00022FD3" w:rsidRPr="00B21F44" w:rsidRDefault="00022FD3" w:rsidP="00ED1377">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213A68"/>
    <w:multiLevelType w:val="hybridMultilevel"/>
    <w:tmpl w:val="AF8E90B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2E215BD4"/>
    <w:multiLevelType w:val="multilevel"/>
    <w:tmpl w:val="0402001F"/>
    <w:numStyleLink w:val="2"/>
  </w:abstractNum>
  <w:abstractNum w:abstractNumId="5" w15:restartNumberingAfterBreak="0">
    <w:nsid w:val="39634AE6"/>
    <w:multiLevelType w:val="hybridMultilevel"/>
    <w:tmpl w:val="2FFEA02A"/>
    <w:lvl w:ilvl="0" w:tplc="21865D22">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4BA3333"/>
    <w:multiLevelType w:val="hybridMultilevel"/>
    <w:tmpl w:val="B4ACB332"/>
    <w:lvl w:ilvl="0" w:tplc="CEA88F08">
      <w:start w:val="1"/>
      <w:numFmt w:val="decimal"/>
      <w:lvlText w:val="%1."/>
      <w:lvlJc w:val="left"/>
      <w:pPr>
        <w:ind w:left="720" w:hanging="360"/>
      </w:pPr>
    </w:lvl>
    <w:lvl w:ilvl="1" w:tplc="04020003">
      <w:start w:val="1"/>
      <w:numFmt w:val="lowerLetter"/>
      <w:lvlText w:val="%2."/>
      <w:lvlJc w:val="left"/>
      <w:pPr>
        <w:ind w:left="1440" w:hanging="360"/>
      </w:pPr>
    </w:lvl>
    <w:lvl w:ilvl="2" w:tplc="04020005">
      <w:start w:val="1"/>
      <w:numFmt w:val="lowerRoman"/>
      <w:lvlText w:val="%3."/>
      <w:lvlJc w:val="right"/>
      <w:pPr>
        <w:ind w:left="2160" w:hanging="180"/>
      </w:pPr>
    </w:lvl>
    <w:lvl w:ilvl="3" w:tplc="04020001">
      <w:start w:val="1"/>
      <w:numFmt w:val="decimal"/>
      <w:lvlText w:val="%4."/>
      <w:lvlJc w:val="left"/>
      <w:pPr>
        <w:ind w:left="2880" w:hanging="360"/>
      </w:pPr>
    </w:lvl>
    <w:lvl w:ilvl="4" w:tplc="04020003">
      <w:start w:val="1"/>
      <w:numFmt w:val="lowerLetter"/>
      <w:lvlText w:val="%5."/>
      <w:lvlJc w:val="left"/>
      <w:pPr>
        <w:ind w:left="3600" w:hanging="360"/>
      </w:pPr>
    </w:lvl>
    <w:lvl w:ilvl="5" w:tplc="04020005">
      <w:start w:val="1"/>
      <w:numFmt w:val="lowerRoman"/>
      <w:lvlText w:val="%6."/>
      <w:lvlJc w:val="right"/>
      <w:pPr>
        <w:ind w:left="4320" w:hanging="180"/>
      </w:pPr>
    </w:lvl>
    <w:lvl w:ilvl="6" w:tplc="04020001">
      <w:start w:val="1"/>
      <w:numFmt w:val="decimal"/>
      <w:lvlText w:val="%7."/>
      <w:lvlJc w:val="left"/>
      <w:pPr>
        <w:ind w:left="5040" w:hanging="360"/>
      </w:pPr>
    </w:lvl>
    <w:lvl w:ilvl="7" w:tplc="04020003">
      <w:start w:val="1"/>
      <w:numFmt w:val="lowerLetter"/>
      <w:lvlText w:val="%8."/>
      <w:lvlJc w:val="left"/>
      <w:pPr>
        <w:ind w:left="5760" w:hanging="360"/>
      </w:pPr>
    </w:lvl>
    <w:lvl w:ilvl="8" w:tplc="04020005">
      <w:start w:val="1"/>
      <w:numFmt w:val="lowerRoman"/>
      <w:lvlText w:val="%9."/>
      <w:lvlJc w:val="right"/>
      <w:pPr>
        <w:ind w:left="6480" w:hanging="180"/>
      </w:pPr>
    </w:lvl>
  </w:abstractNum>
  <w:abstractNum w:abstractNumId="8" w15:restartNumberingAfterBreak="0">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9" w15:restartNumberingAfterBreak="0">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0"/>
  </w:num>
  <w:num w:numId="4">
    <w:abstractNumId w:val="8"/>
  </w:num>
  <w:num w:numId="5">
    <w:abstractNumId w:val="9"/>
  </w:num>
  <w:num w:numId="6">
    <w:abstractNumId w:val="1"/>
  </w:num>
  <w:num w:numId="7">
    <w:abstractNumId w:val="4"/>
  </w:num>
  <w:num w:numId="8">
    <w:abstractNumId w:val="10"/>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1E"/>
    <w:rsid w:val="0000306F"/>
    <w:rsid w:val="000030B7"/>
    <w:rsid w:val="0002028B"/>
    <w:rsid w:val="00020324"/>
    <w:rsid w:val="00022FD3"/>
    <w:rsid w:val="00032A27"/>
    <w:rsid w:val="00041BE1"/>
    <w:rsid w:val="00041EE4"/>
    <w:rsid w:val="0004258C"/>
    <w:rsid w:val="00044061"/>
    <w:rsid w:val="00046DF7"/>
    <w:rsid w:val="0004766A"/>
    <w:rsid w:val="0005058D"/>
    <w:rsid w:val="00051A0B"/>
    <w:rsid w:val="000525C5"/>
    <w:rsid w:val="00057991"/>
    <w:rsid w:val="00060A0A"/>
    <w:rsid w:val="000639A6"/>
    <w:rsid w:val="0006441C"/>
    <w:rsid w:val="00064885"/>
    <w:rsid w:val="00066AA2"/>
    <w:rsid w:val="00087153"/>
    <w:rsid w:val="000923D9"/>
    <w:rsid w:val="000A7646"/>
    <w:rsid w:val="000B043F"/>
    <w:rsid w:val="000C6B0D"/>
    <w:rsid w:val="000D7DB5"/>
    <w:rsid w:val="000E2CC6"/>
    <w:rsid w:val="000E2E2F"/>
    <w:rsid w:val="000F740E"/>
    <w:rsid w:val="00102602"/>
    <w:rsid w:val="001073F0"/>
    <w:rsid w:val="00116BA2"/>
    <w:rsid w:val="00124CE3"/>
    <w:rsid w:val="001256FF"/>
    <w:rsid w:val="0012699E"/>
    <w:rsid w:val="001314B7"/>
    <w:rsid w:val="001332DD"/>
    <w:rsid w:val="00134FD3"/>
    <w:rsid w:val="0013714F"/>
    <w:rsid w:val="0014010C"/>
    <w:rsid w:val="00142418"/>
    <w:rsid w:val="0014371E"/>
    <w:rsid w:val="0015416C"/>
    <w:rsid w:val="00156CBF"/>
    <w:rsid w:val="00157D1E"/>
    <w:rsid w:val="00160D5D"/>
    <w:rsid w:val="001705E2"/>
    <w:rsid w:val="00172C90"/>
    <w:rsid w:val="00173B92"/>
    <w:rsid w:val="00174C05"/>
    <w:rsid w:val="00180B75"/>
    <w:rsid w:val="001829F6"/>
    <w:rsid w:val="001934C1"/>
    <w:rsid w:val="00194A27"/>
    <w:rsid w:val="00197C19"/>
    <w:rsid w:val="001B170D"/>
    <w:rsid w:val="001B4BA5"/>
    <w:rsid w:val="001C035D"/>
    <w:rsid w:val="001C3221"/>
    <w:rsid w:val="001C5702"/>
    <w:rsid w:val="001C6903"/>
    <w:rsid w:val="001D1419"/>
    <w:rsid w:val="001E10FE"/>
    <w:rsid w:val="001E3BE2"/>
    <w:rsid w:val="001E5B79"/>
    <w:rsid w:val="001F010B"/>
    <w:rsid w:val="00202CC5"/>
    <w:rsid w:val="0020653E"/>
    <w:rsid w:val="00210C41"/>
    <w:rsid w:val="002222AF"/>
    <w:rsid w:val="00226C21"/>
    <w:rsid w:val="00232F5D"/>
    <w:rsid w:val="00233451"/>
    <w:rsid w:val="0024120B"/>
    <w:rsid w:val="0025518A"/>
    <w:rsid w:val="00255933"/>
    <w:rsid w:val="00266D04"/>
    <w:rsid w:val="00272372"/>
    <w:rsid w:val="002725A3"/>
    <w:rsid w:val="00283F1A"/>
    <w:rsid w:val="00285649"/>
    <w:rsid w:val="00290449"/>
    <w:rsid w:val="00290B64"/>
    <w:rsid w:val="00291A84"/>
    <w:rsid w:val="00293494"/>
    <w:rsid w:val="002979FA"/>
    <w:rsid w:val="002A019C"/>
    <w:rsid w:val="002A0844"/>
    <w:rsid w:val="002A11F4"/>
    <w:rsid w:val="002B69C0"/>
    <w:rsid w:val="002B7809"/>
    <w:rsid w:val="002C4D3D"/>
    <w:rsid w:val="002C60D2"/>
    <w:rsid w:val="002D13BE"/>
    <w:rsid w:val="002E1711"/>
    <w:rsid w:val="002E25EF"/>
    <w:rsid w:val="002E4275"/>
    <w:rsid w:val="0030321E"/>
    <w:rsid w:val="00304B22"/>
    <w:rsid w:val="00317785"/>
    <w:rsid w:val="00324274"/>
    <w:rsid w:val="0033173D"/>
    <w:rsid w:val="00342BD9"/>
    <w:rsid w:val="003442EA"/>
    <w:rsid w:val="00344977"/>
    <w:rsid w:val="00353B18"/>
    <w:rsid w:val="00356FF7"/>
    <w:rsid w:val="003609DA"/>
    <w:rsid w:val="00366386"/>
    <w:rsid w:val="0037795D"/>
    <w:rsid w:val="00383440"/>
    <w:rsid w:val="00387CBB"/>
    <w:rsid w:val="003946CD"/>
    <w:rsid w:val="003969ED"/>
    <w:rsid w:val="0039775F"/>
    <w:rsid w:val="003B04C4"/>
    <w:rsid w:val="003B35A3"/>
    <w:rsid w:val="003C1DFA"/>
    <w:rsid w:val="003D21AF"/>
    <w:rsid w:val="003E3AF4"/>
    <w:rsid w:val="003E4FEA"/>
    <w:rsid w:val="003E7DE0"/>
    <w:rsid w:val="003F46CB"/>
    <w:rsid w:val="003F5857"/>
    <w:rsid w:val="0042023F"/>
    <w:rsid w:val="00422159"/>
    <w:rsid w:val="004255CF"/>
    <w:rsid w:val="00446795"/>
    <w:rsid w:val="00452C9B"/>
    <w:rsid w:val="004712AD"/>
    <w:rsid w:val="004713FE"/>
    <w:rsid w:val="00475895"/>
    <w:rsid w:val="00480D4F"/>
    <w:rsid w:val="0048442F"/>
    <w:rsid w:val="00492D52"/>
    <w:rsid w:val="00493DCB"/>
    <w:rsid w:val="004A1B8D"/>
    <w:rsid w:val="004A695E"/>
    <w:rsid w:val="004B49B4"/>
    <w:rsid w:val="004B61B4"/>
    <w:rsid w:val="004C3144"/>
    <w:rsid w:val="004C52B2"/>
    <w:rsid w:val="004C6878"/>
    <w:rsid w:val="004E1E29"/>
    <w:rsid w:val="004E35C1"/>
    <w:rsid w:val="004E54D8"/>
    <w:rsid w:val="004F1698"/>
    <w:rsid w:val="004F23DF"/>
    <w:rsid w:val="004F406B"/>
    <w:rsid w:val="004F765C"/>
    <w:rsid w:val="005064B1"/>
    <w:rsid w:val="00506878"/>
    <w:rsid w:val="00523727"/>
    <w:rsid w:val="00550AD8"/>
    <w:rsid w:val="00555454"/>
    <w:rsid w:val="0056370F"/>
    <w:rsid w:val="005638A3"/>
    <w:rsid w:val="00566728"/>
    <w:rsid w:val="0057056E"/>
    <w:rsid w:val="005810F3"/>
    <w:rsid w:val="0058414E"/>
    <w:rsid w:val="0058680E"/>
    <w:rsid w:val="00592387"/>
    <w:rsid w:val="00594B27"/>
    <w:rsid w:val="005958F0"/>
    <w:rsid w:val="005A3B17"/>
    <w:rsid w:val="005B306A"/>
    <w:rsid w:val="005B69F7"/>
    <w:rsid w:val="005B6C58"/>
    <w:rsid w:val="005C275D"/>
    <w:rsid w:val="005C547F"/>
    <w:rsid w:val="005D0A98"/>
    <w:rsid w:val="005D371D"/>
    <w:rsid w:val="005D5F89"/>
    <w:rsid w:val="005D7788"/>
    <w:rsid w:val="00602A0B"/>
    <w:rsid w:val="006037FC"/>
    <w:rsid w:val="006052CF"/>
    <w:rsid w:val="006067A5"/>
    <w:rsid w:val="0061038E"/>
    <w:rsid w:val="00612068"/>
    <w:rsid w:val="006177CB"/>
    <w:rsid w:val="00622041"/>
    <w:rsid w:val="00622CE6"/>
    <w:rsid w:val="00624E2F"/>
    <w:rsid w:val="00627A1B"/>
    <w:rsid w:val="00631388"/>
    <w:rsid w:val="006340C8"/>
    <w:rsid w:val="006365CA"/>
    <w:rsid w:val="006400A8"/>
    <w:rsid w:val="00641C19"/>
    <w:rsid w:val="00643097"/>
    <w:rsid w:val="00647FAC"/>
    <w:rsid w:val="0066091C"/>
    <w:rsid w:val="00661C46"/>
    <w:rsid w:val="006648C9"/>
    <w:rsid w:val="00667F01"/>
    <w:rsid w:val="006804BD"/>
    <w:rsid w:val="00684664"/>
    <w:rsid w:val="006846A3"/>
    <w:rsid w:val="00697048"/>
    <w:rsid w:val="006A03A1"/>
    <w:rsid w:val="006A25AF"/>
    <w:rsid w:val="006B0B9A"/>
    <w:rsid w:val="006B0F3C"/>
    <w:rsid w:val="006B4457"/>
    <w:rsid w:val="006B794E"/>
    <w:rsid w:val="006D21A3"/>
    <w:rsid w:val="006E1608"/>
    <w:rsid w:val="006E166F"/>
    <w:rsid w:val="006E28B6"/>
    <w:rsid w:val="006F48F2"/>
    <w:rsid w:val="006F683F"/>
    <w:rsid w:val="00705F61"/>
    <w:rsid w:val="00716AAB"/>
    <w:rsid w:val="00726409"/>
    <w:rsid w:val="007316B6"/>
    <w:rsid w:val="00735898"/>
    <w:rsid w:val="007366CD"/>
    <w:rsid w:val="007372AE"/>
    <w:rsid w:val="00747578"/>
    <w:rsid w:val="007478A6"/>
    <w:rsid w:val="00767D2A"/>
    <w:rsid w:val="007719EF"/>
    <w:rsid w:val="00775B7A"/>
    <w:rsid w:val="00781EDD"/>
    <w:rsid w:val="00786642"/>
    <w:rsid w:val="0079133D"/>
    <w:rsid w:val="007913A1"/>
    <w:rsid w:val="00796B39"/>
    <w:rsid w:val="007A4687"/>
    <w:rsid w:val="007A6290"/>
    <w:rsid w:val="007B15A2"/>
    <w:rsid w:val="007B171D"/>
    <w:rsid w:val="007B28CC"/>
    <w:rsid w:val="007B51C0"/>
    <w:rsid w:val="007C33DA"/>
    <w:rsid w:val="007C45E4"/>
    <w:rsid w:val="007C796B"/>
    <w:rsid w:val="007D0C4F"/>
    <w:rsid w:val="007D260A"/>
    <w:rsid w:val="007D30B4"/>
    <w:rsid w:val="007D311C"/>
    <w:rsid w:val="007D7534"/>
    <w:rsid w:val="007E34B8"/>
    <w:rsid w:val="007E7FB9"/>
    <w:rsid w:val="007F0F39"/>
    <w:rsid w:val="007F0F3F"/>
    <w:rsid w:val="007F2CCD"/>
    <w:rsid w:val="007F4E1C"/>
    <w:rsid w:val="0080393F"/>
    <w:rsid w:val="00807F6A"/>
    <w:rsid w:val="008228A6"/>
    <w:rsid w:val="00833B3B"/>
    <w:rsid w:val="00842F0C"/>
    <w:rsid w:val="00846B52"/>
    <w:rsid w:val="0085348A"/>
    <w:rsid w:val="00854615"/>
    <w:rsid w:val="008572A6"/>
    <w:rsid w:val="00860BE3"/>
    <w:rsid w:val="00867924"/>
    <w:rsid w:val="008743BA"/>
    <w:rsid w:val="00886816"/>
    <w:rsid w:val="00890C4D"/>
    <w:rsid w:val="008A0108"/>
    <w:rsid w:val="008B0206"/>
    <w:rsid w:val="008B1300"/>
    <w:rsid w:val="008B6AA7"/>
    <w:rsid w:val="008C0011"/>
    <w:rsid w:val="008C7A24"/>
    <w:rsid w:val="008D505A"/>
    <w:rsid w:val="008D6DFC"/>
    <w:rsid w:val="008E2485"/>
    <w:rsid w:val="008E3D91"/>
    <w:rsid w:val="008E78BF"/>
    <w:rsid w:val="008F1730"/>
    <w:rsid w:val="008F3DF9"/>
    <w:rsid w:val="008F434A"/>
    <w:rsid w:val="00900DD4"/>
    <w:rsid w:val="0091177C"/>
    <w:rsid w:val="00914364"/>
    <w:rsid w:val="00926D0D"/>
    <w:rsid w:val="00936425"/>
    <w:rsid w:val="00946A2F"/>
    <w:rsid w:val="00946D85"/>
    <w:rsid w:val="00967233"/>
    <w:rsid w:val="00967871"/>
    <w:rsid w:val="00973C05"/>
    <w:rsid w:val="00974546"/>
    <w:rsid w:val="009761A9"/>
    <w:rsid w:val="009765F3"/>
    <w:rsid w:val="009779A4"/>
    <w:rsid w:val="0098449F"/>
    <w:rsid w:val="00985855"/>
    <w:rsid w:val="00993491"/>
    <w:rsid w:val="009A49E5"/>
    <w:rsid w:val="009B1F5A"/>
    <w:rsid w:val="009C28A8"/>
    <w:rsid w:val="009D22FA"/>
    <w:rsid w:val="009D4D58"/>
    <w:rsid w:val="009E5A34"/>
    <w:rsid w:val="009E7D8E"/>
    <w:rsid w:val="009F0994"/>
    <w:rsid w:val="009F2230"/>
    <w:rsid w:val="009F44AA"/>
    <w:rsid w:val="009F5B9D"/>
    <w:rsid w:val="00A001A1"/>
    <w:rsid w:val="00A01122"/>
    <w:rsid w:val="00A2198B"/>
    <w:rsid w:val="00A32500"/>
    <w:rsid w:val="00A329FE"/>
    <w:rsid w:val="00A32AD9"/>
    <w:rsid w:val="00A35AD2"/>
    <w:rsid w:val="00A4543E"/>
    <w:rsid w:val="00A47115"/>
    <w:rsid w:val="00A63C64"/>
    <w:rsid w:val="00A65CBA"/>
    <w:rsid w:val="00A770E2"/>
    <w:rsid w:val="00A85946"/>
    <w:rsid w:val="00A90272"/>
    <w:rsid w:val="00A94D74"/>
    <w:rsid w:val="00A95FE3"/>
    <w:rsid w:val="00A9725D"/>
    <w:rsid w:val="00AA2853"/>
    <w:rsid w:val="00AB274C"/>
    <w:rsid w:val="00AB2FD8"/>
    <w:rsid w:val="00AB4563"/>
    <w:rsid w:val="00AB7470"/>
    <w:rsid w:val="00AC1530"/>
    <w:rsid w:val="00AC40AE"/>
    <w:rsid w:val="00AC48B5"/>
    <w:rsid w:val="00AD0171"/>
    <w:rsid w:val="00AD13E8"/>
    <w:rsid w:val="00AD5F62"/>
    <w:rsid w:val="00AD6D93"/>
    <w:rsid w:val="00AE0253"/>
    <w:rsid w:val="00AE1D25"/>
    <w:rsid w:val="00AE4CA3"/>
    <w:rsid w:val="00AE5F69"/>
    <w:rsid w:val="00AF0E85"/>
    <w:rsid w:val="00AF10E0"/>
    <w:rsid w:val="00AF2B03"/>
    <w:rsid w:val="00AF5AED"/>
    <w:rsid w:val="00B15389"/>
    <w:rsid w:val="00B21F44"/>
    <w:rsid w:val="00B34094"/>
    <w:rsid w:val="00B35ED7"/>
    <w:rsid w:val="00B366CA"/>
    <w:rsid w:val="00B368F5"/>
    <w:rsid w:val="00B36ED7"/>
    <w:rsid w:val="00B439EA"/>
    <w:rsid w:val="00B521B6"/>
    <w:rsid w:val="00B547EC"/>
    <w:rsid w:val="00B57A8D"/>
    <w:rsid w:val="00B741E0"/>
    <w:rsid w:val="00B76562"/>
    <w:rsid w:val="00B82341"/>
    <w:rsid w:val="00BA2DB5"/>
    <w:rsid w:val="00BA5E99"/>
    <w:rsid w:val="00BB1B4B"/>
    <w:rsid w:val="00BB4260"/>
    <w:rsid w:val="00BB47FB"/>
    <w:rsid w:val="00BB6198"/>
    <w:rsid w:val="00BB633B"/>
    <w:rsid w:val="00BC485A"/>
    <w:rsid w:val="00BD295A"/>
    <w:rsid w:val="00BD3166"/>
    <w:rsid w:val="00BD70EB"/>
    <w:rsid w:val="00BE3F9F"/>
    <w:rsid w:val="00BE46AB"/>
    <w:rsid w:val="00BE73B0"/>
    <w:rsid w:val="00BF78E6"/>
    <w:rsid w:val="00C00692"/>
    <w:rsid w:val="00C00904"/>
    <w:rsid w:val="00C02136"/>
    <w:rsid w:val="00C02750"/>
    <w:rsid w:val="00C06EDA"/>
    <w:rsid w:val="00C2530C"/>
    <w:rsid w:val="00C26E45"/>
    <w:rsid w:val="00C30D08"/>
    <w:rsid w:val="00C3346B"/>
    <w:rsid w:val="00C36910"/>
    <w:rsid w:val="00C3764D"/>
    <w:rsid w:val="00C40BBC"/>
    <w:rsid w:val="00C473A4"/>
    <w:rsid w:val="00C47EFD"/>
    <w:rsid w:val="00C50D0C"/>
    <w:rsid w:val="00C709F1"/>
    <w:rsid w:val="00C76288"/>
    <w:rsid w:val="00C76831"/>
    <w:rsid w:val="00C8645D"/>
    <w:rsid w:val="00C9282E"/>
    <w:rsid w:val="00C970B9"/>
    <w:rsid w:val="00CA1B5D"/>
    <w:rsid w:val="00CA3258"/>
    <w:rsid w:val="00CA627D"/>
    <w:rsid w:val="00CA7A14"/>
    <w:rsid w:val="00CB2924"/>
    <w:rsid w:val="00CB2E3C"/>
    <w:rsid w:val="00CB6278"/>
    <w:rsid w:val="00CC4986"/>
    <w:rsid w:val="00CC5DBC"/>
    <w:rsid w:val="00CC67C4"/>
    <w:rsid w:val="00CC7EEC"/>
    <w:rsid w:val="00CD0B1E"/>
    <w:rsid w:val="00CD1F33"/>
    <w:rsid w:val="00CD29E4"/>
    <w:rsid w:val="00CD3777"/>
    <w:rsid w:val="00CD64AD"/>
    <w:rsid w:val="00CD79F9"/>
    <w:rsid w:val="00CE7717"/>
    <w:rsid w:val="00CF0E8D"/>
    <w:rsid w:val="00CF3B66"/>
    <w:rsid w:val="00CF5A1C"/>
    <w:rsid w:val="00D03B87"/>
    <w:rsid w:val="00D03C6C"/>
    <w:rsid w:val="00D040E2"/>
    <w:rsid w:val="00D06583"/>
    <w:rsid w:val="00D11190"/>
    <w:rsid w:val="00D16154"/>
    <w:rsid w:val="00D259F5"/>
    <w:rsid w:val="00D2679E"/>
    <w:rsid w:val="00D2725A"/>
    <w:rsid w:val="00D450FA"/>
    <w:rsid w:val="00D46332"/>
    <w:rsid w:val="00D47A84"/>
    <w:rsid w:val="00D530A9"/>
    <w:rsid w:val="00D530CC"/>
    <w:rsid w:val="00D61AE4"/>
    <w:rsid w:val="00D62952"/>
    <w:rsid w:val="00D66A20"/>
    <w:rsid w:val="00D74048"/>
    <w:rsid w:val="00D7472F"/>
    <w:rsid w:val="00D772A1"/>
    <w:rsid w:val="00D8178A"/>
    <w:rsid w:val="00D83C7B"/>
    <w:rsid w:val="00D84D10"/>
    <w:rsid w:val="00D949E6"/>
    <w:rsid w:val="00D959E3"/>
    <w:rsid w:val="00DC35D9"/>
    <w:rsid w:val="00DC5F4C"/>
    <w:rsid w:val="00DD0DD0"/>
    <w:rsid w:val="00DD0F51"/>
    <w:rsid w:val="00DE142D"/>
    <w:rsid w:val="00DE2D81"/>
    <w:rsid w:val="00DE360B"/>
    <w:rsid w:val="00DF096A"/>
    <w:rsid w:val="00DF2EF7"/>
    <w:rsid w:val="00DF50FF"/>
    <w:rsid w:val="00DF7ECA"/>
    <w:rsid w:val="00E0326C"/>
    <w:rsid w:val="00E12F44"/>
    <w:rsid w:val="00E1604E"/>
    <w:rsid w:val="00E21107"/>
    <w:rsid w:val="00E23280"/>
    <w:rsid w:val="00E323CE"/>
    <w:rsid w:val="00E344E2"/>
    <w:rsid w:val="00E3660E"/>
    <w:rsid w:val="00E5137F"/>
    <w:rsid w:val="00E72FC6"/>
    <w:rsid w:val="00E75C38"/>
    <w:rsid w:val="00E8560A"/>
    <w:rsid w:val="00E9177D"/>
    <w:rsid w:val="00E9304D"/>
    <w:rsid w:val="00E9315C"/>
    <w:rsid w:val="00E95D9B"/>
    <w:rsid w:val="00EA0015"/>
    <w:rsid w:val="00EA1C37"/>
    <w:rsid w:val="00EA3B1F"/>
    <w:rsid w:val="00EA467E"/>
    <w:rsid w:val="00EA6BFD"/>
    <w:rsid w:val="00EA7787"/>
    <w:rsid w:val="00EA7EF1"/>
    <w:rsid w:val="00EB63EB"/>
    <w:rsid w:val="00EC0160"/>
    <w:rsid w:val="00EC304D"/>
    <w:rsid w:val="00EC39CE"/>
    <w:rsid w:val="00ED1377"/>
    <w:rsid w:val="00ED2384"/>
    <w:rsid w:val="00ED6B0A"/>
    <w:rsid w:val="00EE15F3"/>
    <w:rsid w:val="00EE21F2"/>
    <w:rsid w:val="00EE3056"/>
    <w:rsid w:val="00EF35CA"/>
    <w:rsid w:val="00EF3A1F"/>
    <w:rsid w:val="00F0620B"/>
    <w:rsid w:val="00F301F9"/>
    <w:rsid w:val="00F36362"/>
    <w:rsid w:val="00F41597"/>
    <w:rsid w:val="00F51ED5"/>
    <w:rsid w:val="00F55B5B"/>
    <w:rsid w:val="00F616FB"/>
    <w:rsid w:val="00F6431D"/>
    <w:rsid w:val="00F66926"/>
    <w:rsid w:val="00F72CF1"/>
    <w:rsid w:val="00F747DD"/>
    <w:rsid w:val="00F83EAB"/>
    <w:rsid w:val="00F849BA"/>
    <w:rsid w:val="00F9069B"/>
    <w:rsid w:val="00FA296D"/>
    <w:rsid w:val="00FA69EC"/>
    <w:rsid w:val="00FB701E"/>
    <w:rsid w:val="00FD4A2B"/>
    <w:rsid w:val="00FD661D"/>
    <w:rsid w:val="00FD7BD9"/>
    <w:rsid w:val="00FE22D9"/>
    <w:rsid w:val="00FE50F9"/>
    <w:rsid w:val="00FE69CE"/>
    <w:rsid w:val="00FF2655"/>
    <w:rsid w:val="00FF39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3C48B"/>
  <w15:docId w15:val="{9FD90636-A425-4029-9DF5-FEEE956F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F5D"/>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link w:val="21"/>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1">
    <w:name w:val="Заглавие 2 Знак"/>
    <w:basedOn w:val="a0"/>
    <w:link w:val="20"/>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uiPriority w:val="99"/>
    <w:rsid w:val="00CD3777"/>
    <w:pPr>
      <w:tabs>
        <w:tab w:val="center" w:pos="4320"/>
        <w:tab w:val="right" w:pos="8640"/>
      </w:tabs>
    </w:pPr>
  </w:style>
  <w:style w:type="character" w:customStyle="1" w:styleId="a6">
    <w:name w:val="Долен колонтитул Знак"/>
    <w:basedOn w:val="a0"/>
    <w:link w:val="a5"/>
    <w:uiPriority w:val="99"/>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2">
    <w:name w:val="Body Text 2"/>
    <w:basedOn w:val="a"/>
    <w:link w:val="23"/>
    <w:rsid w:val="00CD3777"/>
    <w:pPr>
      <w:jc w:val="both"/>
    </w:pPr>
    <w:rPr>
      <w:rFonts w:ascii="Times New Roman" w:hAnsi="Times New Roman"/>
      <w:sz w:val="24"/>
      <w:lang w:val="bg-BG"/>
    </w:rPr>
  </w:style>
  <w:style w:type="character" w:customStyle="1" w:styleId="23">
    <w:name w:val="Основен текст 2 Знак"/>
    <w:basedOn w:val="a0"/>
    <w:link w:val="22"/>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4">
    <w:name w:val="Основен текст (2)_"/>
    <w:link w:val="25"/>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5">
    <w:name w:val="Основен текст (2)"/>
    <w:basedOn w:val="a"/>
    <w:link w:val="24"/>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uiPriority w:val="34"/>
    <w:qFormat/>
    <w:rsid w:val="007C33DA"/>
    <w:pPr>
      <w:ind w:left="720"/>
      <w:contextualSpacing/>
    </w:pPr>
  </w:style>
  <w:style w:type="numbering" w:customStyle="1" w:styleId="2">
    <w:name w:val="Стил2"/>
    <w:uiPriority w:val="99"/>
    <w:rsid w:val="000E2E2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441458619">
      <w:bodyDiv w:val="1"/>
      <w:marLeft w:val="0"/>
      <w:marRight w:val="0"/>
      <w:marTop w:val="0"/>
      <w:marBottom w:val="0"/>
      <w:divBdr>
        <w:top w:val="none" w:sz="0" w:space="0" w:color="auto"/>
        <w:left w:val="none" w:sz="0" w:space="0" w:color="auto"/>
        <w:bottom w:val="none" w:sz="0" w:space="0" w:color="auto"/>
        <w:right w:val="none" w:sz="0" w:space="0" w:color="auto"/>
      </w:divBdr>
    </w:div>
    <w:div w:id="653803157">
      <w:bodyDiv w:val="1"/>
      <w:marLeft w:val="0"/>
      <w:marRight w:val="0"/>
      <w:marTop w:val="0"/>
      <w:marBottom w:val="0"/>
      <w:divBdr>
        <w:top w:val="none" w:sz="0" w:space="0" w:color="auto"/>
        <w:left w:val="none" w:sz="0" w:space="0" w:color="auto"/>
        <w:bottom w:val="none" w:sz="0" w:space="0" w:color="auto"/>
        <w:right w:val="none" w:sz="0" w:space="0" w:color="auto"/>
      </w:divBdr>
    </w:div>
    <w:div w:id="722605059">
      <w:bodyDiv w:val="1"/>
      <w:marLeft w:val="0"/>
      <w:marRight w:val="0"/>
      <w:marTop w:val="0"/>
      <w:marBottom w:val="0"/>
      <w:divBdr>
        <w:top w:val="none" w:sz="0" w:space="0" w:color="auto"/>
        <w:left w:val="none" w:sz="0" w:space="0" w:color="auto"/>
        <w:bottom w:val="none" w:sz="0" w:space="0" w:color="auto"/>
        <w:right w:val="none" w:sz="0" w:space="0" w:color="auto"/>
      </w:divBdr>
    </w:div>
    <w:div w:id="940340804">
      <w:bodyDiv w:val="1"/>
      <w:marLeft w:val="0"/>
      <w:marRight w:val="0"/>
      <w:marTop w:val="0"/>
      <w:marBottom w:val="0"/>
      <w:divBdr>
        <w:top w:val="none" w:sz="0" w:space="0" w:color="auto"/>
        <w:left w:val="none" w:sz="0" w:space="0" w:color="auto"/>
        <w:bottom w:val="none" w:sz="0" w:space="0" w:color="auto"/>
        <w:right w:val="none" w:sz="0" w:space="0" w:color="auto"/>
      </w:divBdr>
    </w:div>
    <w:div w:id="1387099643">
      <w:bodyDiv w:val="1"/>
      <w:marLeft w:val="0"/>
      <w:marRight w:val="0"/>
      <w:marTop w:val="0"/>
      <w:marBottom w:val="0"/>
      <w:divBdr>
        <w:top w:val="none" w:sz="0" w:space="0" w:color="auto"/>
        <w:left w:val="none" w:sz="0" w:space="0" w:color="auto"/>
        <w:bottom w:val="none" w:sz="0" w:space="0" w:color="auto"/>
        <w:right w:val="none" w:sz="0" w:space="0" w:color="auto"/>
      </w:divBdr>
    </w:div>
    <w:div w:id="15968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2400</Words>
  <Characters>13684</Characters>
  <Application>Microsoft Office Word</Application>
  <DocSecurity>0</DocSecurity>
  <Lines>114</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16052</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Потребител на Windows</cp:lastModifiedBy>
  <cp:revision>138</cp:revision>
  <cp:lastPrinted>2025-04-07T07:58:00Z</cp:lastPrinted>
  <dcterms:created xsi:type="dcterms:W3CDTF">2022-09-19T07:45:00Z</dcterms:created>
  <dcterms:modified xsi:type="dcterms:W3CDTF">2025-09-05T11:10:00Z</dcterms:modified>
</cp:coreProperties>
</file>