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76" w:rsidRDefault="002F04F8" w:rsidP="00F31C76">
      <w:pPr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                             </w:t>
      </w:r>
      <w:r w:rsidRPr="002F04F8">
        <w:rPr>
          <w:rFonts w:ascii="Times New Roman" w:hAnsi="Times New Roman"/>
          <w:sz w:val="22"/>
          <w:szCs w:val="22"/>
          <w:lang w:val="bg-BG"/>
        </w:rPr>
        <w:t>ниво на класификация:</w:t>
      </w:r>
      <w:r w:rsidRPr="002F04F8">
        <w:rPr>
          <w:rFonts w:ascii="Times New Roman" w:hAnsi="Times New Roman"/>
          <w:sz w:val="22"/>
          <w:szCs w:val="22"/>
          <w:lang w:val="bg-BG"/>
        </w:rPr>
        <w:tab/>
      </w:r>
      <w:r w:rsidRPr="002F04F8">
        <w:rPr>
          <w:rFonts w:ascii="Times New Roman" w:hAnsi="Times New Roman"/>
          <w:sz w:val="22"/>
          <w:szCs w:val="22"/>
          <w:lang w:val="bg-BG"/>
        </w:rPr>
        <w:tab/>
      </w:r>
      <w:r w:rsidRPr="002F04F8">
        <w:rPr>
          <w:rFonts w:ascii="Times New Roman" w:hAnsi="Times New Roman"/>
          <w:sz w:val="22"/>
          <w:szCs w:val="22"/>
          <w:lang w:val="bg-BG"/>
        </w:rPr>
        <w:tab/>
      </w:r>
      <w:r w:rsidRPr="002F04F8">
        <w:rPr>
          <w:rFonts w:ascii="Times New Roman" w:hAnsi="Times New Roman"/>
          <w:sz w:val="22"/>
          <w:szCs w:val="22"/>
          <w:lang w:val="bg-BG"/>
        </w:rPr>
        <w:tab/>
      </w:r>
      <w:r w:rsidRPr="002F04F8">
        <w:rPr>
          <w:rFonts w:ascii="Times New Roman" w:hAnsi="Times New Roman"/>
          <w:sz w:val="22"/>
          <w:szCs w:val="22"/>
          <w:lang w:val="bg-BG"/>
        </w:rPr>
        <w:tab/>
      </w:r>
      <w:r w:rsidRPr="002F04F8">
        <w:rPr>
          <w:rFonts w:ascii="Times New Roman" w:hAnsi="Times New Roman"/>
          <w:sz w:val="22"/>
          <w:szCs w:val="22"/>
          <w:lang w:val="bg-BG"/>
        </w:rPr>
        <w:tab/>
      </w:r>
      <w:r w:rsidRPr="002F04F8">
        <w:rPr>
          <w:rFonts w:ascii="Times New Roman" w:hAnsi="Times New Roman"/>
          <w:sz w:val="22"/>
          <w:szCs w:val="22"/>
          <w:lang w:val="bg-BG"/>
        </w:rPr>
        <w:tab/>
      </w:r>
      <w:r w:rsidRPr="002F04F8">
        <w:rPr>
          <w:rFonts w:ascii="Times New Roman" w:hAnsi="Times New Roman"/>
          <w:sz w:val="22"/>
          <w:szCs w:val="22"/>
          <w:lang w:val="bg-BG"/>
        </w:rPr>
        <w:tab/>
      </w:r>
      <w:r w:rsidRPr="002F04F8">
        <w:rPr>
          <w:rFonts w:ascii="Times New Roman" w:hAnsi="Times New Roman"/>
          <w:sz w:val="22"/>
          <w:szCs w:val="22"/>
          <w:lang w:val="bg-BG"/>
        </w:rPr>
        <w:tab/>
        <w:t xml:space="preserve">     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         </w:t>
      </w:r>
      <w:r w:rsidRPr="002F04F8">
        <w:rPr>
          <w:rFonts w:ascii="Times New Roman" w:hAnsi="Times New Roman"/>
          <w:sz w:val="22"/>
          <w:szCs w:val="22"/>
          <w:lang w:val="bg-BG"/>
        </w:rPr>
        <w:t>TLP – WHITE</w:t>
      </w:r>
    </w:p>
    <w:p w:rsidR="00F31C76" w:rsidRDefault="00F31C76" w:rsidP="00F31C76">
      <w:pPr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</w:p>
    <w:p w:rsidR="00F31C76" w:rsidRPr="00F31C76" w:rsidRDefault="00F31C76" w:rsidP="00F31C7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31C76">
        <w:rPr>
          <w:rFonts w:ascii="Times New Roman" w:hAnsi="Times New Roman"/>
          <w:b/>
          <w:bCs/>
          <w:sz w:val="24"/>
          <w:szCs w:val="24"/>
        </w:rPr>
        <w:t xml:space="preserve">Р Е Ш Е Н И Е   № </w:t>
      </w:r>
      <w:r w:rsidRPr="00F31C76">
        <w:rPr>
          <w:rFonts w:ascii="Times New Roman" w:hAnsi="Times New Roman"/>
          <w:b/>
          <w:sz w:val="24"/>
          <w:szCs w:val="24"/>
        </w:rPr>
        <w:t>ХА</w:t>
      </w:r>
      <w:r w:rsidRPr="00F31C76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="001357CA">
        <w:rPr>
          <w:rFonts w:ascii="Times New Roman" w:hAnsi="Times New Roman"/>
          <w:b/>
          <w:sz w:val="24"/>
          <w:szCs w:val="24"/>
          <w:lang w:val="bg-BG"/>
        </w:rPr>
        <w:t>27</w:t>
      </w:r>
      <w:r w:rsidRPr="00F31C76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 w:rsidRPr="00F31C76">
        <w:rPr>
          <w:rFonts w:ascii="Times New Roman" w:hAnsi="Times New Roman"/>
          <w:b/>
          <w:sz w:val="24"/>
          <w:szCs w:val="24"/>
        </w:rPr>
        <w:t>ОС/202</w:t>
      </w:r>
      <w:r w:rsidR="001357C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F31C76">
        <w:rPr>
          <w:rFonts w:ascii="Times New Roman" w:hAnsi="Times New Roman"/>
          <w:b/>
          <w:sz w:val="24"/>
          <w:szCs w:val="24"/>
        </w:rPr>
        <w:t xml:space="preserve"> г.</w:t>
      </w:r>
      <w:proofErr w:type="gramEnd"/>
    </w:p>
    <w:p w:rsidR="00F31C76" w:rsidRPr="00F31C76" w:rsidRDefault="00F31C76" w:rsidP="00F31C7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31C7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proofErr w:type="gram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преценяване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вероятната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степен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отрицателно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въздействие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планове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проекти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инвестиционни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предложения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върху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защитените</w:t>
      </w:r>
      <w:proofErr w:type="spellEnd"/>
      <w:r w:rsidRPr="00F31C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/>
          <w:bCs/>
          <w:sz w:val="24"/>
          <w:szCs w:val="24"/>
        </w:rPr>
        <w:t>зони</w:t>
      </w:r>
      <w:proofErr w:type="spellEnd"/>
    </w:p>
    <w:p w:rsidR="00F31C76" w:rsidRPr="00F31C76" w:rsidRDefault="00F31C76" w:rsidP="00F31C76">
      <w:pPr>
        <w:spacing w:after="120"/>
        <w:jc w:val="both"/>
        <w:rPr>
          <w:rFonts w:ascii="Times New Roman" w:hAnsi="Times New Roman"/>
          <w:bCs/>
          <w:sz w:val="24"/>
          <w:szCs w:val="24"/>
          <w:lang w:val="bg-BG"/>
        </w:rPr>
      </w:pPr>
      <w:proofErr w:type="spellStart"/>
      <w:proofErr w:type="gramStart"/>
      <w:r w:rsidRPr="00F31C76">
        <w:rPr>
          <w:rFonts w:ascii="Times New Roman" w:hAnsi="Times New Roman"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чл</w:t>
      </w:r>
      <w:proofErr w:type="spellEnd"/>
      <w:r w:rsidRPr="00F31C76">
        <w:rPr>
          <w:rFonts w:ascii="Times New Roman" w:hAnsi="Times New Roman"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sz w:val="24"/>
          <w:szCs w:val="24"/>
        </w:rPr>
        <w:t xml:space="preserve">31, </w:t>
      </w:r>
      <w:proofErr w:type="spellStart"/>
      <w:r w:rsidRPr="00F31C76">
        <w:rPr>
          <w:rFonts w:ascii="Times New Roman" w:hAnsi="Times New Roman"/>
          <w:sz w:val="24"/>
          <w:szCs w:val="24"/>
        </w:rPr>
        <w:t>ал</w:t>
      </w:r>
      <w:proofErr w:type="spellEnd"/>
      <w:r w:rsidRPr="00F31C76">
        <w:rPr>
          <w:rFonts w:ascii="Times New Roman" w:hAnsi="Times New Roman"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F31C76">
        <w:rPr>
          <w:rFonts w:ascii="Times New Roman" w:hAnsi="Times New Roman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Закона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биологичното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разнообразие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bCs/>
          <w:sz w:val="24"/>
          <w:szCs w:val="24"/>
        </w:rPr>
        <w:t xml:space="preserve">18,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Наредбата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условията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реда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извършване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оценка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съвместимостта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планове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програми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проекти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инвестиционни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предложения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с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предмета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целите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опазване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защитените</w:t>
      </w:r>
      <w:proofErr w:type="spellEnd"/>
      <w:r w:rsidRPr="00F31C7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i/>
          <w:sz w:val="24"/>
          <w:szCs w:val="24"/>
        </w:rPr>
        <w:t>зони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Наредбата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за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ОС,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обн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., ДВ,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 73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11.09.2007 г.,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изм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 и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доп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.,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. 3 </w:t>
      </w:r>
      <w:proofErr w:type="spellStart"/>
      <w:r w:rsidRPr="00F31C76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i/>
          <w:color w:val="000000"/>
          <w:sz w:val="24"/>
          <w:szCs w:val="24"/>
        </w:rPr>
        <w:t xml:space="preserve"> 05.01.2018 г.</w:t>
      </w:r>
      <w:r w:rsidRPr="00F31C76">
        <w:rPr>
          <w:rFonts w:ascii="Times New Roman" w:hAnsi="Times New Roman"/>
          <w:bCs/>
          <w:sz w:val="24"/>
          <w:szCs w:val="24"/>
        </w:rPr>
        <w:t>)</w:t>
      </w:r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във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връзка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с чл.6а, т.2 </w:t>
      </w:r>
      <w:proofErr w:type="spellStart"/>
      <w:r w:rsidRPr="00F31C76">
        <w:rPr>
          <w:rFonts w:ascii="Times New Roman" w:hAnsi="Times New Roman"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sz w:val="24"/>
          <w:szCs w:val="24"/>
        </w:rPr>
        <w:t>същата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представената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възложителя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писмена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документация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с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>.№</w:t>
      </w:r>
      <w:r>
        <w:rPr>
          <w:rFonts w:ascii="Times New Roman" w:hAnsi="Times New Roman"/>
          <w:bCs/>
          <w:sz w:val="24"/>
          <w:szCs w:val="24"/>
          <w:lang w:val="bg-BG"/>
        </w:rPr>
        <w:t>ПД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>-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643</w:t>
      </w:r>
      <w:r w:rsidRPr="00F31C76">
        <w:rPr>
          <w:rFonts w:ascii="Times New Roman" w:hAnsi="Times New Roman"/>
          <w:bCs/>
          <w:sz w:val="24"/>
          <w:szCs w:val="24"/>
        </w:rPr>
        <w:t>/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07</w:t>
      </w:r>
      <w:r>
        <w:rPr>
          <w:rFonts w:ascii="Times New Roman" w:hAnsi="Times New Roman"/>
          <w:bCs/>
          <w:sz w:val="24"/>
          <w:szCs w:val="24"/>
        </w:rPr>
        <w:t>.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04</w:t>
      </w:r>
      <w:r w:rsidR="001357CA">
        <w:rPr>
          <w:rFonts w:ascii="Times New Roman" w:hAnsi="Times New Roman"/>
          <w:bCs/>
          <w:sz w:val="24"/>
          <w:szCs w:val="24"/>
        </w:rPr>
        <w:t>.202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F31C76">
        <w:rPr>
          <w:rFonts w:ascii="Times New Roman" w:hAnsi="Times New Roman"/>
          <w:bCs/>
          <w:sz w:val="24"/>
          <w:szCs w:val="24"/>
        </w:rPr>
        <w:t>г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31C76"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допълнителна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информация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F31C76">
        <w:rPr>
          <w:rFonts w:ascii="Times New Roman" w:hAnsi="Times New Roman"/>
          <w:bCs/>
          <w:sz w:val="24"/>
          <w:szCs w:val="24"/>
        </w:rPr>
        <w:t xml:space="preserve">.№ </w:t>
      </w:r>
      <w:r>
        <w:rPr>
          <w:rFonts w:ascii="Times New Roman" w:hAnsi="Times New Roman"/>
          <w:bCs/>
          <w:sz w:val="24"/>
          <w:szCs w:val="24"/>
          <w:lang w:val="bg-BG"/>
        </w:rPr>
        <w:t>ПД</w:t>
      </w:r>
      <w:r w:rsidRPr="00F31C76">
        <w:rPr>
          <w:rFonts w:ascii="Times New Roman" w:hAnsi="Times New Roman"/>
          <w:bCs/>
          <w:sz w:val="24"/>
          <w:szCs w:val="24"/>
        </w:rPr>
        <w:t>-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643</w:t>
      </w:r>
      <w:r w:rsidRPr="00F31C76">
        <w:rPr>
          <w:rFonts w:ascii="Times New Roman" w:hAnsi="Times New Roman"/>
          <w:bCs/>
          <w:sz w:val="24"/>
          <w:szCs w:val="24"/>
          <w:lang w:val="bg-BG"/>
        </w:rPr>
        <w:t>(2)</w:t>
      </w:r>
      <w:r w:rsidRPr="00F31C76">
        <w:rPr>
          <w:rFonts w:ascii="Times New Roman" w:hAnsi="Times New Roman"/>
          <w:bCs/>
          <w:sz w:val="24"/>
          <w:szCs w:val="24"/>
        </w:rPr>
        <w:t>/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02</w:t>
      </w:r>
      <w:r>
        <w:rPr>
          <w:rFonts w:ascii="Times New Roman" w:hAnsi="Times New Roman"/>
          <w:bCs/>
          <w:sz w:val="24"/>
          <w:szCs w:val="24"/>
        </w:rPr>
        <w:t>.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05</w:t>
      </w:r>
      <w:r w:rsidR="001357CA">
        <w:rPr>
          <w:rFonts w:ascii="Times New Roman" w:hAnsi="Times New Roman"/>
          <w:bCs/>
          <w:sz w:val="24"/>
          <w:szCs w:val="24"/>
        </w:rPr>
        <w:t>.202</w:t>
      </w:r>
      <w:r w:rsidR="001357CA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F31C76">
        <w:rPr>
          <w:rFonts w:ascii="Times New Roman" w:hAnsi="Times New Roman"/>
          <w:bCs/>
          <w:sz w:val="24"/>
          <w:szCs w:val="24"/>
        </w:rPr>
        <w:t xml:space="preserve">г. </w:t>
      </w:r>
      <w:proofErr w:type="spellStart"/>
      <w:proofErr w:type="gramStart"/>
      <w:r w:rsidRPr="00F31C76">
        <w:rPr>
          <w:rFonts w:ascii="Times New Roman" w:hAnsi="Times New Roman"/>
          <w:bCs/>
          <w:sz w:val="24"/>
          <w:szCs w:val="24"/>
        </w:rPr>
        <w:t>на</w:t>
      </w:r>
      <w:proofErr w:type="spellEnd"/>
      <w:proofErr w:type="gramEnd"/>
      <w:r w:rsidRPr="00F31C76">
        <w:rPr>
          <w:rFonts w:ascii="Times New Roman" w:hAnsi="Times New Roman"/>
          <w:bCs/>
          <w:sz w:val="24"/>
          <w:szCs w:val="24"/>
        </w:rPr>
        <w:t xml:space="preserve"> РИОСВ-</w:t>
      </w:r>
      <w:proofErr w:type="spellStart"/>
      <w:r w:rsidRPr="00F31C76">
        <w:rPr>
          <w:rFonts w:ascii="Times New Roman" w:hAnsi="Times New Roman"/>
          <w:bCs/>
          <w:sz w:val="24"/>
          <w:szCs w:val="24"/>
        </w:rPr>
        <w:t>Хасково</w:t>
      </w:r>
      <w:proofErr w:type="spellEnd"/>
    </w:p>
    <w:p w:rsidR="00F31C76" w:rsidRPr="00F31C76" w:rsidRDefault="00F31C76" w:rsidP="00F31C76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31C76" w:rsidRPr="00F31C76" w:rsidRDefault="00F31C76" w:rsidP="00F31C76">
      <w:p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F31C76" w:rsidRPr="00F31C76" w:rsidRDefault="00F31C76" w:rsidP="001357CA">
      <w:pPr>
        <w:ind w:firstLine="426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="001357CA">
        <w:rPr>
          <w:rFonts w:ascii="Times New Roman" w:hAnsi="Times New Roman"/>
          <w:bCs/>
          <w:sz w:val="24"/>
          <w:szCs w:val="24"/>
          <w:lang w:val="bg-BG" w:eastAsia="bg-BG"/>
        </w:rPr>
        <w:t xml:space="preserve"> ПУП-ПЗ </w:t>
      </w:r>
      <w:r w:rsidR="001357CA" w:rsidRPr="001357CA">
        <w:rPr>
          <w:rFonts w:ascii="Times New Roman" w:hAnsi="Times New Roman"/>
          <w:sz w:val="24"/>
          <w:szCs w:val="24"/>
          <w:lang w:val="bg-BG"/>
        </w:rPr>
        <w:t xml:space="preserve">на поземлени имоти с идентификатори 15268.13.114, 15268.13.115 и 15268.13.116 по КККР на с. Гняздово, общ. Кърджали, с цел промяна предназначението на имотите за изграждане на </w:t>
      </w:r>
      <w:r w:rsidR="004C6C2A">
        <w:rPr>
          <w:rFonts w:ascii="Times New Roman" w:hAnsi="Times New Roman"/>
          <w:sz w:val="24"/>
          <w:szCs w:val="24"/>
          <w:lang w:val="bg-BG"/>
        </w:rPr>
        <w:t xml:space="preserve">една </w:t>
      </w:r>
      <w:r w:rsidR="001357CA" w:rsidRPr="001357CA">
        <w:rPr>
          <w:rFonts w:ascii="Times New Roman" w:hAnsi="Times New Roman"/>
          <w:sz w:val="24"/>
          <w:szCs w:val="24"/>
          <w:lang w:val="bg-BG"/>
        </w:rPr>
        <w:t>вилна сграда</w:t>
      </w:r>
      <w:r w:rsidR="009F6715">
        <w:rPr>
          <w:rFonts w:ascii="Times New Roman" w:hAnsi="Times New Roman"/>
          <w:sz w:val="24"/>
          <w:szCs w:val="24"/>
          <w:lang w:val="bg-BG" w:eastAsia="bg-BG"/>
        </w:rPr>
        <w:t>, кой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F31C76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природни местообитания, видове растения и животни и техните местообитания, предмет на опазване в защитени зони от екологичната мрежа Натура</w:t>
      </w:r>
      <w:r w:rsidRPr="00F31C76">
        <w:rPr>
          <w:rFonts w:ascii="Times New Roman" w:hAnsi="Times New Roman"/>
          <w:bCs/>
          <w:sz w:val="24"/>
          <w:szCs w:val="24"/>
          <w:lang w:val="bg-BG" w:eastAsia="bg-BG"/>
        </w:rPr>
        <w:t xml:space="preserve"> 2000.</w:t>
      </w:r>
    </w:p>
    <w:p w:rsidR="00F31C76" w:rsidRPr="00F31C76" w:rsidRDefault="00F31C76" w:rsidP="001357CA">
      <w:pPr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F31C76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9F6715" w:rsidRPr="009F6715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имоти с идентификатори </w:t>
      </w:r>
      <w:r w:rsidR="001357CA" w:rsidRPr="001357CA">
        <w:rPr>
          <w:rFonts w:ascii="Times New Roman" w:hAnsi="Times New Roman"/>
          <w:bCs/>
          <w:sz w:val="24"/>
          <w:szCs w:val="24"/>
          <w:lang w:val="bg-BG" w:eastAsia="bg-BG"/>
        </w:rPr>
        <w:t>15268.13.114, 15268.13.115 и 15268.13.116 по КККР на с. Гняздово</w:t>
      </w:r>
      <w:r w:rsidR="009F6715" w:rsidRPr="009F6715">
        <w:rPr>
          <w:rFonts w:ascii="Times New Roman" w:hAnsi="Times New Roman"/>
          <w:bCs/>
          <w:sz w:val="24"/>
          <w:szCs w:val="24"/>
          <w:lang w:val="bg-BG" w:eastAsia="bg-BG"/>
        </w:rPr>
        <w:t xml:space="preserve">, общ.Кърджали, </w:t>
      </w:r>
      <w:proofErr w:type="spellStart"/>
      <w:r w:rsidR="009F6715" w:rsidRPr="009F6715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="009F6715" w:rsidRPr="009F6715">
        <w:rPr>
          <w:rFonts w:ascii="Times New Roman" w:hAnsi="Times New Roman"/>
          <w:bCs/>
          <w:sz w:val="24"/>
          <w:szCs w:val="24"/>
          <w:lang w:val="bg-BG" w:eastAsia="bg-BG"/>
        </w:rPr>
        <w:t>. Кърджали</w:t>
      </w:r>
      <w:r w:rsidRPr="00F31C76">
        <w:rPr>
          <w:rFonts w:ascii="Times New Roman" w:hAnsi="Times New Roman"/>
          <w:sz w:val="24"/>
          <w:szCs w:val="24"/>
          <w:lang w:val="bg-BG"/>
        </w:rPr>
        <w:t>.</w:t>
      </w:r>
      <w:r w:rsidRPr="00F31C76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1357CA" w:rsidRPr="001357CA" w:rsidRDefault="00F31C76" w:rsidP="002F04F8">
      <w:pPr>
        <w:overflowPunct/>
        <w:autoSpaceDE/>
        <w:adjustRightInd/>
        <w:ind w:right="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F31C76">
        <w:rPr>
          <w:rFonts w:ascii="Times New Roman" w:hAnsi="Times New Roman"/>
          <w:sz w:val="24"/>
          <w:szCs w:val="24"/>
        </w:rPr>
        <w:t xml:space="preserve"> </w:t>
      </w:r>
      <w:r w:rsidR="001357CA" w:rsidRPr="001357CA">
        <w:rPr>
          <w:rFonts w:ascii="Times New Roman" w:hAnsi="Times New Roman"/>
          <w:noProof/>
          <w:sz w:val="24"/>
          <w:szCs w:val="24"/>
          <w:lang w:val="bg-BG"/>
        </w:rPr>
        <w:t>Даниел Димчев Димов</w:t>
      </w:r>
      <w:r w:rsidR="001357CA">
        <w:rPr>
          <w:rFonts w:ascii="Times New Roman" w:hAnsi="Times New Roman"/>
          <w:bCs/>
          <w:sz w:val="24"/>
          <w:szCs w:val="24"/>
          <w:lang w:val="bg-BG" w:eastAsia="bg-BG"/>
        </w:rPr>
        <w:t>, а</w:t>
      </w:r>
      <w:r w:rsidR="001357CA" w:rsidRPr="001357CA">
        <w:rPr>
          <w:rFonts w:ascii="Times New Roman" w:hAnsi="Times New Roman"/>
          <w:bCs/>
          <w:sz w:val="24"/>
          <w:szCs w:val="24"/>
          <w:lang w:val="bg-BG" w:eastAsia="bg-BG"/>
        </w:rPr>
        <w:t xml:space="preserve">дрес: </w:t>
      </w:r>
      <w:r w:rsidR="001357CA">
        <w:rPr>
          <w:rFonts w:ascii="Times New Roman" w:hAnsi="Times New Roman"/>
          <w:sz w:val="24"/>
          <w:szCs w:val="24"/>
          <w:lang w:val="bg-BG" w:eastAsia="bg-BG"/>
        </w:rPr>
        <w:t>гр. Димитровград,</w:t>
      </w:r>
      <w:r w:rsidR="002F04F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357CA">
        <w:rPr>
          <w:rFonts w:ascii="Times New Roman" w:hAnsi="Times New Roman"/>
          <w:sz w:val="24"/>
          <w:szCs w:val="24"/>
          <w:lang w:val="bg-BG" w:eastAsia="bg-BG"/>
        </w:rPr>
        <w:t>у</w:t>
      </w:r>
      <w:r w:rsidR="001357CA" w:rsidRPr="001357CA">
        <w:rPr>
          <w:rFonts w:ascii="Times New Roman" w:hAnsi="Times New Roman"/>
          <w:sz w:val="24"/>
          <w:szCs w:val="24"/>
          <w:lang w:val="bg-BG" w:eastAsia="bg-BG"/>
        </w:rPr>
        <w:t>л. Патриарх Евтимий № 14</w:t>
      </w:r>
    </w:p>
    <w:p w:rsidR="00F31C76" w:rsidRPr="00F31C76" w:rsidRDefault="00F31C76" w:rsidP="001357CA">
      <w:pPr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</w:t>
      </w:r>
      <w:r w:rsidR="009F6715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инвестиционното предложение</w:t>
      </w:r>
      <w:r w:rsidRPr="00F31C76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1357CA" w:rsidRPr="001357CA" w:rsidRDefault="001357CA" w:rsidP="001357CA">
      <w:pPr>
        <w:widowControl w:val="0"/>
        <w:suppressAutoHyphens/>
        <w:overflowPunct/>
        <w:autoSpaceDN/>
        <w:adjustRightInd/>
        <w:ind w:right="-36" w:firstLine="567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П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И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с идентификатор 15268.13.114 с площ 394 кв.м, ПИ с идентификатор  15268.13.115 с площ 380 кв.м и ПИ с идентификатор 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15268.13.116 с площ 363 кв.м в </w:t>
      </w:r>
      <w:proofErr w:type="spellStart"/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земл</w:t>
      </w:r>
      <w:proofErr w:type="spellEnd"/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на 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с.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Гняздово, общ.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Кърджали са земеделски земи, с НТП: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Л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озе. </w:t>
      </w:r>
    </w:p>
    <w:p w:rsidR="001357CA" w:rsidRPr="001357CA" w:rsidRDefault="001357CA" w:rsidP="001357CA">
      <w:pPr>
        <w:widowControl w:val="0"/>
        <w:suppressAutoHyphens/>
        <w:overflowPunct/>
        <w:autoSpaceDN/>
        <w:adjustRightInd/>
        <w:ind w:right="-36" w:firstLine="567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Съгласно постъпилата информация се предвижда изработване на проект за ПУП-ПЗ на поземлени имоти №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15268.13.114,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№ 15268.13.115 и № 15268.13.116 в </w:t>
      </w:r>
      <w:proofErr w:type="spellStart"/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земл</w:t>
      </w:r>
      <w:proofErr w:type="spellEnd"/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 на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="002F04F8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  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с. Гняздово, общ. Кърджали, с цел промяна предназначението на имотите за изграждане на </w:t>
      </w:r>
      <w:r w:rsidR="004C6C2A" w:rsidRPr="004C6C2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една 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вилна сграда.</w:t>
      </w:r>
      <w:r w:rsidRPr="001357CA">
        <w:rPr>
          <w:lang w:val="bg-BG"/>
        </w:rPr>
        <w:t xml:space="preserve"> 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Няма да се наложи промяна в съществуващата пътна инфраструктура. </w:t>
      </w:r>
    </w:p>
    <w:p w:rsidR="001357CA" w:rsidRPr="001357CA" w:rsidRDefault="001357CA" w:rsidP="001357CA">
      <w:pPr>
        <w:widowControl w:val="0"/>
        <w:suppressAutoHyphens/>
        <w:overflowPunct/>
        <w:autoSpaceDN/>
        <w:adjustRightInd/>
        <w:ind w:right="-36" w:firstLine="567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Външното ел.захранване ще се осъществи от КРУ Ср.Н БКТП Гняздово извод Ср.Н „Студен кладенец”, подстанция”</w:t>
      </w:r>
      <w:proofErr w:type="spellStart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Арпезос</w:t>
      </w:r>
      <w:proofErr w:type="spellEnd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”, съгласно становището на ЕРЮГ Кърджали. Ще бъде положен нов кабел </w:t>
      </w:r>
      <w:proofErr w:type="spellStart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СрН</w:t>
      </w:r>
      <w:proofErr w:type="spellEnd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и монтаж на нов БКТП, монтиран в имота.</w:t>
      </w:r>
    </w:p>
    <w:p w:rsidR="001357CA" w:rsidRPr="001357CA" w:rsidRDefault="001357CA" w:rsidP="001357CA">
      <w:pPr>
        <w:widowControl w:val="0"/>
        <w:suppressAutoHyphens/>
        <w:overflowPunct/>
        <w:autoSpaceDN/>
        <w:adjustRightInd/>
        <w:ind w:right="-36" w:firstLine="567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Имота е водоснабден, има съществуващо водопроводно отклонение. </w:t>
      </w:r>
      <w:proofErr w:type="spellStart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Заустването</w:t>
      </w:r>
      <w:proofErr w:type="spellEnd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на отпадъчните води ще бъде в </w:t>
      </w:r>
      <w:proofErr w:type="spellStart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водоплътна</w:t>
      </w:r>
      <w:proofErr w:type="spellEnd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proofErr w:type="spellStart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изгребна</w:t>
      </w:r>
      <w:proofErr w:type="spellEnd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яма за периодично изчерпване.</w:t>
      </w:r>
    </w:p>
    <w:p w:rsidR="001357CA" w:rsidRDefault="001357CA" w:rsidP="001357CA">
      <w:pPr>
        <w:widowControl w:val="0"/>
        <w:suppressAutoHyphens/>
        <w:overflowPunct/>
        <w:autoSpaceDN/>
        <w:adjustRightInd/>
        <w:ind w:right="-36" w:firstLine="567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</w:p>
    <w:p w:rsidR="001357CA" w:rsidRPr="001357CA" w:rsidRDefault="001357CA" w:rsidP="001357CA">
      <w:pPr>
        <w:widowControl w:val="0"/>
        <w:suppressAutoHyphens/>
        <w:overflowPunct/>
        <w:autoSpaceDN/>
        <w:adjustRightInd/>
        <w:ind w:right="-36" w:firstLine="567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На този етап не са налични данни, че с изработването на ПУП-ПЗ на поземлен имот № №15268.13.114, № 15268.13.115 и № 15268.13.116, землище с. Гняздово, общ. Кърджали се очертава рамката за бъдещо развитие на инвестиционни предложения, които попадат в позиции на Приложения № 1 и № 2 на Закона за опазване на околната среда (ЗООС). Също така не се очаква значително въздействие върху околната среда при 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lastRenderedPageBreak/>
        <w:t>прилагането му, предвид което за същия не следва да се провежда процедура по преценяване на необходимостта от извършване на екологична оценка.</w:t>
      </w:r>
    </w:p>
    <w:p w:rsidR="001357CA" w:rsidRDefault="001357CA" w:rsidP="00F31C76">
      <w:pPr>
        <w:shd w:val="clear" w:color="auto" w:fill="FFFFFF"/>
        <w:overflowPunct/>
        <w:autoSpaceDE/>
        <w:autoSpaceDN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1357CA" w:rsidRPr="001357CA" w:rsidRDefault="001357CA" w:rsidP="001357CA">
      <w:pPr>
        <w:ind w:right="1"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1357CA">
        <w:rPr>
          <w:rFonts w:ascii="Times New Roman" w:hAnsi="Times New Roman"/>
          <w:bCs/>
          <w:sz w:val="24"/>
          <w:szCs w:val="24"/>
          <w:lang w:val="bg-BG"/>
        </w:rPr>
        <w:t xml:space="preserve">Поземлени имоти с идентификатори 15268.13.114, 15268.13.115 и 15268.13.116 по КККР на с. Гняздово, общ. Кърджали </w:t>
      </w:r>
      <w:r w:rsidRPr="001357CA">
        <w:rPr>
          <w:rFonts w:ascii="Times New Roman" w:hAnsi="Times New Roman"/>
          <w:b/>
          <w:bCs/>
          <w:sz w:val="24"/>
          <w:szCs w:val="24"/>
          <w:lang w:val="bg-BG"/>
        </w:rPr>
        <w:t>не попадат</w:t>
      </w:r>
      <w:r w:rsidRPr="001357CA">
        <w:rPr>
          <w:rFonts w:ascii="Times New Roman" w:hAnsi="Times New Roman"/>
          <w:bCs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но </w:t>
      </w:r>
      <w:r w:rsidRPr="001357CA">
        <w:rPr>
          <w:rFonts w:ascii="Times New Roman" w:hAnsi="Times New Roman"/>
          <w:b/>
          <w:bCs/>
          <w:sz w:val="24"/>
          <w:szCs w:val="24"/>
          <w:lang w:val="bg-BG"/>
        </w:rPr>
        <w:t>попадат</w:t>
      </w:r>
      <w:r w:rsidRPr="001357CA">
        <w:rPr>
          <w:rFonts w:ascii="Times New Roman" w:hAnsi="Times New Roman"/>
          <w:bCs/>
          <w:sz w:val="24"/>
          <w:szCs w:val="24"/>
          <w:lang w:val="bg-BG"/>
        </w:rPr>
        <w:t xml:space="preserve"> в границите на защитена зона от мрежата Натура 2000 - </w:t>
      </w:r>
      <w:r w:rsidRPr="001357CA">
        <w:rPr>
          <w:rFonts w:ascii="Times New Roman" w:hAnsi="Times New Roman"/>
          <w:b/>
          <w:bCs/>
          <w:sz w:val="24"/>
          <w:szCs w:val="24"/>
          <w:lang w:val="bg-BG"/>
        </w:rPr>
        <w:t>BG0001032 „Родопи Източни”</w:t>
      </w:r>
      <w:r w:rsidRPr="001357CA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местообитания, обявена със Заповед № РД – 267/31.03.2021г. на Министъра на околната среда и водите (</w:t>
      </w:r>
      <w:proofErr w:type="spellStart"/>
      <w:r w:rsidRPr="001357CA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Pr="001357CA">
        <w:rPr>
          <w:rFonts w:ascii="Times New Roman" w:hAnsi="Times New Roman"/>
          <w:bCs/>
          <w:sz w:val="24"/>
          <w:szCs w:val="24"/>
          <w:lang w:val="bg-BG"/>
        </w:rPr>
        <w:t>. ДВ, бр.43/21.05.2021г.) и</w:t>
      </w:r>
      <w:r w:rsidRPr="001357CA">
        <w:rPr>
          <w:rFonts w:ascii="Times New Roman" w:hAnsi="Times New Roman"/>
          <w:sz w:val="24"/>
          <w:szCs w:val="24"/>
          <w:lang w:val="bg-BG"/>
        </w:rPr>
        <w:t xml:space="preserve"> защитена зона </w:t>
      </w:r>
      <w:r w:rsidRPr="001357CA">
        <w:rPr>
          <w:rFonts w:ascii="Times New Roman" w:hAnsi="Times New Roman"/>
          <w:b/>
          <w:sz w:val="24"/>
          <w:szCs w:val="24"/>
          <w:lang w:val="bg-BG"/>
        </w:rPr>
        <w:t>BG 0002013 „Студен Кладенец”</w:t>
      </w:r>
      <w:r w:rsidRPr="001357CA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обявена със Заповед № РД-766/18.10.2008г. на Министъра на околната среда и водите (</w:t>
      </w:r>
      <w:proofErr w:type="spellStart"/>
      <w:r w:rsidRPr="001357C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357CA">
        <w:rPr>
          <w:rFonts w:ascii="Times New Roman" w:hAnsi="Times New Roman"/>
          <w:sz w:val="24"/>
          <w:szCs w:val="24"/>
          <w:lang w:val="bg-BG"/>
        </w:rPr>
        <w:t>. ДВ, бр.101/25.11.2008г.)</w:t>
      </w:r>
      <w:r w:rsidRPr="001357CA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1357CA" w:rsidRPr="001357CA" w:rsidRDefault="001357CA" w:rsidP="001357CA">
      <w:pPr>
        <w:ind w:right="1"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</w:p>
    <w:p w:rsidR="001357CA" w:rsidRPr="001357CA" w:rsidRDefault="001357CA" w:rsidP="001357CA">
      <w:pPr>
        <w:overflowPunct/>
        <w:autoSpaceDE/>
        <w:autoSpaceDN/>
        <w:adjustRightInd/>
        <w:spacing w:after="120"/>
        <w:ind w:right="1" w:firstLine="426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1357C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заявения ПУП-ПЗ </w:t>
      </w:r>
      <w:r w:rsidRPr="001357C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1357C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защитена зона</w:t>
      </w:r>
      <w:r w:rsidRPr="001357CA">
        <w:t xml:space="preserve"> </w:t>
      </w:r>
      <w:r w:rsidRPr="001357CA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Pr="001357CA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 – 267/31.03.2021г. на Министъра на околната среда и водите (</w:t>
      </w:r>
      <w:proofErr w:type="spellStart"/>
      <w:r w:rsidRPr="001357C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357CA">
        <w:rPr>
          <w:rFonts w:ascii="Times New Roman" w:hAnsi="Times New Roman"/>
          <w:sz w:val="24"/>
          <w:szCs w:val="24"/>
          <w:lang w:val="bg-BG"/>
        </w:rPr>
        <w:t>. ДВ, бр.43/21.05.2021г.)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и защитена зона </w:t>
      </w:r>
      <w:r w:rsidRPr="001357CA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BG 0002013 „Студен Кладенец”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за опазване на дивите птици обявена със Заповед № РД-766/18.10.2008г. на Министъра на околната среда и водите (</w:t>
      </w:r>
      <w:proofErr w:type="spellStart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обн</w:t>
      </w:r>
      <w:proofErr w:type="spellEnd"/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. ДВ, бр.101/25.11.2008г.) </w:t>
      </w:r>
      <w:r w:rsidRPr="001357CA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при спазване на забраните определени със заповедите за обявяването им.</w:t>
      </w:r>
      <w:r w:rsidRPr="001357C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</w:p>
    <w:p w:rsidR="00F31C76" w:rsidRPr="00F31C76" w:rsidRDefault="00F31C76" w:rsidP="00F31C76">
      <w:pPr>
        <w:ind w:right="-36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31C76" w:rsidRPr="00F31C76" w:rsidRDefault="00F31C76" w:rsidP="001357CA">
      <w:pPr>
        <w:ind w:right="-36" w:firstLine="42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31C76">
        <w:rPr>
          <w:rFonts w:ascii="Times New Roman" w:hAnsi="Times New Roman"/>
          <w:color w:val="000000"/>
          <w:sz w:val="24"/>
          <w:szCs w:val="24"/>
          <w:lang w:val="bg-BG"/>
        </w:rPr>
        <w:t xml:space="preserve">След преглед на представената информация относно характера и местоположението на </w:t>
      </w:r>
      <w:r w:rsidR="002F04F8">
        <w:rPr>
          <w:rFonts w:ascii="Times New Roman" w:hAnsi="Times New Roman"/>
          <w:color w:val="000000"/>
          <w:sz w:val="24"/>
          <w:szCs w:val="24"/>
          <w:lang w:val="bg-BG"/>
        </w:rPr>
        <w:t>ПУП-ПЗ</w:t>
      </w:r>
      <w:r w:rsidR="0053700C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F31C76">
        <w:rPr>
          <w:rFonts w:ascii="Times New Roman" w:hAnsi="Times New Roman"/>
          <w:color w:val="000000"/>
          <w:sz w:val="24"/>
          <w:szCs w:val="24"/>
          <w:lang w:val="bg-BG"/>
        </w:rPr>
        <w:t xml:space="preserve">бе установено, че същия попада в обхвата на </w:t>
      </w:r>
      <w:r w:rsidRPr="00F31C76">
        <w:rPr>
          <w:rFonts w:ascii="Times New Roman" w:hAnsi="Times New Roman"/>
          <w:b/>
          <w:color w:val="000000"/>
          <w:sz w:val="24"/>
          <w:szCs w:val="24"/>
          <w:lang w:val="bg-BG"/>
        </w:rPr>
        <w:t>чл.2, ал.1, т.2</w:t>
      </w:r>
      <w:r w:rsidRPr="00F31C76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Наредбата по ОС и подлежи на оценка съвместимост по реда на Глава ІІ от същата Наредба.</w:t>
      </w:r>
    </w:p>
    <w:p w:rsidR="00F31C76" w:rsidRPr="00F31C76" w:rsidRDefault="00F31C76" w:rsidP="00F31C76">
      <w:pPr>
        <w:overflowPunct/>
        <w:autoSpaceDE/>
        <w:autoSpaceDN/>
        <w:adjustRightInd/>
        <w:spacing w:after="24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Настоящото съгласуване се основава на следните</w:t>
      </w:r>
    </w:p>
    <w:p w:rsidR="00F31C76" w:rsidRPr="00F31C76" w:rsidRDefault="00F31C76" w:rsidP="00F31C76">
      <w:pPr>
        <w:tabs>
          <w:tab w:val="left" w:pos="4678"/>
          <w:tab w:val="left" w:leader="dot" w:pos="9315"/>
        </w:tabs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:rsidR="00F31C76" w:rsidRPr="00F31C76" w:rsidRDefault="00F31C76" w:rsidP="001357CA">
      <w:pPr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1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>.</w:t>
      </w:r>
      <w:r w:rsidR="002F04F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D1226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53700C" w:rsidRPr="0053700C">
        <w:rPr>
          <w:rFonts w:ascii="Times New Roman" w:hAnsi="Times New Roman"/>
          <w:sz w:val="24"/>
          <w:szCs w:val="24"/>
          <w:lang w:val="bg-BG" w:eastAsia="bg-BG"/>
        </w:rPr>
        <w:t xml:space="preserve">моти с идентификатори </w:t>
      </w:r>
      <w:r w:rsidR="001357CA" w:rsidRPr="001357CA">
        <w:rPr>
          <w:rFonts w:ascii="Times New Roman" w:hAnsi="Times New Roman"/>
          <w:bCs/>
          <w:sz w:val="24"/>
          <w:szCs w:val="24"/>
          <w:lang w:val="bg-BG" w:eastAsia="bg-BG"/>
        </w:rPr>
        <w:t>15268.13.114, 15268.13.115 и 15268.13.116 по КККР на с. Гняздово</w:t>
      </w:r>
      <w:r w:rsidR="0053700C" w:rsidRPr="0053700C">
        <w:rPr>
          <w:rFonts w:ascii="Times New Roman" w:hAnsi="Times New Roman"/>
          <w:sz w:val="24"/>
          <w:szCs w:val="24"/>
          <w:lang w:val="bg-BG" w:eastAsia="bg-BG"/>
        </w:rPr>
        <w:t>, общ.</w:t>
      </w:r>
      <w:r w:rsidR="002F04F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3700C" w:rsidRPr="0053700C">
        <w:rPr>
          <w:rFonts w:ascii="Times New Roman" w:hAnsi="Times New Roman"/>
          <w:sz w:val="24"/>
          <w:szCs w:val="24"/>
          <w:lang w:val="bg-BG" w:eastAsia="bg-BG"/>
        </w:rPr>
        <w:t xml:space="preserve">Кърджали, </w:t>
      </w:r>
      <w:proofErr w:type="spellStart"/>
      <w:r w:rsidR="0053700C" w:rsidRPr="0053700C">
        <w:rPr>
          <w:rFonts w:ascii="Times New Roman" w:hAnsi="Times New Roman"/>
          <w:sz w:val="24"/>
          <w:szCs w:val="24"/>
          <w:lang w:val="bg-BG" w:eastAsia="bg-BG"/>
        </w:rPr>
        <w:t>обл</w:t>
      </w:r>
      <w:proofErr w:type="spellEnd"/>
      <w:r w:rsidR="0053700C" w:rsidRPr="0053700C">
        <w:rPr>
          <w:rFonts w:ascii="Times New Roman" w:hAnsi="Times New Roman"/>
          <w:sz w:val="24"/>
          <w:szCs w:val="24"/>
          <w:lang w:val="bg-BG" w:eastAsia="bg-BG"/>
        </w:rPr>
        <w:t xml:space="preserve">. Кърджали 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 xml:space="preserve">са с НТП </w:t>
      </w:r>
      <w:r w:rsidR="0053700C">
        <w:rPr>
          <w:rFonts w:ascii="Times New Roman" w:hAnsi="Times New Roman"/>
          <w:sz w:val="24"/>
          <w:szCs w:val="24"/>
          <w:lang w:val="bg-BG" w:eastAsia="bg-BG"/>
        </w:rPr>
        <w:t xml:space="preserve">Лозе </w:t>
      </w:r>
      <w:r w:rsidRPr="00F31C76">
        <w:rPr>
          <w:rFonts w:ascii="Times New Roman" w:hAnsi="Times New Roman"/>
          <w:sz w:val="24"/>
          <w:szCs w:val="24"/>
          <w:lang w:val="bg-BG" w:eastAsia="bg-BG"/>
        </w:rPr>
        <w:t>и се ползват по предназначение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, съгласно</w:t>
      </w:r>
      <w:r w:rsidRPr="00F31C76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Единната информационната система за защитените зони от екологичната мрежа Натура 2000, въпросните имоти не представляват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природно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местообитание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или местообитание на видове предм</w:t>
      </w:r>
      <w:r w:rsidR="004C6C2A">
        <w:rPr>
          <w:rFonts w:ascii="Times New Roman" w:hAnsi="Times New Roman"/>
          <w:color w:val="000000"/>
          <w:sz w:val="24"/>
          <w:szCs w:val="24"/>
          <w:lang w:val="bg-BG" w:eastAsia="bg-BG"/>
        </w:rPr>
        <w:t>ет на опазване в защитени</w:t>
      </w:r>
      <w:r w:rsidR="00CD1226">
        <w:rPr>
          <w:rFonts w:ascii="Times New Roman" w:hAnsi="Times New Roman"/>
          <w:color w:val="000000"/>
          <w:sz w:val="24"/>
          <w:szCs w:val="24"/>
          <w:lang w:val="bg-BG" w:eastAsia="bg-BG"/>
        </w:rPr>
        <w:t>те</w:t>
      </w:r>
      <w:r w:rsidR="004C6C2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зони,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поради което ПУП-ПЗ няма да доведе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до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увеличаване на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фрагментация или 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до съществена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трансформация на природни местообитания и местообитания на видов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>е предмет на опазване в защитените зони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F31C76" w:rsidRPr="00F31C76" w:rsidRDefault="00F31C76" w:rsidP="001357CA">
      <w:pPr>
        <w:tabs>
          <w:tab w:val="left" w:leader="dot" w:pos="9315"/>
        </w:tabs>
        <w:overflowPunct/>
        <w:autoSpaceDE/>
        <w:autoSpaceDN/>
        <w:adjustRightInd/>
        <w:spacing w:after="120"/>
        <w:ind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 Предвид характера на 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ПУП-ПЗ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, дейностите по реализация му не предполагат значително увеличаване на безпокойството на вид</w:t>
      </w:r>
      <w:r w:rsidR="0053700C">
        <w:rPr>
          <w:rFonts w:ascii="Times New Roman" w:hAnsi="Times New Roman"/>
          <w:color w:val="000000"/>
          <w:sz w:val="24"/>
          <w:szCs w:val="24"/>
          <w:lang w:val="bg-BG" w:eastAsia="bg-BG"/>
        </w:rPr>
        <w:t>овете предмет на опазване в зоните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, което да доведе до изменение в плътността и структурата на популациите им</w:t>
      </w:r>
      <w:r w:rsidR="002F04F8" w:rsidRPr="002F04F8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</w:t>
      </w:r>
      <w:r w:rsidR="002F04F8" w:rsidRPr="002F04F8">
        <w:rPr>
          <w:rFonts w:ascii="Times New Roman" w:hAnsi="Times New Roman"/>
          <w:color w:val="000000"/>
          <w:sz w:val="24"/>
          <w:szCs w:val="24"/>
          <w:lang w:val="bg-BG" w:eastAsia="bg-BG"/>
        </w:rPr>
        <w:t>и същите не противоречат на целите и предмета на опазване на зон</w:t>
      </w:r>
      <w:r w:rsidR="002F04F8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2F04F8" w:rsidRPr="002F04F8" w:rsidRDefault="002F04F8" w:rsidP="002F04F8">
      <w:pPr>
        <w:overflowPunct/>
        <w:autoSpaceDE/>
        <w:adjustRightInd/>
        <w:spacing w:after="120"/>
        <w:ind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F04F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3. Не се очаква генериране на емисии и отпадъци във вид и количества, които да окажат значително отрицателно въздействие върху защитените зони. </w:t>
      </w:r>
    </w:p>
    <w:p w:rsidR="002F04F8" w:rsidRPr="002F04F8" w:rsidRDefault="002F04F8" w:rsidP="002F04F8">
      <w:pPr>
        <w:overflowPunct/>
        <w:autoSpaceDE/>
        <w:adjustRightInd/>
        <w:spacing w:after="120"/>
        <w:ind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F04F8">
        <w:rPr>
          <w:rFonts w:ascii="Times New Roman" w:hAnsi="Times New Roman"/>
          <w:color w:val="000000"/>
          <w:sz w:val="24"/>
          <w:szCs w:val="24"/>
          <w:lang w:val="bg-BG" w:eastAsia="bg-BG"/>
        </w:rPr>
        <w:t>4. Няма вероятност от кумулативно взаимодействие на настоящия ПУП-ПЗ с други ППП/ИП, което може да окаже значително отрицателно въздействие върху защитените зони.</w:t>
      </w:r>
    </w:p>
    <w:p w:rsidR="00AF3269" w:rsidRPr="002F04F8" w:rsidRDefault="00AF3269" w:rsidP="00F31C76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CF4018" w:rsidRPr="00CF4018" w:rsidRDefault="00CF4018" w:rsidP="00F31C76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31C76" w:rsidRPr="00925451" w:rsidRDefault="00F31C76" w:rsidP="001357CA">
      <w:pPr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lastRenderedPageBreak/>
        <w:t>Реализацията на предвидените дейности се съгласува само за конкретното местоположение и заявените параметри.</w:t>
      </w:r>
    </w:p>
    <w:p w:rsidR="00F31C76" w:rsidRPr="00925451" w:rsidRDefault="00F31C76" w:rsidP="001357CA">
      <w:pPr>
        <w:tabs>
          <w:tab w:val="left" w:pos="900"/>
        </w:tabs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14-дневен срок след настъпване на измененията.</w:t>
      </w:r>
    </w:p>
    <w:p w:rsidR="00F31C76" w:rsidRPr="00925451" w:rsidRDefault="00F31C76" w:rsidP="001357CA">
      <w:pPr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F31C76" w:rsidRPr="00925451" w:rsidRDefault="00F31C76" w:rsidP="001357CA">
      <w:pPr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F31C76" w:rsidRPr="00925451" w:rsidRDefault="00F31C76" w:rsidP="001357CA">
      <w:pPr>
        <w:tabs>
          <w:tab w:val="left" w:pos="567"/>
        </w:tabs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925451">
        <w:rPr>
          <w:rFonts w:ascii="Times New Roman" w:hAnsi="Times New Roman"/>
          <w:b/>
          <w:i/>
          <w:color w:val="000000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925451">
        <w:rPr>
          <w:rFonts w:ascii="Times New Roman" w:hAnsi="Times New Roman"/>
          <w:b/>
          <w:i/>
          <w:color w:val="000000"/>
          <w:lang w:val="bg-BG" w:eastAsia="bg-BG"/>
        </w:rPr>
        <w:t>Административнопроцесуалния</w:t>
      </w:r>
      <w:proofErr w:type="spellEnd"/>
      <w:r w:rsidRPr="00925451">
        <w:rPr>
          <w:rFonts w:ascii="Times New Roman" w:hAnsi="Times New Roman"/>
          <w:b/>
          <w:i/>
          <w:color w:val="000000"/>
          <w:lang w:val="bg-BG" w:eastAsia="bg-BG"/>
        </w:rPr>
        <w:t xml:space="preserve"> кодекс в 14-дневен срок от неговото съобщаване.</w:t>
      </w:r>
    </w:p>
    <w:p w:rsidR="00F31C76" w:rsidRPr="00F31C76" w:rsidRDefault="00F31C76" w:rsidP="00F31C76">
      <w:pPr>
        <w:tabs>
          <w:tab w:val="left" w:pos="3293"/>
        </w:tabs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F31C76" w:rsidRPr="00F31C76" w:rsidRDefault="001357CA" w:rsidP="00F31C76">
      <w:pPr>
        <w:tabs>
          <w:tab w:val="left" w:pos="3293"/>
        </w:tabs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Дата: 05.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05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.2023</w:t>
      </w:r>
      <w:r w:rsidR="00F31C76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="00F31C76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BA187E" w:rsidRPr="00BA187E" w:rsidRDefault="00BA187E" w:rsidP="00BA187E">
      <w:pPr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2F04F8" w:rsidRPr="002F04F8" w:rsidRDefault="002F04F8" w:rsidP="002F04F8">
      <w:pPr>
        <w:ind w:right="106"/>
        <w:jc w:val="both"/>
        <w:textAlignment w:val="auto"/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</w:pPr>
      <w:r w:rsidRPr="002F04F8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М</w:t>
      </w:r>
      <w:r w:rsidR="0029445D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  <w:r w:rsidRPr="002F04F8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 xml:space="preserve"> В</w:t>
      </w:r>
      <w:r w:rsidR="0029445D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  <w:bookmarkStart w:id="0" w:name="_GoBack"/>
      <w:bookmarkEnd w:id="0"/>
    </w:p>
    <w:p w:rsidR="002F04F8" w:rsidRPr="002F04F8" w:rsidRDefault="002F04F8" w:rsidP="002F04F8">
      <w:pPr>
        <w:ind w:right="106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F04F8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2F04F8" w:rsidRPr="002F04F8" w:rsidRDefault="002F04F8" w:rsidP="002F04F8">
      <w:pPr>
        <w:ind w:right="106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F04F8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:rsidR="002F04F8" w:rsidRPr="002F04F8" w:rsidRDefault="002F04F8" w:rsidP="002F04F8">
      <w:pPr>
        <w:ind w:right="106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sectPr w:rsidR="002F04F8" w:rsidRPr="002F04F8" w:rsidSect="002F04F8">
      <w:headerReference w:type="first" r:id="rId9"/>
      <w:footerReference w:type="first" r:id="rId10"/>
      <w:pgSz w:w="11907" w:h="16840" w:code="9"/>
      <w:pgMar w:top="1417" w:right="1417" w:bottom="1417" w:left="1417" w:header="918" w:footer="1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9B" w:rsidRDefault="00424F9B">
      <w:r>
        <w:separator/>
      </w:r>
    </w:p>
  </w:endnote>
  <w:endnote w:type="continuationSeparator" w:id="0">
    <w:p w:rsidR="00424F9B" w:rsidRDefault="0042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F583024" wp14:editId="053BB5E4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BD9304" wp14:editId="29BDDA38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369610B" wp14:editId="2CBCE6DF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</w:t>
          </w:r>
          <w:r w:rsidR="002F04F8">
            <w:rPr>
              <w:rFonts w:ascii="Times New Roman" w:eastAsia="Calibri" w:hAnsi="Times New Roman"/>
              <w:noProof/>
              <w:lang w:val="bg-BG"/>
            </w:rPr>
            <w:t xml:space="preserve"> 6300, ул. „Добруджа” № 14, ет.4</w:t>
          </w:r>
        </w:p>
        <w:p w:rsidR="002619AC" w:rsidRPr="00116F40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116F40">
            <w:rPr>
              <w:rFonts w:ascii="Times New Roman" w:eastAsia="Calibri" w:hAnsi="Times New Roman"/>
              <w:noProof/>
              <w:lang w:val="bg-BG"/>
            </w:rPr>
            <w:t>23</w:t>
          </w:r>
        </w:p>
        <w:p w:rsidR="002F04F8" w:rsidRPr="002F04F8" w:rsidRDefault="002619AC" w:rsidP="002F04F8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2F04F8" w:rsidRPr="002F04F8">
              <w:rPr>
                <w:rFonts w:ascii="Times New Roman" w:eastAsia="Calibri" w:hAnsi="Times New Roman"/>
                <w:noProof/>
                <w:color w:val="0000FF"/>
                <w:u w:val="single"/>
              </w:rPr>
              <w:t>delovodstvo</w:t>
            </w:r>
            <w:r w:rsidR="002F04F8" w:rsidRPr="002F04F8">
              <w:rPr>
                <w:rFonts w:ascii="Times New Roman" w:eastAsia="Calibri" w:hAnsi="Times New Roman"/>
                <w:noProof/>
                <w:color w:val="0000FF"/>
                <w:u w:val="single"/>
                <w:lang w:val="bg-BG"/>
              </w:rPr>
              <w:t>@riosv-hs.org</w:t>
            </w:r>
          </w:hyperlink>
        </w:p>
        <w:p w:rsidR="002619AC" w:rsidRPr="002F43DC" w:rsidRDefault="00424F9B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9B" w:rsidRDefault="00424F9B">
      <w:r>
        <w:separator/>
      </w:r>
    </w:p>
  </w:footnote>
  <w:footnote w:type="continuationSeparator" w:id="0">
    <w:p w:rsidR="00424F9B" w:rsidRDefault="00424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FC8C3C7" wp14:editId="540B9304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13E5AE" wp14:editId="255F2D4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4C9"/>
    <w:multiLevelType w:val="hybridMultilevel"/>
    <w:tmpl w:val="C78861DC"/>
    <w:lvl w:ilvl="0" w:tplc="040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2374"/>
    <w:rsid w:val="0007606B"/>
    <w:rsid w:val="0008394B"/>
    <w:rsid w:val="0009564B"/>
    <w:rsid w:val="00096AC7"/>
    <w:rsid w:val="001073F0"/>
    <w:rsid w:val="00116F40"/>
    <w:rsid w:val="001357CA"/>
    <w:rsid w:val="00137B08"/>
    <w:rsid w:val="00142B7C"/>
    <w:rsid w:val="001542DB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4BA5"/>
    <w:rsid w:val="001C5702"/>
    <w:rsid w:val="001C6903"/>
    <w:rsid w:val="001E10FE"/>
    <w:rsid w:val="001E25CF"/>
    <w:rsid w:val="001E55F5"/>
    <w:rsid w:val="00202BA8"/>
    <w:rsid w:val="0020512A"/>
    <w:rsid w:val="0020653E"/>
    <w:rsid w:val="00221BF5"/>
    <w:rsid w:val="002273FE"/>
    <w:rsid w:val="00233451"/>
    <w:rsid w:val="0024120B"/>
    <w:rsid w:val="00251529"/>
    <w:rsid w:val="002619AC"/>
    <w:rsid w:val="002663AA"/>
    <w:rsid w:val="00266D04"/>
    <w:rsid w:val="002932AB"/>
    <w:rsid w:val="00293AAD"/>
    <w:rsid w:val="0029445D"/>
    <w:rsid w:val="002976D4"/>
    <w:rsid w:val="002A2BEC"/>
    <w:rsid w:val="002A443A"/>
    <w:rsid w:val="002B670D"/>
    <w:rsid w:val="002B7809"/>
    <w:rsid w:val="002C2090"/>
    <w:rsid w:val="002C2AAD"/>
    <w:rsid w:val="002D4892"/>
    <w:rsid w:val="002E0586"/>
    <w:rsid w:val="002E25EF"/>
    <w:rsid w:val="002E3FE9"/>
    <w:rsid w:val="002F04F8"/>
    <w:rsid w:val="002F0C38"/>
    <w:rsid w:val="002F43DC"/>
    <w:rsid w:val="00300430"/>
    <w:rsid w:val="00304041"/>
    <w:rsid w:val="0031305B"/>
    <w:rsid w:val="00324274"/>
    <w:rsid w:val="00325ADD"/>
    <w:rsid w:val="00335ECB"/>
    <w:rsid w:val="00340466"/>
    <w:rsid w:val="00341BAD"/>
    <w:rsid w:val="00342688"/>
    <w:rsid w:val="00352F4E"/>
    <w:rsid w:val="003568BF"/>
    <w:rsid w:val="003675B1"/>
    <w:rsid w:val="00374C35"/>
    <w:rsid w:val="0039462B"/>
    <w:rsid w:val="003A3E07"/>
    <w:rsid w:val="003B15A7"/>
    <w:rsid w:val="003C53E8"/>
    <w:rsid w:val="003D4599"/>
    <w:rsid w:val="003D64E0"/>
    <w:rsid w:val="003E14A6"/>
    <w:rsid w:val="003E7F99"/>
    <w:rsid w:val="0040427F"/>
    <w:rsid w:val="00407BDD"/>
    <w:rsid w:val="004137E6"/>
    <w:rsid w:val="004174F6"/>
    <w:rsid w:val="00423E0D"/>
    <w:rsid w:val="00424F9B"/>
    <w:rsid w:val="00440511"/>
    <w:rsid w:val="00446795"/>
    <w:rsid w:val="00446FB7"/>
    <w:rsid w:val="00475F6B"/>
    <w:rsid w:val="004A4F7E"/>
    <w:rsid w:val="004C00AF"/>
    <w:rsid w:val="004C3144"/>
    <w:rsid w:val="004C491C"/>
    <w:rsid w:val="004C6C2A"/>
    <w:rsid w:val="004D1054"/>
    <w:rsid w:val="004D3EFF"/>
    <w:rsid w:val="004F04D9"/>
    <w:rsid w:val="004F1B64"/>
    <w:rsid w:val="004F262A"/>
    <w:rsid w:val="004F2E2E"/>
    <w:rsid w:val="004F765C"/>
    <w:rsid w:val="00504B7F"/>
    <w:rsid w:val="00511F92"/>
    <w:rsid w:val="00514698"/>
    <w:rsid w:val="0051471E"/>
    <w:rsid w:val="00524417"/>
    <w:rsid w:val="00524730"/>
    <w:rsid w:val="00531ECA"/>
    <w:rsid w:val="0053700C"/>
    <w:rsid w:val="00544ED2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69F7"/>
    <w:rsid w:val="005B7F47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177C4"/>
    <w:rsid w:val="00621FA3"/>
    <w:rsid w:val="006340C8"/>
    <w:rsid w:val="0064092B"/>
    <w:rsid w:val="0064168A"/>
    <w:rsid w:val="00643C98"/>
    <w:rsid w:val="006477CD"/>
    <w:rsid w:val="00654471"/>
    <w:rsid w:val="00661C46"/>
    <w:rsid w:val="0067078F"/>
    <w:rsid w:val="006816CA"/>
    <w:rsid w:val="006A6644"/>
    <w:rsid w:val="006B0B9A"/>
    <w:rsid w:val="006B25DC"/>
    <w:rsid w:val="006C38D7"/>
    <w:rsid w:val="006D21A3"/>
    <w:rsid w:val="006D6772"/>
    <w:rsid w:val="006E1608"/>
    <w:rsid w:val="007009B6"/>
    <w:rsid w:val="00701967"/>
    <w:rsid w:val="0072234E"/>
    <w:rsid w:val="00731CCD"/>
    <w:rsid w:val="00735898"/>
    <w:rsid w:val="00742897"/>
    <w:rsid w:val="0074472F"/>
    <w:rsid w:val="007719EF"/>
    <w:rsid w:val="007A23B0"/>
    <w:rsid w:val="007A4EAF"/>
    <w:rsid w:val="007A6290"/>
    <w:rsid w:val="007D21EF"/>
    <w:rsid w:val="007E21F8"/>
    <w:rsid w:val="007E7EE4"/>
    <w:rsid w:val="00824045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E0CC7"/>
    <w:rsid w:val="008F49B1"/>
    <w:rsid w:val="00925451"/>
    <w:rsid w:val="00936425"/>
    <w:rsid w:val="009373B6"/>
    <w:rsid w:val="00946775"/>
    <w:rsid w:val="00946D85"/>
    <w:rsid w:val="00947D19"/>
    <w:rsid w:val="00954A31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6715"/>
    <w:rsid w:val="009F6B40"/>
    <w:rsid w:val="00A1320E"/>
    <w:rsid w:val="00A31F08"/>
    <w:rsid w:val="00A7322F"/>
    <w:rsid w:val="00A75474"/>
    <w:rsid w:val="00A83E8B"/>
    <w:rsid w:val="00AB3607"/>
    <w:rsid w:val="00AC0183"/>
    <w:rsid w:val="00AC78B2"/>
    <w:rsid w:val="00AD0109"/>
    <w:rsid w:val="00AD13E8"/>
    <w:rsid w:val="00AD55DD"/>
    <w:rsid w:val="00AF3266"/>
    <w:rsid w:val="00AF3269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76562"/>
    <w:rsid w:val="00B80F1E"/>
    <w:rsid w:val="00B9146A"/>
    <w:rsid w:val="00BA187E"/>
    <w:rsid w:val="00BA344C"/>
    <w:rsid w:val="00BA622F"/>
    <w:rsid w:val="00BC7F7A"/>
    <w:rsid w:val="00BD4A64"/>
    <w:rsid w:val="00BE5BF4"/>
    <w:rsid w:val="00BF0194"/>
    <w:rsid w:val="00BF26DD"/>
    <w:rsid w:val="00C00904"/>
    <w:rsid w:val="00C02136"/>
    <w:rsid w:val="00C043D9"/>
    <w:rsid w:val="00C067E8"/>
    <w:rsid w:val="00C1463F"/>
    <w:rsid w:val="00C22533"/>
    <w:rsid w:val="00C36910"/>
    <w:rsid w:val="00C37565"/>
    <w:rsid w:val="00C473A4"/>
    <w:rsid w:val="00C73DF1"/>
    <w:rsid w:val="00C76288"/>
    <w:rsid w:val="00C8289C"/>
    <w:rsid w:val="00C82901"/>
    <w:rsid w:val="00C879EB"/>
    <w:rsid w:val="00C91DFF"/>
    <w:rsid w:val="00C9282E"/>
    <w:rsid w:val="00CA0AA5"/>
    <w:rsid w:val="00CA3258"/>
    <w:rsid w:val="00CA7A14"/>
    <w:rsid w:val="00CB0BF9"/>
    <w:rsid w:val="00CC1B88"/>
    <w:rsid w:val="00CD1226"/>
    <w:rsid w:val="00CD151E"/>
    <w:rsid w:val="00CD1F33"/>
    <w:rsid w:val="00CF1368"/>
    <w:rsid w:val="00CF4018"/>
    <w:rsid w:val="00CF70B8"/>
    <w:rsid w:val="00D03B87"/>
    <w:rsid w:val="00D14B6C"/>
    <w:rsid w:val="00D228BB"/>
    <w:rsid w:val="00D259F5"/>
    <w:rsid w:val="00D450FA"/>
    <w:rsid w:val="00D51230"/>
    <w:rsid w:val="00D530CC"/>
    <w:rsid w:val="00D61AE4"/>
    <w:rsid w:val="00D631FA"/>
    <w:rsid w:val="00D678CA"/>
    <w:rsid w:val="00D732A9"/>
    <w:rsid w:val="00D7472F"/>
    <w:rsid w:val="00D74EBB"/>
    <w:rsid w:val="00D827FC"/>
    <w:rsid w:val="00D865ED"/>
    <w:rsid w:val="00D9698C"/>
    <w:rsid w:val="00DA4CF2"/>
    <w:rsid w:val="00DB06B0"/>
    <w:rsid w:val="00DB1278"/>
    <w:rsid w:val="00DB561B"/>
    <w:rsid w:val="00DC2310"/>
    <w:rsid w:val="00DC4365"/>
    <w:rsid w:val="00DE388D"/>
    <w:rsid w:val="00DE432A"/>
    <w:rsid w:val="00DF6A09"/>
    <w:rsid w:val="00E00327"/>
    <w:rsid w:val="00E05023"/>
    <w:rsid w:val="00E10E55"/>
    <w:rsid w:val="00E15B5B"/>
    <w:rsid w:val="00E17B16"/>
    <w:rsid w:val="00E344E2"/>
    <w:rsid w:val="00E46C1A"/>
    <w:rsid w:val="00E5179C"/>
    <w:rsid w:val="00E74367"/>
    <w:rsid w:val="00E7682A"/>
    <w:rsid w:val="00E82945"/>
    <w:rsid w:val="00E844D0"/>
    <w:rsid w:val="00EA3B1F"/>
    <w:rsid w:val="00EB63EB"/>
    <w:rsid w:val="00EB6ACF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05474"/>
    <w:rsid w:val="00F107B5"/>
    <w:rsid w:val="00F3043C"/>
    <w:rsid w:val="00F31C76"/>
    <w:rsid w:val="00F34E00"/>
    <w:rsid w:val="00F363CE"/>
    <w:rsid w:val="00F42812"/>
    <w:rsid w:val="00F477AE"/>
    <w:rsid w:val="00F72CF1"/>
    <w:rsid w:val="00F95927"/>
    <w:rsid w:val="00FA2004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A3B6-31AC-4AC5-9046-1DCD9B76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7053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8</cp:revision>
  <cp:lastPrinted>2023-05-05T08:02:00Z</cp:lastPrinted>
  <dcterms:created xsi:type="dcterms:W3CDTF">2023-05-05T07:43:00Z</dcterms:created>
  <dcterms:modified xsi:type="dcterms:W3CDTF">2023-10-13T08:37:00Z</dcterms:modified>
</cp:coreProperties>
</file>