
<file path=[Content_Types].xml><?xml version="1.0" encoding="utf-8"?>
<Types xmlns="http://schemas.openxmlformats.org/package/2006/content-types">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E19" w:rsidRDefault="00D76E19" w:rsidP="00E66373">
      <w:pPr>
        <w:pStyle w:val="9"/>
        <w:rPr>
          <w:rFonts w:ascii="Times New Roman" w:hAnsi="Times New Roman"/>
          <w:b/>
          <w:sz w:val="24"/>
          <w:szCs w:val="24"/>
          <w:lang w:val="ru-RU"/>
        </w:rPr>
      </w:pPr>
    </w:p>
    <w:p w:rsidR="00155B9B" w:rsidRPr="001C7D68" w:rsidRDefault="00155B9B" w:rsidP="00D76E19">
      <w:pPr>
        <w:pStyle w:val="9"/>
        <w:jc w:val="center"/>
        <w:rPr>
          <w:rFonts w:ascii="Times New Roman" w:hAnsi="Times New Roman"/>
          <w:b/>
          <w:sz w:val="24"/>
          <w:szCs w:val="24"/>
          <w:lang w:val="ru-RU"/>
        </w:rPr>
      </w:pPr>
      <w:r w:rsidRPr="001C7D68">
        <w:rPr>
          <w:rFonts w:ascii="Times New Roman" w:hAnsi="Times New Roman"/>
          <w:b/>
          <w:sz w:val="24"/>
          <w:szCs w:val="24"/>
          <w:lang w:val="ru-RU"/>
        </w:rPr>
        <w:t>Р Е Ш Е Н И Е     № ВР-</w:t>
      </w:r>
      <w:r w:rsidR="00AA1814">
        <w:rPr>
          <w:rFonts w:ascii="Times New Roman" w:hAnsi="Times New Roman"/>
          <w:b/>
          <w:sz w:val="24"/>
          <w:szCs w:val="24"/>
          <w:lang w:val="ru-RU"/>
        </w:rPr>
        <w:t>49</w:t>
      </w:r>
      <w:r w:rsidRPr="001C7D68">
        <w:rPr>
          <w:rFonts w:ascii="Times New Roman" w:hAnsi="Times New Roman"/>
          <w:b/>
          <w:sz w:val="24"/>
          <w:szCs w:val="24"/>
          <w:lang w:val="ru-RU"/>
        </w:rPr>
        <w:t>-ПР/20</w:t>
      </w:r>
      <w:r w:rsidRPr="001C7D68">
        <w:rPr>
          <w:rFonts w:ascii="Times New Roman" w:hAnsi="Times New Roman"/>
          <w:b/>
          <w:sz w:val="24"/>
          <w:szCs w:val="24"/>
        </w:rPr>
        <w:t>2</w:t>
      </w:r>
      <w:r w:rsidRPr="001C7D68">
        <w:rPr>
          <w:rFonts w:ascii="Times New Roman" w:hAnsi="Times New Roman"/>
          <w:b/>
          <w:sz w:val="24"/>
          <w:szCs w:val="24"/>
          <w:lang w:val="bg-BG"/>
        </w:rPr>
        <w:t>3</w:t>
      </w:r>
      <w:r w:rsidRPr="001C7D68">
        <w:rPr>
          <w:rFonts w:ascii="Times New Roman" w:hAnsi="Times New Roman"/>
          <w:b/>
          <w:sz w:val="24"/>
          <w:szCs w:val="24"/>
        </w:rPr>
        <w:t xml:space="preserve"> </w:t>
      </w:r>
      <w:r w:rsidRPr="001C7D68">
        <w:rPr>
          <w:rFonts w:ascii="Times New Roman" w:hAnsi="Times New Roman"/>
          <w:b/>
          <w:sz w:val="24"/>
          <w:szCs w:val="24"/>
          <w:lang w:val="ru-RU"/>
        </w:rPr>
        <w:t>г.</w:t>
      </w:r>
      <w:bookmarkStart w:id="0" w:name="_GoBack"/>
      <w:bookmarkEnd w:id="0"/>
    </w:p>
    <w:p w:rsidR="00155B9B" w:rsidRPr="001C7D68" w:rsidRDefault="00155B9B" w:rsidP="00155B9B">
      <w:pPr>
        <w:pStyle w:val="9"/>
        <w:jc w:val="center"/>
        <w:rPr>
          <w:rFonts w:ascii="Times New Roman" w:hAnsi="Times New Roman"/>
          <w:b/>
          <w:sz w:val="24"/>
          <w:szCs w:val="24"/>
          <w:lang w:val="bg-BG"/>
        </w:rPr>
      </w:pPr>
      <w:r w:rsidRPr="001C7D68">
        <w:rPr>
          <w:rFonts w:ascii="Times New Roman" w:hAnsi="Times New Roman"/>
          <w:b/>
          <w:sz w:val="24"/>
          <w:szCs w:val="24"/>
          <w:lang w:val="ru-RU"/>
        </w:rPr>
        <w:t xml:space="preserve">за преценяване на необходимостта от извършване на оценка на въздействието върху околната среда </w:t>
      </w:r>
    </w:p>
    <w:p w:rsidR="00155B9B" w:rsidRPr="001C7D68" w:rsidRDefault="00155B9B" w:rsidP="00155B9B">
      <w:pPr>
        <w:rPr>
          <w:rFonts w:ascii="Times New Roman" w:hAnsi="Times New Roman"/>
          <w:b/>
          <w:sz w:val="24"/>
          <w:szCs w:val="24"/>
          <w:lang w:val="bg-BG"/>
        </w:rPr>
      </w:pPr>
      <w:r w:rsidRPr="001C7D68">
        <w:rPr>
          <w:rFonts w:ascii="Times New Roman" w:hAnsi="Times New Roman"/>
          <w:b/>
          <w:sz w:val="24"/>
          <w:szCs w:val="24"/>
          <w:lang w:val="bg-BG"/>
        </w:rPr>
        <w:t xml:space="preserve">  </w:t>
      </w:r>
    </w:p>
    <w:p w:rsidR="00D76E19" w:rsidRPr="001C7D68" w:rsidRDefault="00155B9B" w:rsidP="00EA3D9F">
      <w:pPr>
        <w:jc w:val="both"/>
        <w:rPr>
          <w:rFonts w:ascii="Times New Roman" w:hAnsi="Times New Roman"/>
          <w:sz w:val="24"/>
          <w:szCs w:val="24"/>
          <w:lang w:val="bg-BG"/>
        </w:rPr>
      </w:pPr>
      <w:r w:rsidRPr="001C7D68">
        <w:rPr>
          <w:rFonts w:ascii="Times New Roman" w:hAnsi="Times New Roman"/>
          <w:sz w:val="24"/>
          <w:szCs w:val="24"/>
          <w:lang w:val="bg-BG"/>
        </w:rPr>
        <w:t>На основание чл.</w:t>
      </w:r>
      <w:r w:rsidRPr="001C7D68">
        <w:rPr>
          <w:rFonts w:ascii="Times New Roman" w:hAnsi="Times New Roman"/>
          <w:sz w:val="24"/>
          <w:szCs w:val="24"/>
        </w:rPr>
        <w:t xml:space="preserve"> </w:t>
      </w:r>
      <w:r w:rsidRPr="001C7D68">
        <w:rPr>
          <w:rFonts w:ascii="Times New Roman" w:hAnsi="Times New Roman"/>
          <w:sz w:val="24"/>
          <w:szCs w:val="24"/>
          <w:lang w:val="bg-BG"/>
        </w:rPr>
        <w:t>93, ал.</w:t>
      </w:r>
      <w:r w:rsidRPr="001C7D68">
        <w:rPr>
          <w:rFonts w:ascii="Times New Roman" w:hAnsi="Times New Roman"/>
          <w:sz w:val="24"/>
          <w:szCs w:val="24"/>
        </w:rPr>
        <w:t xml:space="preserve"> </w:t>
      </w:r>
      <w:r w:rsidRPr="001C7D68">
        <w:rPr>
          <w:rFonts w:ascii="Times New Roman" w:hAnsi="Times New Roman"/>
          <w:sz w:val="24"/>
          <w:szCs w:val="24"/>
          <w:lang w:val="bg-BG"/>
        </w:rPr>
        <w:t>3 и ал.</w:t>
      </w:r>
      <w:r w:rsidRPr="001C7D68">
        <w:rPr>
          <w:rFonts w:ascii="Times New Roman" w:hAnsi="Times New Roman"/>
          <w:sz w:val="24"/>
          <w:szCs w:val="24"/>
        </w:rPr>
        <w:t xml:space="preserve"> </w:t>
      </w:r>
      <w:r w:rsidRPr="001C7D68">
        <w:rPr>
          <w:rFonts w:ascii="Times New Roman" w:hAnsi="Times New Roman"/>
          <w:sz w:val="24"/>
          <w:szCs w:val="24"/>
          <w:lang w:val="bg-BG"/>
        </w:rPr>
        <w:t>6 от Закона за опазване на околната среда (ЗООС), чл.</w:t>
      </w:r>
      <w:r w:rsidRPr="001C7D68">
        <w:rPr>
          <w:rFonts w:ascii="Times New Roman" w:hAnsi="Times New Roman"/>
          <w:sz w:val="24"/>
          <w:szCs w:val="24"/>
        </w:rPr>
        <w:t xml:space="preserve"> </w:t>
      </w:r>
      <w:r w:rsidRPr="001C7D68">
        <w:rPr>
          <w:rFonts w:ascii="Times New Roman" w:hAnsi="Times New Roman"/>
          <w:sz w:val="24"/>
          <w:szCs w:val="24"/>
          <w:lang w:val="bg-BG"/>
        </w:rPr>
        <w:t>7, ал.</w:t>
      </w:r>
      <w:r w:rsidRPr="001C7D68">
        <w:rPr>
          <w:rFonts w:ascii="Times New Roman" w:hAnsi="Times New Roman"/>
          <w:sz w:val="24"/>
          <w:szCs w:val="24"/>
        </w:rPr>
        <w:t xml:space="preserve"> </w:t>
      </w:r>
      <w:r w:rsidRPr="001C7D68">
        <w:rPr>
          <w:rFonts w:ascii="Times New Roman" w:hAnsi="Times New Roman"/>
          <w:sz w:val="24"/>
          <w:szCs w:val="24"/>
          <w:lang w:val="bg-BG"/>
        </w:rPr>
        <w:t>1 и чл.</w:t>
      </w:r>
      <w:r w:rsidRPr="001C7D68">
        <w:rPr>
          <w:rFonts w:ascii="Times New Roman" w:hAnsi="Times New Roman"/>
          <w:sz w:val="24"/>
          <w:szCs w:val="24"/>
        </w:rPr>
        <w:t xml:space="preserve"> </w:t>
      </w:r>
      <w:r w:rsidRPr="001C7D68">
        <w:rPr>
          <w:rFonts w:ascii="Times New Roman" w:hAnsi="Times New Roman"/>
          <w:sz w:val="24"/>
          <w:szCs w:val="24"/>
          <w:lang w:val="bg-BG"/>
        </w:rPr>
        <w:t>8, ал.</w:t>
      </w:r>
      <w:r w:rsidRPr="001C7D68">
        <w:rPr>
          <w:rFonts w:ascii="Times New Roman" w:hAnsi="Times New Roman"/>
          <w:sz w:val="24"/>
          <w:szCs w:val="24"/>
        </w:rPr>
        <w:t xml:space="preserve"> </w:t>
      </w:r>
      <w:r w:rsidRPr="001C7D68">
        <w:rPr>
          <w:rFonts w:ascii="Times New Roman" w:hAnsi="Times New Roman"/>
          <w:sz w:val="24"/>
          <w:szCs w:val="24"/>
          <w:lang w:val="bg-BG"/>
        </w:rPr>
        <w:t xml:space="preserve">1 от </w:t>
      </w:r>
      <w:r w:rsidRPr="001C7D68">
        <w:rPr>
          <w:rFonts w:ascii="Times New Roman" w:hAnsi="Times New Roman"/>
          <w:i/>
          <w:sz w:val="24"/>
          <w:szCs w:val="24"/>
          <w:lang w:val="bg-BG"/>
        </w:rPr>
        <w:t>Наредба за условията и реда за извършване на оценка на въздействието върху околната среда</w:t>
      </w:r>
      <w:r w:rsidRPr="001C7D68">
        <w:rPr>
          <w:rFonts w:ascii="Times New Roman" w:hAnsi="Times New Roman"/>
          <w:sz w:val="24"/>
          <w:szCs w:val="24"/>
          <w:lang w:val="bg-BG"/>
        </w:rPr>
        <w:t xml:space="preserve"> (Наредбата за ОВОС) чл.</w:t>
      </w:r>
      <w:r w:rsidRPr="001C7D68">
        <w:rPr>
          <w:rFonts w:ascii="Times New Roman" w:hAnsi="Times New Roman"/>
          <w:sz w:val="24"/>
          <w:szCs w:val="24"/>
        </w:rPr>
        <w:t xml:space="preserve"> </w:t>
      </w:r>
      <w:r w:rsidRPr="001C7D68">
        <w:rPr>
          <w:rFonts w:ascii="Times New Roman" w:hAnsi="Times New Roman"/>
          <w:sz w:val="24"/>
          <w:szCs w:val="24"/>
          <w:lang w:val="bg-BG"/>
        </w:rPr>
        <w:t>31, ал.</w:t>
      </w:r>
      <w:r w:rsidRPr="001C7D68">
        <w:rPr>
          <w:rFonts w:ascii="Times New Roman" w:hAnsi="Times New Roman"/>
          <w:sz w:val="24"/>
          <w:szCs w:val="24"/>
        </w:rPr>
        <w:t xml:space="preserve"> </w:t>
      </w:r>
      <w:r w:rsidRPr="001C7D68">
        <w:rPr>
          <w:rFonts w:ascii="Times New Roman" w:hAnsi="Times New Roman"/>
          <w:sz w:val="24"/>
          <w:szCs w:val="24"/>
          <w:lang w:val="bg-BG"/>
        </w:rPr>
        <w:t>4 и ал.</w:t>
      </w:r>
      <w:r w:rsidRPr="001C7D68">
        <w:rPr>
          <w:rFonts w:ascii="Times New Roman" w:hAnsi="Times New Roman"/>
          <w:sz w:val="24"/>
          <w:szCs w:val="24"/>
        </w:rPr>
        <w:t xml:space="preserve"> </w:t>
      </w:r>
      <w:r w:rsidRPr="001C7D68">
        <w:rPr>
          <w:rFonts w:ascii="Times New Roman" w:hAnsi="Times New Roman"/>
          <w:sz w:val="24"/>
          <w:szCs w:val="24"/>
          <w:lang w:val="bg-BG"/>
        </w:rPr>
        <w:t xml:space="preserve">6 от </w:t>
      </w:r>
      <w:r w:rsidRPr="001C7D68">
        <w:rPr>
          <w:rFonts w:ascii="Times New Roman" w:hAnsi="Times New Roman"/>
          <w:i/>
          <w:sz w:val="24"/>
          <w:szCs w:val="24"/>
          <w:lang w:val="bg-BG"/>
        </w:rPr>
        <w:t xml:space="preserve">Закона за биологичното разнообразие </w:t>
      </w:r>
      <w:r w:rsidRPr="001C7D68">
        <w:rPr>
          <w:rFonts w:ascii="Times New Roman" w:hAnsi="Times New Roman"/>
          <w:sz w:val="24"/>
          <w:szCs w:val="24"/>
          <w:lang w:val="bg-BG"/>
        </w:rPr>
        <w:t>(ЗБР), чл.</w:t>
      </w:r>
      <w:r w:rsidRPr="001C7D68">
        <w:rPr>
          <w:rFonts w:ascii="Times New Roman" w:hAnsi="Times New Roman"/>
          <w:sz w:val="24"/>
          <w:szCs w:val="24"/>
        </w:rPr>
        <w:t xml:space="preserve"> </w:t>
      </w:r>
      <w:r w:rsidRPr="001C7D68">
        <w:rPr>
          <w:rFonts w:ascii="Times New Roman" w:hAnsi="Times New Roman"/>
          <w:sz w:val="24"/>
          <w:szCs w:val="24"/>
          <w:lang w:val="bg-BG"/>
        </w:rPr>
        <w:t>40, ал.</w:t>
      </w:r>
      <w:r w:rsidRPr="001C7D68">
        <w:rPr>
          <w:rFonts w:ascii="Times New Roman" w:hAnsi="Times New Roman"/>
          <w:sz w:val="24"/>
          <w:szCs w:val="24"/>
        </w:rPr>
        <w:t xml:space="preserve"> </w:t>
      </w:r>
      <w:r w:rsidRPr="001C7D68">
        <w:rPr>
          <w:rFonts w:ascii="Times New Roman" w:hAnsi="Times New Roman"/>
          <w:sz w:val="24"/>
          <w:szCs w:val="24"/>
          <w:lang w:val="bg-BG"/>
        </w:rPr>
        <w:t xml:space="preserve">4 от </w:t>
      </w:r>
      <w:r w:rsidRPr="001C7D68">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1C7D68">
        <w:rPr>
          <w:rFonts w:ascii="Times New Roman" w:hAnsi="Times New Roman"/>
          <w:sz w:val="24"/>
          <w:szCs w:val="24"/>
          <w:lang w:val="bg-BG"/>
        </w:rPr>
        <w:t xml:space="preserve"> (Наредбата за ОС), представена писмена документация  от възложителя по Приложение № 2 към чл.</w:t>
      </w:r>
      <w:r w:rsidRPr="001C7D68">
        <w:rPr>
          <w:rFonts w:ascii="Times New Roman" w:hAnsi="Times New Roman"/>
          <w:sz w:val="24"/>
          <w:szCs w:val="24"/>
        </w:rPr>
        <w:t xml:space="preserve"> </w:t>
      </w:r>
      <w:r w:rsidRPr="001C7D68">
        <w:rPr>
          <w:rFonts w:ascii="Times New Roman" w:hAnsi="Times New Roman"/>
          <w:sz w:val="24"/>
          <w:szCs w:val="24"/>
          <w:lang w:val="bg-BG"/>
        </w:rPr>
        <w:t>6 от Наредбата за ОВОС и по чл.10, ал.</w:t>
      </w:r>
      <w:r w:rsidRPr="001C7D68">
        <w:rPr>
          <w:rFonts w:ascii="Times New Roman" w:hAnsi="Times New Roman"/>
          <w:sz w:val="24"/>
          <w:szCs w:val="24"/>
        </w:rPr>
        <w:t xml:space="preserve"> </w:t>
      </w:r>
      <w:r w:rsidRPr="001C7D68">
        <w:rPr>
          <w:rFonts w:ascii="Times New Roman" w:hAnsi="Times New Roman"/>
          <w:sz w:val="24"/>
          <w:szCs w:val="24"/>
          <w:lang w:val="bg-BG"/>
        </w:rPr>
        <w:t>1 и 2 от Наредбата за ОС и становища от специализирани ведомства</w:t>
      </w:r>
    </w:p>
    <w:p w:rsidR="00D76E19" w:rsidRPr="001C7D68" w:rsidRDefault="00D76E19" w:rsidP="00D76E19">
      <w:pPr>
        <w:jc w:val="both"/>
        <w:rPr>
          <w:rFonts w:ascii="Times New Roman" w:hAnsi="Times New Roman"/>
          <w:sz w:val="24"/>
          <w:szCs w:val="24"/>
          <w:lang w:val="bg-BG"/>
        </w:rPr>
      </w:pPr>
    </w:p>
    <w:p w:rsidR="00155B9B" w:rsidRPr="001C7D68" w:rsidRDefault="00155B9B" w:rsidP="001C7D68">
      <w:pPr>
        <w:pStyle w:val="9"/>
        <w:ind w:firstLine="142"/>
        <w:jc w:val="center"/>
        <w:rPr>
          <w:rFonts w:ascii="Times New Roman" w:hAnsi="Times New Roman"/>
          <w:b/>
          <w:sz w:val="24"/>
          <w:szCs w:val="24"/>
          <w:lang w:val="ru-RU"/>
        </w:rPr>
      </w:pPr>
      <w:r w:rsidRPr="001C7D68">
        <w:rPr>
          <w:rFonts w:ascii="Times New Roman" w:hAnsi="Times New Roman"/>
          <w:b/>
          <w:sz w:val="24"/>
          <w:szCs w:val="24"/>
          <w:lang w:val="ru-RU"/>
        </w:rPr>
        <w:t>Р Е Ш И Х</w:t>
      </w:r>
    </w:p>
    <w:p w:rsidR="00155B9B" w:rsidRPr="001C7D68" w:rsidRDefault="00155B9B" w:rsidP="00155B9B">
      <w:pPr>
        <w:rPr>
          <w:sz w:val="24"/>
          <w:szCs w:val="24"/>
          <w:lang w:val="ru-RU"/>
        </w:rPr>
      </w:pPr>
    </w:p>
    <w:p w:rsidR="00155B9B" w:rsidRPr="001C7D68" w:rsidRDefault="00155B9B" w:rsidP="00C12C4C">
      <w:pPr>
        <w:jc w:val="both"/>
        <w:rPr>
          <w:rFonts w:ascii="Times New Roman" w:hAnsi="Times New Roman"/>
          <w:b/>
          <w:i/>
          <w:sz w:val="24"/>
          <w:szCs w:val="24"/>
          <w:lang w:val="bg-BG"/>
        </w:rPr>
      </w:pPr>
      <w:r w:rsidRPr="001C7D68">
        <w:rPr>
          <w:rFonts w:ascii="Times New Roman" w:hAnsi="Times New Roman"/>
          <w:b/>
          <w:sz w:val="24"/>
          <w:szCs w:val="24"/>
          <w:u w:val="single"/>
        </w:rPr>
        <w:t>да не се извършва</w:t>
      </w:r>
      <w:r w:rsidRPr="001C7D68">
        <w:rPr>
          <w:rFonts w:ascii="Times New Roman" w:hAnsi="Times New Roman"/>
          <w:sz w:val="24"/>
          <w:szCs w:val="24"/>
        </w:rPr>
        <w:t xml:space="preserve"> оценка на въздействие върху околната среда за инвестиционно предложение:</w:t>
      </w:r>
      <w:r w:rsidRPr="001C7D68">
        <w:rPr>
          <w:sz w:val="24"/>
          <w:szCs w:val="24"/>
        </w:rPr>
        <w:t xml:space="preserve"> </w:t>
      </w:r>
      <w:r w:rsidR="00D8504A" w:rsidRPr="001C7D68">
        <w:rPr>
          <w:rFonts w:ascii="Times New Roman" w:hAnsi="Times New Roman"/>
          <w:sz w:val="24"/>
          <w:szCs w:val="24"/>
          <w:lang w:val="ru-RU"/>
        </w:rPr>
        <w:t>„Водопонизителна система на 70 ха – част от крайречна тераса на с. Хайредин, област Враца – актуализация“ с възложител община Хайредин, област Враца</w:t>
      </w:r>
      <w:r w:rsidRPr="001C7D68">
        <w:rPr>
          <w:rFonts w:ascii="Times New Roman" w:hAnsi="Times New Roman"/>
          <w:sz w:val="24"/>
          <w:szCs w:val="24"/>
        </w:rPr>
        <w:t xml:space="preserve">, което </w:t>
      </w:r>
      <w:r w:rsidRPr="001C7D68">
        <w:rPr>
          <w:rFonts w:ascii="Times New Roman" w:hAnsi="Times New Roman"/>
          <w:b/>
          <w:sz w:val="24"/>
          <w:szCs w:val="24"/>
        </w:rPr>
        <w:t>няма вероятност</w:t>
      </w:r>
      <w:r w:rsidRPr="001C7D68">
        <w:rPr>
          <w:rFonts w:ascii="Times New Roman" w:hAnsi="Times New Roman"/>
          <w:sz w:val="24"/>
          <w:szCs w:val="24"/>
        </w:rPr>
        <w:t xml:space="preserve"> да окаже значително отрицателно въздействие върху природни местообитания, популации и местообитания на видове, предмет на опазване в защитени зони,</w:t>
      </w:r>
    </w:p>
    <w:p w:rsidR="00155B9B" w:rsidRPr="001C7D68" w:rsidRDefault="00155B9B" w:rsidP="00155B9B">
      <w:pPr>
        <w:pStyle w:val="a"/>
        <w:numPr>
          <w:ilvl w:val="0"/>
          <w:numId w:val="0"/>
        </w:numPr>
        <w:tabs>
          <w:tab w:val="left" w:pos="708"/>
        </w:tabs>
        <w:ind w:left="1418" w:hanging="1418"/>
        <w:rPr>
          <w:rFonts w:ascii="Times New Roman" w:hAnsi="Times New Roman"/>
          <w:sz w:val="24"/>
          <w:szCs w:val="24"/>
          <w:lang w:val="bg-BG"/>
        </w:rPr>
      </w:pPr>
      <w:r w:rsidRPr="001C7D68">
        <w:rPr>
          <w:rFonts w:ascii="Times New Roman" w:hAnsi="Times New Roman"/>
          <w:b/>
          <w:sz w:val="24"/>
          <w:szCs w:val="24"/>
          <w:lang w:val="bg-BG"/>
        </w:rPr>
        <w:t>възложител:</w:t>
      </w:r>
      <w:r w:rsidRPr="001C7D68">
        <w:rPr>
          <w:rFonts w:ascii="Times New Roman" w:hAnsi="Times New Roman"/>
          <w:sz w:val="24"/>
          <w:szCs w:val="24"/>
          <w:lang w:val="bg-BG"/>
        </w:rPr>
        <w:t xml:space="preserve"> </w:t>
      </w:r>
      <w:r w:rsidR="00D8504A" w:rsidRPr="001C7D68">
        <w:rPr>
          <w:rFonts w:ascii="Times New Roman" w:hAnsi="Times New Roman"/>
          <w:sz w:val="24"/>
          <w:szCs w:val="24"/>
          <w:lang w:val="ru-RU"/>
        </w:rPr>
        <w:t>община Хайредин</w:t>
      </w:r>
      <w:r w:rsidRPr="001C7D68">
        <w:rPr>
          <w:rFonts w:ascii="Times New Roman" w:hAnsi="Times New Roman"/>
          <w:sz w:val="24"/>
          <w:szCs w:val="24"/>
          <w:lang w:val="bg-BG"/>
        </w:rPr>
        <w:t xml:space="preserve">, ЕИК: </w:t>
      </w:r>
      <w:r w:rsidR="00D8504A" w:rsidRPr="001C7D68">
        <w:rPr>
          <w:rFonts w:ascii="Times New Roman" w:hAnsi="Times New Roman"/>
          <w:sz w:val="24"/>
          <w:szCs w:val="24"/>
          <w:lang w:val="bg-BG"/>
        </w:rPr>
        <w:t>000193551</w:t>
      </w:r>
    </w:p>
    <w:p w:rsidR="00155B9B" w:rsidRPr="001C7D68" w:rsidRDefault="00155B9B" w:rsidP="00155B9B">
      <w:pPr>
        <w:pStyle w:val="a"/>
        <w:numPr>
          <w:ilvl w:val="0"/>
          <w:numId w:val="0"/>
        </w:numPr>
        <w:tabs>
          <w:tab w:val="left" w:pos="708"/>
        </w:tabs>
        <w:rPr>
          <w:rFonts w:ascii="Times New Roman" w:hAnsi="Times New Roman"/>
          <w:sz w:val="24"/>
          <w:szCs w:val="24"/>
          <w:lang w:val="bg-BG"/>
        </w:rPr>
      </w:pPr>
      <w:r w:rsidRPr="001C7D68">
        <w:rPr>
          <w:rFonts w:ascii="Times New Roman" w:hAnsi="Times New Roman"/>
          <w:b/>
          <w:sz w:val="24"/>
          <w:szCs w:val="24"/>
          <w:lang w:val="bg-BG"/>
        </w:rPr>
        <w:t xml:space="preserve">седалище: </w:t>
      </w:r>
      <w:r w:rsidRPr="001C7D68">
        <w:rPr>
          <w:rFonts w:ascii="Times New Roman" w:hAnsi="Times New Roman"/>
          <w:b/>
          <w:spacing w:val="20"/>
          <w:sz w:val="24"/>
          <w:szCs w:val="24"/>
          <w:lang w:val="bg-BG"/>
        </w:rPr>
        <w:t xml:space="preserve">  </w:t>
      </w:r>
      <w:r w:rsidRPr="001C7D68">
        <w:rPr>
          <w:rFonts w:ascii="Times New Roman" w:hAnsi="Times New Roman"/>
          <w:sz w:val="24"/>
          <w:szCs w:val="24"/>
          <w:lang w:val="bg-BG"/>
        </w:rPr>
        <w:t>ул. „</w:t>
      </w:r>
      <w:r w:rsidR="00D8504A" w:rsidRPr="001C7D68">
        <w:rPr>
          <w:rFonts w:ascii="Times New Roman" w:hAnsi="Times New Roman"/>
          <w:sz w:val="24"/>
          <w:szCs w:val="24"/>
          <w:lang w:val="bg-BG"/>
        </w:rPr>
        <w:t>Георги Димитров</w:t>
      </w:r>
      <w:r w:rsidRPr="001C7D68">
        <w:rPr>
          <w:rFonts w:ascii="Times New Roman" w:hAnsi="Times New Roman"/>
          <w:sz w:val="24"/>
          <w:szCs w:val="24"/>
          <w:lang w:val="bg-BG"/>
        </w:rPr>
        <w:t xml:space="preserve">“ № </w:t>
      </w:r>
      <w:r w:rsidR="00D8504A" w:rsidRPr="001C7D68">
        <w:rPr>
          <w:rFonts w:ascii="Times New Roman" w:hAnsi="Times New Roman"/>
          <w:sz w:val="24"/>
          <w:szCs w:val="24"/>
          <w:lang w:val="bg-BG"/>
        </w:rPr>
        <w:t>135</w:t>
      </w:r>
      <w:r w:rsidRPr="001C7D68">
        <w:rPr>
          <w:rFonts w:ascii="Times New Roman" w:hAnsi="Times New Roman"/>
          <w:sz w:val="24"/>
          <w:szCs w:val="24"/>
          <w:lang w:val="bg-BG"/>
        </w:rPr>
        <w:t xml:space="preserve">, </w:t>
      </w:r>
      <w:r w:rsidR="00D8504A" w:rsidRPr="001C7D68">
        <w:rPr>
          <w:rFonts w:ascii="Times New Roman" w:hAnsi="Times New Roman"/>
          <w:sz w:val="24"/>
          <w:szCs w:val="24"/>
          <w:lang w:val="bg-BG"/>
        </w:rPr>
        <w:t>с. Хайредин</w:t>
      </w:r>
      <w:r w:rsidRPr="001C7D68">
        <w:rPr>
          <w:rFonts w:ascii="Times New Roman" w:hAnsi="Times New Roman"/>
          <w:sz w:val="24"/>
          <w:szCs w:val="24"/>
          <w:lang w:val="bg-BG"/>
        </w:rPr>
        <w:t xml:space="preserve">, община </w:t>
      </w:r>
      <w:r w:rsidR="00D8504A" w:rsidRPr="001C7D68">
        <w:rPr>
          <w:rFonts w:ascii="Times New Roman" w:hAnsi="Times New Roman"/>
          <w:sz w:val="24"/>
          <w:szCs w:val="24"/>
          <w:lang w:val="bg-BG"/>
        </w:rPr>
        <w:t>Хайредин</w:t>
      </w:r>
      <w:r w:rsidRPr="001C7D68">
        <w:rPr>
          <w:rFonts w:ascii="Times New Roman" w:hAnsi="Times New Roman"/>
          <w:sz w:val="24"/>
          <w:szCs w:val="24"/>
          <w:lang w:val="bg-BG"/>
        </w:rPr>
        <w:t xml:space="preserve">, </w:t>
      </w:r>
      <w:r w:rsidR="00D8504A" w:rsidRPr="001C7D68">
        <w:rPr>
          <w:rFonts w:ascii="Times New Roman" w:hAnsi="Times New Roman"/>
          <w:sz w:val="24"/>
          <w:szCs w:val="24"/>
          <w:lang w:val="bg-BG"/>
        </w:rPr>
        <w:t>област Враца</w:t>
      </w:r>
    </w:p>
    <w:p w:rsidR="00D76E19" w:rsidRPr="001C7D68" w:rsidRDefault="00D76E19" w:rsidP="00155B9B">
      <w:pPr>
        <w:pStyle w:val="a"/>
        <w:numPr>
          <w:ilvl w:val="0"/>
          <w:numId w:val="0"/>
        </w:numPr>
        <w:tabs>
          <w:tab w:val="left" w:pos="708"/>
        </w:tabs>
        <w:ind w:left="1418" w:hanging="1418"/>
        <w:rPr>
          <w:rFonts w:ascii="Times New Roman" w:hAnsi="Times New Roman"/>
          <w:sz w:val="24"/>
          <w:szCs w:val="24"/>
          <w:lang w:val="bg-BG"/>
        </w:rPr>
      </w:pPr>
    </w:p>
    <w:p w:rsidR="00155B9B" w:rsidRPr="001C7D68" w:rsidRDefault="00155B9B" w:rsidP="00155B9B">
      <w:pPr>
        <w:pStyle w:val="20"/>
        <w:ind w:firstLine="720"/>
        <w:rPr>
          <w:b/>
          <w:szCs w:val="24"/>
        </w:rPr>
      </w:pPr>
      <w:r w:rsidRPr="001C7D68">
        <w:rPr>
          <w:b/>
          <w:szCs w:val="24"/>
        </w:rPr>
        <w:t>Кратко описание на инвестиционното предложение (ИП):</w:t>
      </w:r>
    </w:p>
    <w:p w:rsidR="00C12C4C" w:rsidRPr="001C7D68" w:rsidRDefault="000774FD" w:rsidP="00C12C4C">
      <w:pPr>
        <w:ind w:firstLine="720"/>
        <w:jc w:val="both"/>
        <w:rPr>
          <w:rFonts w:ascii="Times New Roman" w:hAnsi="Times New Roman"/>
          <w:sz w:val="24"/>
          <w:szCs w:val="24"/>
          <w:lang w:val="bg-BG"/>
        </w:rPr>
      </w:pPr>
      <w:r w:rsidRPr="001C7D68">
        <w:rPr>
          <w:rFonts w:ascii="Times New Roman" w:hAnsi="Times New Roman"/>
          <w:sz w:val="24"/>
          <w:szCs w:val="24"/>
          <w:lang w:val="bg-BG"/>
        </w:rPr>
        <w:t xml:space="preserve">ИП предвижда </w:t>
      </w:r>
      <w:r w:rsidR="00C12C4C" w:rsidRPr="001C7D68">
        <w:rPr>
          <w:rFonts w:ascii="Times New Roman" w:hAnsi="Times New Roman"/>
          <w:sz w:val="24"/>
          <w:szCs w:val="24"/>
          <w:lang w:val="bg-BG"/>
        </w:rPr>
        <w:t xml:space="preserve">изграждане на водопонизителна система, която </w:t>
      </w:r>
      <w:r w:rsidR="006F10BA" w:rsidRPr="001C7D68">
        <w:rPr>
          <w:rFonts w:ascii="Times New Roman" w:hAnsi="Times New Roman"/>
          <w:sz w:val="24"/>
          <w:szCs w:val="24"/>
          <w:lang w:val="bg-BG"/>
        </w:rPr>
        <w:t xml:space="preserve">да </w:t>
      </w:r>
      <w:r w:rsidR="00253F2A" w:rsidRPr="001C7D68">
        <w:rPr>
          <w:rFonts w:ascii="Times New Roman" w:hAnsi="Times New Roman"/>
          <w:sz w:val="24"/>
          <w:szCs w:val="24"/>
          <w:lang w:val="bg-BG"/>
        </w:rPr>
        <w:t xml:space="preserve">повдигне нивото на подпочвените води, да ги </w:t>
      </w:r>
      <w:r w:rsidR="00CF6B7F" w:rsidRPr="001C7D68">
        <w:rPr>
          <w:rFonts w:ascii="Times New Roman" w:hAnsi="Times New Roman"/>
          <w:sz w:val="24"/>
          <w:szCs w:val="24"/>
          <w:lang w:val="bg-BG"/>
        </w:rPr>
        <w:t xml:space="preserve">отвежда </w:t>
      </w:r>
      <w:r w:rsidRPr="001C7D68">
        <w:rPr>
          <w:rFonts w:ascii="Times New Roman" w:hAnsi="Times New Roman"/>
          <w:sz w:val="24"/>
          <w:szCs w:val="24"/>
          <w:lang w:val="bg-BG"/>
        </w:rPr>
        <w:t>и</w:t>
      </w:r>
      <w:r w:rsidR="00253F2A" w:rsidRPr="001C7D68">
        <w:rPr>
          <w:rFonts w:ascii="Times New Roman" w:hAnsi="Times New Roman"/>
          <w:sz w:val="24"/>
          <w:szCs w:val="24"/>
          <w:lang w:val="bg-BG"/>
        </w:rPr>
        <w:t xml:space="preserve"> предотврати неблагоприятното им въздействие</w:t>
      </w:r>
      <w:r w:rsidR="006F10BA" w:rsidRPr="001C7D68">
        <w:rPr>
          <w:rFonts w:ascii="Times New Roman" w:hAnsi="Times New Roman"/>
          <w:sz w:val="24"/>
          <w:szCs w:val="24"/>
          <w:lang w:val="bg-BG"/>
        </w:rPr>
        <w:t xml:space="preserve"> в</w:t>
      </w:r>
      <w:r w:rsidR="00CF6B7F" w:rsidRPr="001C7D68">
        <w:rPr>
          <w:rFonts w:ascii="Times New Roman" w:hAnsi="Times New Roman"/>
          <w:sz w:val="24"/>
          <w:szCs w:val="24"/>
          <w:lang w:val="bg-BG"/>
        </w:rPr>
        <w:t xml:space="preserve"> </w:t>
      </w:r>
      <w:r w:rsidR="006F10BA" w:rsidRPr="001C7D68">
        <w:rPr>
          <w:rFonts w:ascii="Times New Roman" w:hAnsi="Times New Roman"/>
          <w:sz w:val="24"/>
          <w:szCs w:val="24"/>
          <w:lang w:val="bg-BG"/>
        </w:rPr>
        <w:t xml:space="preserve">района на </w:t>
      </w:r>
      <w:r w:rsidR="00C12C4C" w:rsidRPr="001C7D68">
        <w:rPr>
          <w:rFonts w:ascii="Times New Roman" w:hAnsi="Times New Roman"/>
          <w:sz w:val="24"/>
          <w:szCs w:val="24"/>
          <w:lang w:val="bg-BG"/>
        </w:rPr>
        <w:t>с. Хайредин</w:t>
      </w:r>
      <w:r w:rsidR="003006A0" w:rsidRPr="001C7D68">
        <w:rPr>
          <w:rFonts w:ascii="Times New Roman" w:hAnsi="Times New Roman"/>
          <w:sz w:val="24"/>
          <w:szCs w:val="24"/>
          <w:lang w:val="bg-BG"/>
        </w:rPr>
        <w:t>.</w:t>
      </w:r>
      <w:r w:rsidR="00C12C4C" w:rsidRPr="001C7D68">
        <w:rPr>
          <w:rFonts w:ascii="Times New Roman" w:hAnsi="Times New Roman"/>
          <w:sz w:val="24"/>
          <w:szCs w:val="24"/>
          <w:lang w:val="bg-BG"/>
        </w:rPr>
        <w:t xml:space="preserve"> </w:t>
      </w:r>
    </w:p>
    <w:p w:rsidR="00E02EB7" w:rsidRPr="001C7D68" w:rsidRDefault="003006A0" w:rsidP="00E02EB7">
      <w:pPr>
        <w:ind w:firstLine="720"/>
        <w:jc w:val="both"/>
        <w:rPr>
          <w:rFonts w:ascii="Times New Roman" w:hAnsi="Times New Roman"/>
          <w:sz w:val="24"/>
          <w:szCs w:val="24"/>
          <w:lang w:val="bg-BG"/>
        </w:rPr>
      </w:pPr>
      <w:r w:rsidRPr="001C7D68">
        <w:rPr>
          <w:rFonts w:ascii="Times New Roman" w:hAnsi="Times New Roman"/>
          <w:sz w:val="24"/>
          <w:szCs w:val="24"/>
          <w:lang w:val="bg-BG"/>
        </w:rPr>
        <w:t>Обектът</w:t>
      </w:r>
      <w:r w:rsidR="006F10BA" w:rsidRPr="001C7D68">
        <w:rPr>
          <w:rFonts w:ascii="Times New Roman" w:hAnsi="Times New Roman"/>
          <w:sz w:val="24"/>
          <w:szCs w:val="24"/>
          <w:lang w:val="bg-BG"/>
        </w:rPr>
        <w:t xml:space="preserve"> се изгражда в крайречната тераса на с. Хайредин на площ от 70 ха. </w:t>
      </w:r>
      <w:r w:rsidR="004B7F03" w:rsidRPr="001C7D68">
        <w:rPr>
          <w:rFonts w:ascii="Times New Roman" w:hAnsi="Times New Roman"/>
          <w:sz w:val="24"/>
          <w:szCs w:val="24"/>
          <w:lang w:val="bg-BG"/>
        </w:rPr>
        <w:t xml:space="preserve">и </w:t>
      </w:r>
      <w:r w:rsidR="00E02EB7" w:rsidRPr="001C7D68">
        <w:rPr>
          <w:rFonts w:ascii="Times New Roman" w:hAnsi="Times New Roman"/>
          <w:sz w:val="24"/>
          <w:szCs w:val="24"/>
          <w:lang w:val="bg-BG"/>
        </w:rPr>
        <w:t xml:space="preserve">обхваща терен заключен между коритото на р. Огоста, моста за с. Манастирище, улица „Христо Ботев“ и северния край на регулацията. </w:t>
      </w:r>
      <w:r w:rsidR="004B7F03" w:rsidRPr="001C7D68">
        <w:rPr>
          <w:rFonts w:ascii="Times New Roman" w:hAnsi="Times New Roman"/>
          <w:sz w:val="24"/>
          <w:szCs w:val="24"/>
          <w:lang w:val="bg-BG"/>
        </w:rPr>
        <w:t>Включва</w:t>
      </w:r>
      <w:r w:rsidR="00E02EB7" w:rsidRPr="001C7D68">
        <w:rPr>
          <w:rFonts w:ascii="Times New Roman" w:hAnsi="Times New Roman"/>
          <w:sz w:val="24"/>
          <w:szCs w:val="24"/>
          <w:lang w:val="bg-BG"/>
        </w:rPr>
        <w:t xml:space="preserve"> следните квартали според регулационния план на с. Хайредин: КВ с № 15, 17, 18, 45, 46, 47, 48, 50, 51, 52, 53, 57, 58, 59, 60, 62, 63, 64, 65, 66, 67, 87 и 89. Не се засягат частни имоти. Всички имоти са собственост на Община Хайредин. </w:t>
      </w:r>
    </w:p>
    <w:p w:rsidR="004B7F03" w:rsidRPr="001C7D68" w:rsidRDefault="00C12C4C" w:rsidP="00C12C4C">
      <w:pPr>
        <w:ind w:firstLine="720"/>
        <w:jc w:val="both"/>
        <w:rPr>
          <w:rFonts w:ascii="Times New Roman" w:hAnsi="Times New Roman"/>
          <w:sz w:val="24"/>
          <w:szCs w:val="24"/>
          <w:lang w:val="bg-BG"/>
        </w:rPr>
      </w:pPr>
      <w:r w:rsidRPr="001C7D68">
        <w:rPr>
          <w:rFonts w:ascii="Times New Roman" w:hAnsi="Times New Roman"/>
          <w:sz w:val="24"/>
          <w:szCs w:val="24"/>
          <w:lang w:val="bg-BG"/>
        </w:rPr>
        <w:t>Основното в проекта за реализация на ИП е полагане на дренажни клонове по уличната мрежа в района с високи подпочвени води.</w:t>
      </w:r>
      <w:r w:rsidRPr="001C7D68">
        <w:rPr>
          <w:sz w:val="24"/>
          <w:szCs w:val="24"/>
        </w:rPr>
        <w:t xml:space="preserve"> </w:t>
      </w:r>
      <w:r w:rsidR="004B7F03" w:rsidRPr="001C7D68">
        <w:rPr>
          <w:rFonts w:ascii="Times New Roman" w:hAnsi="Times New Roman"/>
          <w:sz w:val="24"/>
          <w:szCs w:val="24"/>
          <w:lang w:val="bg-BG"/>
        </w:rPr>
        <w:t>В съответствие с направените</w:t>
      </w:r>
      <w:r w:rsidR="004B7F03" w:rsidRPr="001C7D68">
        <w:rPr>
          <w:sz w:val="24"/>
          <w:szCs w:val="24"/>
          <w:lang w:val="bg-BG"/>
        </w:rPr>
        <w:t xml:space="preserve"> </w:t>
      </w:r>
      <w:r w:rsidR="004B7F03" w:rsidRPr="001C7D68">
        <w:rPr>
          <w:rFonts w:ascii="Times New Roman" w:hAnsi="Times New Roman"/>
          <w:sz w:val="24"/>
          <w:szCs w:val="24"/>
          <w:lang w:val="bg-BG"/>
        </w:rPr>
        <w:t xml:space="preserve">проучвания е приета дълбочина на понижаване на подпочвените води на 2.00 до 2.20 м, </w:t>
      </w:r>
      <w:r w:rsidR="003006A0" w:rsidRPr="001C7D68">
        <w:rPr>
          <w:rFonts w:ascii="Times New Roman" w:hAnsi="Times New Roman"/>
          <w:sz w:val="24"/>
          <w:szCs w:val="24"/>
          <w:lang w:val="bg-BG"/>
        </w:rPr>
        <w:t xml:space="preserve"> </w:t>
      </w:r>
    </w:p>
    <w:p w:rsidR="004B7F03" w:rsidRPr="001C7D68" w:rsidRDefault="004B7F03" w:rsidP="00C12C4C">
      <w:pPr>
        <w:ind w:firstLine="720"/>
        <w:jc w:val="both"/>
        <w:rPr>
          <w:rFonts w:ascii="Times New Roman" w:hAnsi="Times New Roman"/>
          <w:sz w:val="24"/>
          <w:szCs w:val="24"/>
          <w:lang w:val="bg-BG"/>
        </w:rPr>
      </w:pPr>
      <w:r w:rsidRPr="001C7D68">
        <w:rPr>
          <w:rFonts w:ascii="Times New Roman" w:hAnsi="Times New Roman"/>
          <w:sz w:val="24"/>
          <w:szCs w:val="24"/>
          <w:lang w:val="bg-BG"/>
        </w:rPr>
        <w:t xml:space="preserve">Предвижда се дълбочината на поставяне на дренажните тръби да е 2.50-3.00 м от повърхността. Поставят се по основната улична мрежа в района. Обратния филтър се </w:t>
      </w:r>
      <w:r w:rsidRPr="001C7D68">
        <w:rPr>
          <w:rFonts w:ascii="Times New Roman" w:hAnsi="Times New Roman"/>
          <w:sz w:val="24"/>
          <w:szCs w:val="24"/>
          <w:lang w:val="bg-BG"/>
        </w:rPr>
        <w:lastRenderedPageBreak/>
        <w:t>изпълнява при ширина на изкопа 1.10-1.15 м. Дренажите се изпълняват от оребрени тръби РЕ Ф</w:t>
      </w:r>
      <w:r w:rsidR="003006A0" w:rsidRPr="001C7D68">
        <w:rPr>
          <w:rFonts w:ascii="Times New Roman" w:hAnsi="Times New Roman"/>
          <w:sz w:val="24"/>
          <w:szCs w:val="24"/>
          <w:lang w:val="bg-BG"/>
        </w:rPr>
        <w:t xml:space="preserve">200 </w:t>
      </w:r>
      <w:r w:rsidRPr="001C7D68">
        <w:rPr>
          <w:rFonts w:ascii="Times New Roman" w:hAnsi="Times New Roman"/>
          <w:sz w:val="24"/>
          <w:szCs w:val="24"/>
          <w:lang w:val="bg-BG"/>
        </w:rPr>
        <w:t>и Ф315мм/6мм/360</w:t>
      </w:r>
      <w:r w:rsidRPr="001C7D68">
        <w:rPr>
          <w:rFonts w:ascii="Times New Roman" w:hAnsi="Times New Roman"/>
          <w:sz w:val="24"/>
          <w:szCs w:val="24"/>
        </w:rPr>
        <w:t>g, SN4</w:t>
      </w:r>
      <w:r w:rsidRPr="001C7D68">
        <w:rPr>
          <w:rFonts w:ascii="Times New Roman" w:hAnsi="Times New Roman"/>
          <w:sz w:val="24"/>
          <w:szCs w:val="24"/>
          <w:lang w:val="bg-BG"/>
        </w:rPr>
        <w:t>.</w:t>
      </w:r>
    </w:p>
    <w:p w:rsidR="004B7F03" w:rsidRPr="001C7D68" w:rsidRDefault="004B7F03" w:rsidP="004B7F03">
      <w:pPr>
        <w:ind w:firstLine="720"/>
        <w:jc w:val="both"/>
        <w:rPr>
          <w:rFonts w:ascii="Times New Roman" w:hAnsi="Times New Roman"/>
          <w:sz w:val="24"/>
          <w:szCs w:val="24"/>
          <w:lang w:val="bg-BG"/>
        </w:rPr>
      </w:pPr>
      <w:r w:rsidRPr="001C7D68">
        <w:rPr>
          <w:rFonts w:ascii="Times New Roman" w:hAnsi="Times New Roman"/>
          <w:sz w:val="24"/>
          <w:szCs w:val="24"/>
          <w:lang w:val="bg-BG"/>
        </w:rPr>
        <w:t xml:space="preserve">Проектирани са участъкови събиратели по второстепенните улици, които заустват в три броя групови събиратели. </w:t>
      </w:r>
      <w:r w:rsidR="00C12C4C" w:rsidRPr="001C7D68">
        <w:rPr>
          <w:rFonts w:ascii="Times New Roman" w:hAnsi="Times New Roman"/>
          <w:sz w:val="24"/>
          <w:szCs w:val="24"/>
          <w:lang w:val="bg-BG"/>
        </w:rPr>
        <w:t xml:space="preserve">Груповите събиратели се събират в ревизионна шахта (РШ) и от там, чрез отвеждащ канал, събраната подпочвена вода се зауства на около 30 метра под бетоновия яз на МВЕЦ „ Елена“. </w:t>
      </w:r>
    </w:p>
    <w:p w:rsidR="00C12C4C" w:rsidRPr="001C7D68" w:rsidRDefault="00C12C4C" w:rsidP="004B7F03">
      <w:pPr>
        <w:ind w:firstLine="720"/>
        <w:jc w:val="both"/>
        <w:rPr>
          <w:rFonts w:ascii="Times New Roman" w:hAnsi="Times New Roman"/>
          <w:sz w:val="24"/>
          <w:szCs w:val="24"/>
          <w:lang w:val="bg-BG"/>
        </w:rPr>
      </w:pPr>
      <w:r w:rsidRPr="001C7D68">
        <w:rPr>
          <w:rFonts w:ascii="Times New Roman" w:hAnsi="Times New Roman"/>
          <w:sz w:val="24"/>
          <w:szCs w:val="24"/>
          <w:lang w:val="bg-BG"/>
        </w:rPr>
        <w:t>На участъковите и групови събиратели са проектирани ревизионни шахти през различни разстояния. Шахтите са височина от 2.50 м до 3.50 м. Изпълняват се така, че капака на шахтата да съвпада със съществуващата настилка. Ревизионните шахти са кръгли с диаметър от 800 мм. Разполагането на дренажите става на 1.00 м от края на настилката, на срещуположния край на водопроводната мрежа изградена на съответната улица.</w:t>
      </w:r>
    </w:p>
    <w:p w:rsidR="00CF6B7F" w:rsidRPr="001C7D68" w:rsidRDefault="00C12C4C" w:rsidP="00A2262F">
      <w:pPr>
        <w:ind w:firstLine="720"/>
        <w:jc w:val="both"/>
        <w:rPr>
          <w:rFonts w:ascii="Times New Roman" w:hAnsi="Times New Roman"/>
          <w:sz w:val="24"/>
          <w:szCs w:val="24"/>
          <w:lang w:val="bg-BG"/>
        </w:rPr>
      </w:pPr>
      <w:r w:rsidRPr="001C7D68">
        <w:rPr>
          <w:rFonts w:ascii="Times New Roman" w:hAnsi="Times New Roman"/>
          <w:sz w:val="24"/>
          <w:szCs w:val="24"/>
          <w:lang w:val="bg-BG"/>
        </w:rPr>
        <w:t>След като се съберат подпочвените води в РШ 1-27 е проектиран отвеждащ канал. Канала е проектиран като обикновен безнапорен водопровод. Ще се изпълнява от ПЕ с Ф 400 мм.</w:t>
      </w:r>
      <w:r w:rsidRPr="001C7D68">
        <w:rPr>
          <w:sz w:val="24"/>
          <w:szCs w:val="24"/>
        </w:rPr>
        <w:t xml:space="preserve"> </w:t>
      </w:r>
      <w:r w:rsidR="003006A0" w:rsidRPr="001C7D68">
        <w:rPr>
          <w:rFonts w:ascii="Times New Roman" w:hAnsi="Times New Roman"/>
          <w:sz w:val="24"/>
          <w:szCs w:val="24"/>
          <w:lang w:val="bg-BG"/>
        </w:rPr>
        <w:t>Проектирани са 22 броя шахти с Ф 1000 и дълбочина 2.50 до 3.60 м.</w:t>
      </w:r>
      <w:r w:rsidR="003006A0" w:rsidRPr="001C7D68">
        <w:rPr>
          <w:sz w:val="24"/>
          <w:szCs w:val="24"/>
          <w:lang w:val="bg-BG"/>
        </w:rPr>
        <w:t xml:space="preserve"> </w:t>
      </w:r>
      <w:r w:rsidRPr="001C7D68">
        <w:rPr>
          <w:rFonts w:ascii="Times New Roman" w:hAnsi="Times New Roman"/>
          <w:sz w:val="24"/>
          <w:szCs w:val="24"/>
          <w:lang w:val="bg-BG"/>
        </w:rPr>
        <w:t xml:space="preserve">Трасето на канала е проектирано по средата на </w:t>
      </w:r>
      <w:r w:rsidR="00E02EB7" w:rsidRPr="001C7D68">
        <w:rPr>
          <w:rFonts w:ascii="Times New Roman" w:hAnsi="Times New Roman"/>
          <w:sz w:val="24"/>
          <w:szCs w:val="24"/>
          <w:lang w:val="bg-BG"/>
        </w:rPr>
        <w:t xml:space="preserve">главни </w:t>
      </w:r>
      <w:r w:rsidRPr="001C7D68">
        <w:rPr>
          <w:rFonts w:ascii="Times New Roman" w:hAnsi="Times New Roman"/>
          <w:sz w:val="24"/>
          <w:szCs w:val="24"/>
          <w:lang w:val="bg-BG"/>
        </w:rPr>
        <w:t>селскостопански пътища</w:t>
      </w:r>
      <w:r w:rsidR="00CF6B7F" w:rsidRPr="001C7D68">
        <w:rPr>
          <w:rFonts w:ascii="Times New Roman" w:hAnsi="Times New Roman"/>
          <w:sz w:val="24"/>
          <w:szCs w:val="24"/>
          <w:lang w:val="bg-BG"/>
        </w:rPr>
        <w:t>.</w:t>
      </w:r>
      <w:r w:rsidR="00E02EB7" w:rsidRPr="001C7D68">
        <w:rPr>
          <w:rFonts w:ascii="Times New Roman" w:hAnsi="Times New Roman"/>
          <w:sz w:val="24"/>
          <w:szCs w:val="24"/>
          <w:lang w:val="bg-BG"/>
        </w:rPr>
        <w:t xml:space="preserve"> </w:t>
      </w:r>
      <w:r w:rsidRPr="001C7D68">
        <w:rPr>
          <w:rFonts w:ascii="Times New Roman" w:hAnsi="Times New Roman"/>
          <w:sz w:val="24"/>
          <w:szCs w:val="24"/>
          <w:lang w:val="bg-BG"/>
        </w:rPr>
        <w:t>Същите са с ширина от 6.00</w:t>
      </w:r>
      <w:r w:rsidRPr="001C7D68">
        <w:rPr>
          <w:rFonts w:ascii="Times New Roman" w:hAnsi="Times New Roman"/>
          <w:sz w:val="24"/>
          <w:szCs w:val="24"/>
        </w:rPr>
        <w:t xml:space="preserve"> </w:t>
      </w:r>
      <w:r w:rsidRPr="001C7D68">
        <w:rPr>
          <w:rFonts w:ascii="Times New Roman" w:hAnsi="Times New Roman"/>
          <w:sz w:val="24"/>
          <w:szCs w:val="24"/>
          <w:lang w:val="bg-BG"/>
        </w:rPr>
        <w:t xml:space="preserve">м, </w:t>
      </w:r>
      <w:r w:rsidR="000774FD" w:rsidRPr="001C7D68">
        <w:rPr>
          <w:rFonts w:ascii="Times New Roman" w:hAnsi="Times New Roman"/>
          <w:sz w:val="24"/>
          <w:szCs w:val="24"/>
          <w:lang w:val="bg-BG"/>
        </w:rPr>
        <w:t>и</w:t>
      </w:r>
      <w:r w:rsidRPr="001C7D68">
        <w:rPr>
          <w:rFonts w:ascii="Times New Roman" w:hAnsi="Times New Roman"/>
          <w:sz w:val="24"/>
          <w:szCs w:val="24"/>
          <w:lang w:val="bg-BG"/>
        </w:rPr>
        <w:t xml:space="preserve"> сервитута не засяга частни имоти. Каналът преминава по следните имоти съгласно КВС на с. Хайредин: ПИ № 77102.0.754 и ПИ № 77102.0.722.</w:t>
      </w:r>
    </w:p>
    <w:p w:rsidR="00A2262F" w:rsidRPr="001C7D68" w:rsidRDefault="00A2262F" w:rsidP="00A2262F">
      <w:pPr>
        <w:ind w:firstLine="720"/>
        <w:jc w:val="both"/>
        <w:rPr>
          <w:rFonts w:ascii="Times New Roman" w:hAnsi="Times New Roman"/>
          <w:sz w:val="24"/>
          <w:szCs w:val="24"/>
          <w:lang w:val="bg-BG"/>
        </w:rPr>
      </w:pPr>
      <w:r w:rsidRPr="001C7D68">
        <w:rPr>
          <w:rFonts w:ascii="Times New Roman" w:hAnsi="Times New Roman"/>
          <w:sz w:val="24"/>
          <w:szCs w:val="24"/>
          <w:lang w:val="bg-BG"/>
        </w:rPr>
        <w:t>Инвестиционното предложение не е свързано с необходимост от изграждане на нова техническа инфраструктура.</w:t>
      </w:r>
    </w:p>
    <w:p w:rsidR="00A2262F" w:rsidRPr="001C7D68" w:rsidRDefault="00A2262F" w:rsidP="00A2262F">
      <w:pPr>
        <w:ind w:firstLine="720"/>
        <w:jc w:val="both"/>
        <w:rPr>
          <w:rFonts w:ascii="Times New Roman" w:hAnsi="Times New Roman"/>
          <w:sz w:val="24"/>
          <w:szCs w:val="24"/>
          <w:lang w:val="bg-BG"/>
        </w:rPr>
      </w:pPr>
      <w:r w:rsidRPr="001C7D68">
        <w:rPr>
          <w:rFonts w:ascii="Times New Roman" w:hAnsi="Times New Roman"/>
          <w:sz w:val="24"/>
          <w:szCs w:val="24"/>
          <w:lang w:val="bg-BG"/>
        </w:rPr>
        <w:t xml:space="preserve">Реализацията на ИП не е свързана с отделяне на вредни емисии в атмосферния въздух. </w:t>
      </w:r>
    </w:p>
    <w:p w:rsidR="00C12C4C" w:rsidRPr="001C7D68" w:rsidRDefault="00253F2A" w:rsidP="00CF6B7F">
      <w:pPr>
        <w:ind w:firstLine="720"/>
        <w:jc w:val="both"/>
        <w:rPr>
          <w:rFonts w:ascii="Times New Roman" w:hAnsi="Times New Roman"/>
          <w:sz w:val="24"/>
          <w:szCs w:val="24"/>
          <w:lang w:val="bg-BG"/>
        </w:rPr>
      </w:pPr>
      <w:r w:rsidRPr="001C7D68">
        <w:rPr>
          <w:rFonts w:ascii="Times New Roman" w:hAnsi="Times New Roman"/>
          <w:sz w:val="24"/>
          <w:szCs w:val="24"/>
          <w:lang w:val="bg-BG"/>
        </w:rPr>
        <w:t xml:space="preserve">Към проекта е изготвен план за управление на строителните отпадъци. </w:t>
      </w:r>
      <w:r w:rsidR="00C12C4C" w:rsidRPr="001C7D68">
        <w:rPr>
          <w:rFonts w:ascii="Times New Roman" w:hAnsi="Times New Roman"/>
          <w:sz w:val="24"/>
          <w:szCs w:val="24"/>
          <w:lang w:val="bg-BG"/>
        </w:rPr>
        <w:t>Формираните строителните отпадъци ще бъдат складирани в контейнер и ще се извозват периодично с контейнеровоз на определено за това място на площадката, след което ще бъдат депонирани във вече готовите клетки за съответните отпадъци.</w:t>
      </w:r>
    </w:p>
    <w:p w:rsidR="00C12C4C" w:rsidRPr="001C7D68" w:rsidRDefault="00C12C4C" w:rsidP="00C12C4C">
      <w:pPr>
        <w:ind w:firstLine="720"/>
        <w:jc w:val="both"/>
        <w:rPr>
          <w:rFonts w:ascii="Times New Roman" w:hAnsi="Times New Roman"/>
          <w:sz w:val="24"/>
          <w:szCs w:val="24"/>
        </w:rPr>
      </w:pPr>
      <w:r w:rsidRPr="001C7D68">
        <w:rPr>
          <w:rFonts w:ascii="Times New Roman" w:hAnsi="Times New Roman"/>
          <w:sz w:val="24"/>
          <w:szCs w:val="24"/>
          <w:lang w:val="bg-BG"/>
        </w:rPr>
        <w:t>По време на реализацията на ИП не се предвижда използването на природни ресурси.</w:t>
      </w:r>
    </w:p>
    <w:p w:rsidR="00C12C4C" w:rsidRPr="001C7D68" w:rsidRDefault="00C12C4C" w:rsidP="00670691">
      <w:pPr>
        <w:ind w:firstLine="720"/>
        <w:jc w:val="both"/>
        <w:rPr>
          <w:rFonts w:ascii="Times New Roman" w:hAnsi="Times New Roman"/>
          <w:sz w:val="24"/>
          <w:szCs w:val="24"/>
        </w:rPr>
      </w:pPr>
      <w:r w:rsidRPr="001C7D68">
        <w:rPr>
          <w:rFonts w:ascii="Times New Roman" w:hAnsi="Times New Roman"/>
          <w:sz w:val="24"/>
          <w:szCs w:val="24"/>
          <w:lang w:val="bg-BG"/>
        </w:rPr>
        <w:t>Не се очаква емитиране на опасни и/или приоритетно опасни вещества.</w:t>
      </w:r>
    </w:p>
    <w:p w:rsidR="00155B9B" w:rsidRPr="001C7D68" w:rsidRDefault="00155B9B" w:rsidP="00155B9B">
      <w:pPr>
        <w:ind w:firstLine="720"/>
        <w:jc w:val="both"/>
        <w:rPr>
          <w:rFonts w:ascii="Times New Roman" w:hAnsi="Times New Roman"/>
          <w:sz w:val="24"/>
          <w:szCs w:val="24"/>
          <w:lang w:val="bg-BG"/>
        </w:rPr>
      </w:pPr>
      <w:r w:rsidRPr="001C7D68">
        <w:rPr>
          <w:rFonts w:ascii="Times New Roman" w:hAnsi="Times New Roman"/>
          <w:sz w:val="24"/>
          <w:szCs w:val="24"/>
          <w:lang w:val="bg-BG"/>
        </w:rPr>
        <w:t xml:space="preserve">По време на изграждането на </w:t>
      </w:r>
      <w:r w:rsidR="00670691" w:rsidRPr="001C7D68">
        <w:rPr>
          <w:rFonts w:ascii="Times New Roman" w:hAnsi="Times New Roman"/>
          <w:sz w:val="24"/>
          <w:szCs w:val="24"/>
          <w:lang w:val="bg-BG"/>
        </w:rPr>
        <w:t>обекта</w:t>
      </w:r>
      <w:r w:rsidRPr="001C7D68">
        <w:rPr>
          <w:rFonts w:ascii="Times New Roman" w:hAnsi="Times New Roman"/>
          <w:sz w:val="24"/>
          <w:szCs w:val="24"/>
          <w:lang w:val="bg-BG"/>
        </w:rPr>
        <w:t xml:space="preserve"> няма да се генерират отпадъчни води.</w:t>
      </w:r>
    </w:p>
    <w:p w:rsidR="00155B9B" w:rsidRPr="001C7D68" w:rsidRDefault="00155B9B" w:rsidP="00155B9B">
      <w:pPr>
        <w:ind w:firstLine="720"/>
        <w:jc w:val="both"/>
        <w:rPr>
          <w:rFonts w:ascii="Times New Roman" w:hAnsi="Times New Roman"/>
          <w:sz w:val="24"/>
          <w:szCs w:val="24"/>
          <w:lang w:val="bg-BG"/>
        </w:rPr>
      </w:pPr>
      <w:r w:rsidRPr="001C7D68">
        <w:rPr>
          <w:rFonts w:ascii="Times New Roman" w:hAnsi="Times New Roman"/>
          <w:sz w:val="24"/>
          <w:szCs w:val="24"/>
          <w:lang w:val="bg-BG"/>
        </w:rPr>
        <w:t>ИП не е свързано с наличие на площадката на опасни химични вещества, попадащи в обхвата на Приложение № 3 на ЗООС.</w:t>
      </w:r>
    </w:p>
    <w:p w:rsidR="0061511E" w:rsidRPr="001C7D68" w:rsidRDefault="00E56E7F" w:rsidP="00E56E7F">
      <w:pPr>
        <w:tabs>
          <w:tab w:val="left" w:pos="0"/>
        </w:tabs>
        <w:jc w:val="both"/>
        <w:rPr>
          <w:rFonts w:ascii="Times New Roman" w:hAnsi="Times New Roman"/>
          <w:sz w:val="24"/>
          <w:szCs w:val="24"/>
          <w:lang w:val="bg-BG"/>
        </w:rPr>
      </w:pPr>
      <w:r w:rsidRPr="001C7D68">
        <w:rPr>
          <w:rFonts w:ascii="Times New Roman" w:hAnsi="Times New Roman"/>
          <w:sz w:val="24"/>
          <w:szCs w:val="24"/>
          <w:lang w:val="bg-BG"/>
        </w:rPr>
        <w:tab/>
      </w:r>
      <w:r w:rsidR="0061511E" w:rsidRPr="001C7D68">
        <w:rPr>
          <w:rFonts w:ascii="Times New Roman" w:hAnsi="Times New Roman"/>
          <w:sz w:val="24"/>
          <w:szCs w:val="24"/>
          <w:lang w:val="bg-BG"/>
        </w:rPr>
        <w:t xml:space="preserve">По представената информация е проведена консултация с Басейнова дирекция „Дунавски район“ по реда на чл. 4а от </w:t>
      </w:r>
      <w:r w:rsidR="0061511E" w:rsidRPr="001C7D68">
        <w:rPr>
          <w:rFonts w:ascii="Times New Roman" w:hAnsi="Times New Roman"/>
          <w:i/>
          <w:sz w:val="24"/>
          <w:szCs w:val="24"/>
          <w:lang w:val="bg-BG"/>
        </w:rPr>
        <w:t xml:space="preserve">Наредбата за ОВОС, </w:t>
      </w:r>
      <w:r w:rsidR="0061511E" w:rsidRPr="001C7D68">
        <w:rPr>
          <w:rFonts w:ascii="Times New Roman" w:hAnsi="Times New Roman"/>
          <w:sz w:val="24"/>
          <w:szCs w:val="24"/>
          <w:lang w:val="bg-BG"/>
        </w:rPr>
        <w:t xml:space="preserve">относно допустимостта на ИП спрямо режимите, определени в действащите планове за управление на речните басейни </w:t>
      </w:r>
      <w:r w:rsidR="0061511E" w:rsidRPr="001C7D68">
        <w:rPr>
          <w:rFonts w:ascii="Times New Roman" w:hAnsi="Times New Roman"/>
          <w:sz w:val="24"/>
          <w:szCs w:val="24"/>
        </w:rPr>
        <w:t>(</w:t>
      </w:r>
      <w:r w:rsidR="0061511E" w:rsidRPr="001C7D68">
        <w:rPr>
          <w:rFonts w:ascii="Times New Roman" w:hAnsi="Times New Roman"/>
          <w:sz w:val="24"/>
          <w:szCs w:val="24"/>
          <w:lang w:val="bg-BG"/>
        </w:rPr>
        <w:t>ПУРБ</w:t>
      </w:r>
      <w:r w:rsidR="0061511E" w:rsidRPr="001C7D68">
        <w:rPr>
          <w:rFonts w:ascii="Times New Roman" w:hAnsi="Times New Roman"/>
          <w:sz w:val="24"/>
          <w:szCs w:val="24"/>
        </w:rPr>
        <w:t>)</w:t>
      </w:r>
      <w:r w:rsidR="0061511E" w:rsidRPr="001C7D68">
        <w:rPr>
          <w:rFonts w:ascii="Times New Roman" w:hAnsi="Times New Roman"/>
          <w:sz w:val="24"/>
          <w:szCs w:val="24"/>
          <w:lang w:val="bg-BG"/>
        </w:rPr>
        <w:t xml:space="preserve"> и плановете за управление на риска от наводнения</w:t>
      </w:r>
      <w:r w:rsidR="0061511E" w:rsidRPr="001C7D68">
        <w:rPr>
          <w:rFonts w:ascii="Times New Roman" w:hAnsi="Times New Roman"/>
          <w:sz w:val="24"/>
          <w:szCs w:val="24"/>
        </w:rPr>
        <w:t xml:space="preserve"> (</w:t>
      </w:r>
      <w:r w:rsidR="0061511E" w:rsidRPr="001C7D68">
        <w:rPr>
          <w:rFonts w:ascii="Times New Roman" w:hAnsi="Times New Roman"/>
          <w:sz w:val="24"/>
          <w:szCs w:val="24"/>
          <w:lang w:val="bg-BG"/>
        </w:rPr>
        <w:t>ПУРН</w:t>
      </w:r>
      <w:r w:rsidR="0061511E" w:rsidRPr="001C7D68">
        <w:rPr>
          <w:rFonts w:ascii="Times New Roman" w:hAnsi="Times New Roman"/>
          <w:sz w:val="24"/>
          <w:szCs w:val="24"/>
        </w:rPr>
        <w:t>)</w:t>
      </w:r>
      <w:r w:rsidR="0061511E" w:rsidRPr="001C7D68">
        <w:rPr>
          <w:rFonts w:ascii="Times New Roman" w:hAnsi="Times New Roman"/>
          <w:sz w:val="24"/>
          <w:szCs w:val="24"/>
          <w:lang w:val="bg-BG"/>
        </w:rPr>
        <w:t>. Съгласно становище на БДДР – Плевен с изх. № ПУ-01-270-(1)/25.05.2021 г.</w:t>
      </w:r>
      <w:r w:rsidRPr="001C7D68">
        <w:rPr>
          <w:rFonts w:ascii="Times New Roman" w:hAnsi="Times New Roman"/>
          <w:sz w:val="24"/>
          <w:szCs w:val="24"/>
          <w:lang w:val="bg-BG"/>
        </w:rPr>
        <w:t xml:space="preserve">, в случай, че се докаже, че реализирането на предвидените дейности в ИП няма доведе до понижаване на водното ниво в пункт за мониторинг с код </w:t>
      </w:r>
      <w:r w:rsidRPr="001C7D68">
        <w:rPr>
          <w:rFonts w:ascii="Times New Roman" w:hAnsi="Times New Roman"/>
          <w:sz w:val="24"/>
          <w:szCs w:val="24"/>
        </w:rPr>
        <w:t xml:space="preserve">BG1G0000QALMP074 </w:t>
      </w:r>
      <w:r w:rsidRPr="001C7D68">
        <w:rPr>
          <w:rFonts w:ascii="Times New Roman" w:hAnsi="Times New Roman"/>
          <w:sz w:val="24"/>
          <w:szCs w:val="24"/>
          <w:lang w:val="bg-BG"/>
        </w:rPr>
        <w:t>от мрежата за мониторинг на количественото състояние на подземното водно тяло с код</w:t>
      </w:r>
      <w:r w:rsidRPr="001C7D68">
        <w:rPr>
          <w:rFonts w:ascii="Times New Roman" w:hAnsi="Times New Roman"/>
          <w:sz w:val="24"/>
          <w:szCs w:val="24"/>
        </w:rPr>
        <w:t xml:space="preserve"> BG1G0000QAL</w:t>
      </w:r>
      <w:r w:rsidRPr="001C7D68">
        <w:rPr>
          <w:rFonts w:ascii="Times New Roman" w:hAnsi="Times New Roman"/>
          <w:sz w:val="24"/>
          <w:szCs w:val="24"/>
          <w:lang w:val="bg-BG"/>
        </w:rPr>
        <w:t xml:space="preserve">015 или се обоснове необходимостта от реализирането на предвидените дейности </w:t>
      </w:r>
      <w:r w:rsidRPr="001C7D68">
        <w:rPr>
          <w:rFonts w:ascii="Times New Roman" w:hAnsi="Times New Roman"/>
          <w:sz w:val="24"/>
          <w:szCs w:val="24"/>
        </w:rPr>
        <w:t>(</w:t>
      </w:r>
      <w:r w:rsidRPr="001C7D68">
        <w:rPr>
          <w:rFonts w:ascii="Times New Roman" w:hAnsi="Times New Roman"/>
          <w:sz w:val="24"/>
          <w:szCs w:val="24"/>
          <w:lang w:val="bg-BG"/>
        </w:rPr>
        <w:t>във връзка с изискванията на Закона за водите, в т. ч. разпоредбите на чл. 156е</w:t>
      </w:r>
      <w:r w:rsidRPr="001C7D68">
        <w:rPr>
          <w:rFonts w:ascii="Times New Roman" w:hAnsi="Times New Roman"/>
          <w:sz w:val="24"/>
          <w:szCs w:val="24"/>
        </w:rPr>
        <w:t>)</w:t>
      </w:r>
      <w:r w:rsidRPr="001C7D68">
        <w:rPr>
          <w:rFonts w:ascii="Times New Roman" w:hAnsi="Times New Roman"/>
          <w:sz w:val="24"/>
          <w:szCs w:val="24"/>
          <w:lang w:val="bg-BG"/>
        </w:rPr>
        <w:t>, реализирането на ИП не се очаква да окаже  значително въздействие върху водите и водните екосистеми и е допустимо спрямо ПУРБ 2016 – 2021 г. и ПУРН 2016 – 2021г. в Дунавски район, при спазване на мерките посочени в т. 1.1.2 от становището и при спазване на нормативните изисквания, забрани и ограничения, описани в т.2 на становището.</w:t>
      </w:r>
    </w:p>
    <w:p w:rsidR="00C12C4C" w:rsidRPr="001C7D68" w:rsidRDefault="00155B9B" w:rsidP="00E56E7F">
      <w:pPr>
        <w:ind w:firstLine="720"/>
        <w:jc w:val="both"/>
        <w:textAlignment w:val="auto"/>
        <w:rPr>
          <w:rFonts w:ascii="Times New Roman" w:hAnsi="Times New Roman"/>
          <w:sz w:val="24"/>
          <w:szCs w:val="24"/>
          <w:lang w:val="bg-BG"/>
        </w:rPr>
      </w:pPr>
      <w:r w:rsidRPr="001C7D68">
        <w:rPr>
          <w:rFonts w:ascii="Times New Roman" w:hAnsi="Times New Roman"/>
          <w:sz w:val="24"/>
          <w:szCs w:val="24"/>
          <w:lang w:val="bg-BG"/>
        </w:rPr>
        <w:t xml:space="preserve">Инвестиционното предложение попада в обхвата на </w:t>
      </w:r>
      <w:r w:rsidR="00C12C4C" w:rsidRPr="001C7D68">
        <w:rPr>
          <w:rFonts w:ascii="Times New Roman" w:hAnsi="Times New Roman"/>
          <w:sz w:val="24"/>
          <w:szCs w:val="24"/>
          <w:lang w:val="bg-BG"/>
        </w:rPr>
        <w:t xml:space="preserve">т. 10, буква „ж“ от Приложение № 2 </w:t>
      </w:r>
      <w:r w:rsidRPr="001C7D68">
        <w:rPr>
          <w:rFonts w:ascii="Times New Roman" w:hAnsi="Times New Roman"/>
          <w:sz w:val="24"/>
          <w:szCs w:val="24"/>
          <w:lang w:val="bg-BG"/>
        </w:rPr>
        <w:t xml:space="preserve">на ЗООС </w:t>
      </w:r>
      <w:r w:rsidR="00C12C4C" w:rsidRPr="001C7D68">
        <w:rPr>
          <w:rFonts w:ascii="Times New Roman" w:hAnsi="Times New Roman"/>
          <w:sz w:val="24"/>
          <w:szCs w:val="24"/>
          <w:lang w:val="bg-BG"/>
        </w:rPr>
        <w:t>– строителство на вътрешни водни пътища,</w:t>
      </w:r>
      <w:r w:rsidRPr="001C7D68">
        <w:rPr>
          <w:rFonts w:ascii="Times New Roman" w:hAnsi="Times New Roman"/>
          <w:sz w:val="24"/>
          <w:szCs w:val="24"/>
          <w:lang w:val="bg-BG"/>
        </w:rPr>
        <w:t xml:space="preserve"> </w:t>
      </w:r>
      <w:r w:rsidR="00C12C4C" w:rsidRPr="001C7D68">
        <w:rPr>
          <w:rFonts w:ascii="Times New Roman" w:hAnsi="Times New Roman"/>
          <w:sz w:val="24"/>
          <w:szCs w:val="24"/>
          <w:lang w:val="bg-BG"/>
        </w:rPr>
        <w:t xml:space="preserve">изграждане на канали и аварийни съоръжения срещу наводнения </w:t>
      </w:r>
      <w:r w:rsidRPr="001C7D68">
        <w:rPr>
          <w:rFonts w:ascii="Times New Roman" w:hAnsi="Times New Roman"/>
          <w:sz w:val="24"/>
          <w:szCs w:val="24"/>
          <w:lang w:val="bg-BG"/>
        </w:rPr>
        <w:t xml:space="preserve"> (невключени в Приложение №1). В тази връзка, съгласно чл. 93, ал. 1, т. 1 от ЗООС, инвестиционното предложение подлежи на процедура по преценяване на необходимостта от извършването на оценка на въздействието върху околната среда (ОВОС). В съответствие с чл. 93, ал. 3 от ЗООС компетентен орган за произнасяне с решение е директорът на РИОСВ - Враца. </w:t>
      </w:r>
    </w:p>
    <w:p w:rsidR="00340A28" w:rsidRDefault="00C12C4C" w:rsidP="00C12C4C">
      <w:pPr>
        <w:ind w:firstLine="720"/>
        <w:jc w:val="both"/>
        <w:rPr>
          <w:rFonts w:ascii="Times New Roman" w:hAnsi="Times New Roman"/>
          <w:sz w:val="24"/>
          <w:szCs w:val="24"/>
          <w:lang w:val="bg-BG"/>
        </w:rPr>
      </w:pPr>
      <w:r w:rsidRPr="001C7D68">
        <w:rPr>
          <w:rFonts w:ascii="Times New Roman" w:hAnsi="Times New Roman"/>
          <w:sz w:val="24"/>
          <w:szCs w:val="24"/>
          <w:lang w:val="bg-BG"/>
        </w:rPr>
        <w:t xml:space="preserve">Мястото на реализация на ИП </w:t>
      </w:r>
      <w:r w:rsidRPr="001C7D68">
        <w:rPr>
          <w:rFonts w:ascii="Times New Roman" w:hAnsi="Times New Roman"/>
          <w:b/>
          <w:sz w:val="24"/>
          <w:szCs w:val="24"/>
          <w:lang w:val="bg-BG"/>
        </w:rPr>
        <w:t>не засяга</w:t>
      </w:r>
      <w:r w:rsidRPr="001C7D68">
        <w:rPr>
          <w:rFonts w:ascii="Times New Roman" w:hAnsi="Times New Roman"/>
          <w:sz w:val="24"/>
          <w:szCs w:val="24"/>
          <w:lang w:val="bg-BG"/>
        </w:rPr>
        <w:t xml:space="preserve"> защитени територии по смисъла на </w:t>
      </w:r>
      <w:r w:rsidRPr="001C7D68">
        <w:rPr>
          <w:rFonts w:ascii="Times New Roman" w:hAnsi="Times New Roman"/>
          <w:i/>
          <w:sz w:val="24"/>
          <w:szCs w:val="24"/>
          <w:lang w:val="bg-BG"/>
        </w:rPr>
        <w:t>Закона за защитените територии (ЗЗТ)</w:t>
      </w:r>
      <w:r w:rsidR="00340A28">
        <w:rPr>
          <w:rFonts w:ascii="Times New Roman" w:hAnsi="Times New Roman"/>
          <w:i/>
          <w:sz w:val="24"/>
          <w:szCs w:val="24"/>
          <w:lang w:val="bg-BG"/>
        </w:rPr>
        <w:t>.</w:t>
      </w:r>
      <w:r w:rsidRPr="001C7D68">
        <w:rPr>
          <w:rFonts w:ascii="Times New Roman" w:hAnsi="Times New Roman"/>
          <w:sz w:val="24"/>
          <w:szCs w:val="24"/>
          <w:lang w:val="bg-BG"/>
        </w:rPr>
        <w:t xml:space="preserve"> </w:t>
      </w:r>
    </w:p>
    <w:p w:rsidR="00340A28" w:rsidRDefault="00340A28" w:rsidP="00C12C4C">
      <w:pPr>
        <w:ind w:firstLine="720"/>
        <w:jc w:val="both"/>
        <w:rPr>
          <w:rFonts w:ascii="Times New Roman" w:hAnsi="Times New Roman"/>
          <w:sz w:val="24"/>
          <w:szCs w:val="24"/>
        </w:rPr>
      </w:pPr>
    </w:p>
    <w:p w:rsidR="00C12C4C" w:rsidRPr="001C7D68" w:rsidRDefault="00C12C4C" w:rsidP="00C12C4C">
      <w:pPr>
        <w:ind w:firstLine="720"/>
        <w:jc w:val="both"/>
        <w:rPr>
          <w:rFonts w:ascii="Times New Roman" w:hAnsi="Times New Roman"/>
          <w:sz w:val="24"/>
          <w:szCs w:val="24"/>
        </w:rPr>
      </w:pPr>
      <w:r w:rsidRPr="001C7D68">
        <w:rPr>
          <w:rFonts w:ascii="Times New Roman" w:hAnsi="Times New Roman"/>
          <w:sz w:val="24"/>
          <w:szCs w:val="24"/>
        </w:rPr>
        <w:t>Имоти с №№ 77102.300.754 с площ от 6.682</w:t>
      </w:r>
      <w:r w:rsidRPr="001C7D68">
        <w:rPr>
          <w:rFonts w:ascii="Times New Roman" w:hAnsi="Times New Roman"/>
          <w:sz w:val="24"/>
          <w:szCs w:val="24"/>
          <w:lang w:val="bg-BG"/>
        </w:rPr>
        <w:t xml:space="preserve"> </w:t>
      </w:r>
      <w:r w:rsidRPr="001C7D68">
        <w:rPr>
          <w:rFonts w:ascii="Times New Roman" w:hAnsi="Times New Roman"/>
          <w:sz w:val="24"/>
          <w:szCs w:val="24"/>
        </w:rPr>
        <w:t>дка и 77102.130.722 с площ от 2.592</w:t>
      </w:r>
      <w:r w:rsidRPr="001C7D68">
        <w:rPr>
          <w:rFonts w:ascii="Times New Roman" w:hAnsi="Times New Roman"/>
          <w:sz w:val="24"/>
          <w:szCs w:val="24"/>
          <w:lang w:val="bg-BG"/>
        </w:rPr>
        <w:t xml:space="preserve"> </w:t>
      </w:r>
      <w:r w:rsidR="000774FD" w:rsidRPr="001C7D68">
        <w:rPr>
          <w:rFonts w:ascii="Times New Roman" w:hAnsi="Times New Roman"/>
          <w:sz w:val="24"/>
          <w:szCs w:val="24"/>
        </w:rPr>
        <w:t>дка</w:t>
      </w:r>
      <w:r w:rsidRPr="001C7D68">
        <w:rPr>
          <w:rFonts w:ascii="Times New Roman" w:hAnsi="Times New Roman"/>
          <w:sz w:val="24"/>
          <w:szCs w:val="24"/>
        </w:rPr>
        <w:t xml:space="preserve"> - селскостопански пътища, през които ще премине отвеждащия канал </w:t>
      </w:r>
      <w:r w:rsidRPr="00340A28">
        <w:rPr>
          <w:rFonts w:ascii="Times New Roman" w:hAnsi="Times New Roman"/>
          <w:b/>
          <w:sz w:val="24"/>
          <w:szCs w:val="24"/>
        </w:rPr>
        <w:t>попадат</w:t>
      </w:r>
      <w:r w:rsidRPr="001C7D68">
        <w:rPr>
          <w:rFonts w:ascii="Times New Roman" w:hAnsi="Times New Roman"/>
          <w:sz w:val="24"/>
          <w:szCs w:val="24"/>
        </w:rPr>
        <w:t xml:space="preserve"> на територията на защитена зона </w:t>
      </w:r>
      <w:r w:rsidRPr="00340A28">
        <w:rPr>
          <w:rFonts w:ascii="Times New Roman" w:hAnsi="Times New Roman"/>
          <w:b/>
          <w:sz w:val="24"/>
          <w:szCs w:val="24"/>
        </w:rPr>
        <w:t>BG0002009 "Златията"</w:t>
      </w:r>
      <w:r w:rsidRPr="001C7D68">
        <w:rPr>
          <w:rFonts w:ascii="Times New Roman" w:hAnsi="Times New Roman"/>
          <w:sz w:val="24"/>
          <w:szCs w:val="24"/>
        </w:rPr>
        <w:t xml:space="preserve"> за опазване на дивите птици, обявена със Заповед № РД-548/05.09.2008г на министъра на околната среда и водите (обн. ДВ, бр. 83/2008 г. ), изм. и доп. Заповед № РД-69/28.01.2013 г. (обн. ДВ, бр. 10/2013 г ). Останалите имоти в регулацията на населеното място не попадат в обхвата на защитени зони съгласно Закона за биологичното разнообразие.</w:t>
      </w:r>
    </w:p>
    <w:p w:rsidR="00155B9B" w:rsidRPr="001C7D68" w:rsidRDefault="00C12C4C" w:rsidP="00C12C4C">
      <w:pPr>
        <w:widowControl w:val="0"/>
        <w:tabs>
          <w:tab w:val="left" w:pos="284"/>
        </w:tabs>
        <w:overflowPunct/>
        <w:jc w:val="both"/>
        <w:textAlignment w:val="auto"/>
        <w:rPr>
          <w:rFonts w:ascii="Times New Roman" w:hAnsi="Times New Roman"/>
          <w:sz w:val="24"/>
          <w:szCs w:val="24"/>
          <w:lang w:val="bg-BG"/>
        </w:rPr>
      </w:pPr>
      <w:r w:rsidRPr="001C7D68">
        <w:rPr>
          <w:rFonts w:ascii="Times New Roman" w:hAnsi="Times New Roman"/>
          <w:sz w:val="24"/>
          <w:szCs w:val="24"/>
          <w:lang w:val="bg-BG"/>
        </w:rPr>
        <w:tab/>
      </w:r>
      <w:r w:rsidRPr="001C7D68">
        <w:rPr>
          <w:rFonts w:ascii="Times New Roman" w:hAnsi="Times New Roman"/>
          <w:sz w:val="24"/>
          <w:szCs w:val="24"/>
          <w:lang w:val="bg-BG"/>
        </w:rPr>
        <w:tab/>
      </w:r>
      <w:r w:rsidR="00155B9B" w:rsidRPr="001C7D68">
        <w:rPr>
          <w:rFonts w:ascii="Times New Roman" w:hAnsi="Times New Roman"/>
          <w:sz w:val="24"/>
          <w:szCs w:val="24"/>
          <w:lang w:val="bg-BG"/>
        </w:rPr>
        <w:t>И</w:t>
      </w:r>
      <w:r w:rsidR="00155B9B" w:rsidRPr="001C7D68">
        <w:rPr>
          <w:rFonts w:ascii="Times New Roman" w:hAnsi="Times New Roman"/>
          <w:sz w:val="24"/>
          <w:szCs w:val="24"/>
        </w:rPr>
        <w:t>нвестиционно</w:t>
      </w:r>
      <w:r w:rsidR="00155B9B" w:rsidRPr="001C7D68">
        <w:rPr>
          <w:rFonts w:ascii="Times New Roman" w:hAnsi="Times New Roman"/>
          <w:sz w:val="24"/>
          <w:szCs w:val="24"/>
          <w:lang w:val="bg-BG"/>
        </w:rPr>
        <w:t>то</w:t>
      </w:r>
      <w:r w:rsidR="00155B9B" w:rsidRPr="001C7D68">
        <w:rPr>
          <w:rFonts w:ascii="Times New Roman" w:hAnsi="Times New Roman"/>
          <w:sz w:val="24"/>
          <w:szCs w:val="24"/>
        </w:rPr>
        <w:t xml:space="preserve"> предложение </w:t>
      </w:r>
      <w:r w:rsidR="00155B9B" w:rsidRPr="001C7D68">
        <w:rPr>
          <w:rFonts w:ascii="Times New Roman" w:hAnsi="Times New Roman"/>
          <w:sz w:val="24"/>
          <w:szCs w:val="24"/>
          <w:lang w:val="bg-BG"/>
        </w:rPr>
        <w:t xml:space="preserve">попада под разпоредбите на чл. 2, ал. 1, т. 1 от </w:t>
      </w:r>
      <w:r w:rsidR="00155B9B" w:rsidRPr="001C7D68">
        <w:rPr>
          <w:rFonts w:ascii="Times New Roman" w:hAnsi="Times New Roman"/>
          <w:i/>
          <w:sz w:val="24"/>
          <w:szCs w:val="24"/>
          <w:lang w:val="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00155B9B" w:rsidRPr="001C7D68">
        <w:rPr>
          <w:rFonts w:ascii="Times New Roman" w:hAnsi="Times New Roman"/>
          <w:sz w:val="24"/>
          <w:szCs w:val="24"/>
          <w:lang w:val="bg-BG"/>
        </w:rPr>
        <w:t xml:space="preserve"> (Наредбата за ОС), поради което подлежи на процедура по оценка за съвместимостта му с предмета и целите на опазване на защитените зони, по реда на чл.</w:t>
      </w:r>
      <w:r w:rsidR="00E21431" w:rsidRPr="001C7D68">
        <w:rPr>
          <w:rFonts w:ascii="Times New Roman" w:hAnsi="Times New Roman"/>
          <w:sz w:val="24"/>
          <w:szCs w:val="24"/>
          <w:lang w:val="bg-BG"/>
        </w:rPr>
        <w:t xml:space="preserve"> </w:t>
      </w:r>
      <w:r w:rsidR="00155B9B" w:rsidRPr="001C7D68">
        <w:rPr>
          <w:rFonts w:ascii="Times New Roman" w:hAnsi="Times New Roman"/>
          <w:sz w:val="24"/>
          <w:szCs w:val="24"/>
          <w:lang w:val="bg-BG"/>
        </w:rPr>
        <w:t>31, ал.</w:t>
      </w:r>
      <w:r w:rsidR="00E21431" w:rsidRPr="001C7D68">
        <w:rPr>
          <w:rFonts w:ascii="Times New Roman" w:hAnsi="Times New Roman"/>
          <w:sz w:val="24"/>
          <w:szCs w:val="24"/>
          <w:lang w:val="bg-BG"/>
        </w:rPr>
        <w:t xml:space="preserve"> </w:t>
      </w:r>
      <w:r w:rsidR="00155B9B" w:rsidRPr="001C7D68">
        <w:rPr>
          <w:rFonts w:ascii="Times New Roman" w:hAnsi="Times New Roman"/>
          <w:sz w:val="24"/>
          <w:szCs w:val="24"/>
          <w:lang w:val="bg-BG"/>
        </w:rPr>
        <w:t>4 във връзка с ал.</w:t>
      </w:r>
      <w:r w:rsidR="00E21431" w:rsidRPr="001C7D68">
        <w:rPr>
          <w:rFonts w:ascii="Times New Roman" w:hAnsi="Times New Roman"/>
          <w:sz w:val="24"/>
          <w:szCs w:val="24"/>
          <w:lang w:val="bg-BG"/>
        </w:rPr>
        <w:t xml:space="preserve"> </w:t>
      </w:r>
      <w:r w:rsidR="00155B9B" w:rsidRPr="001C7D68">
        <w:rPr>
          <w:rFonts w:ascii="Times New Roman" w:hAnsi="Times New Roman"/>
          <w:sz w:val="24"/>
          <w:szCs w:val="24"/>
          <w:lang w:val="bg-BG"/>
        </w:rPr>
        <w:t xml:space="preserve">1 от ЗБР, която се провежда чрез процедурата по преценяване на необходимостта от извършване на ОВОС. </w:t>
      </w:r>
    </w:p>
    <w:p w:rsidR="00155B9B" w:rsidRPr="001C7D68" w:rsidRDefault="00155B9B" w:rsidP="00155B9B">
      <w:pPr>
        <w:widowControl w:val="0"/>
        <w:overflowPunct/>
        <w:ind w:firstLine="708"/>
        <w:jc w:val="both"/>
        <w:textAlignment w:val="auto"/>
        <w:rPr>
          <w:rFonts w:ascii="Times New Roman" w:hAnsi="Times New Roman"/>
          <w:sz w:val="24"/>
          <w:szCs w:val="24"/>
          <w:lang w:val="bg-BG"/>
        </w:rPr>
      </w:pPr>
      <w:r w:rsidRPr="001C7D68">
        <w:rPr>
          <w:rFonts w:ascii="Times New Roman" w:hAnsi="Times New Roman"/>
          <w:sz w:val="24"/>
          <w:szCs w:val="24"/>
          <w:lang w:val="bg-BG"/>
        </w:rPr>
        <w:t xml:space="preserve">След прегледа на представената информация и документация, на основание чл. 40, ал. 3 от </w:t>
      </w:r>
      <w:r w:rsidRPr="001C7D68">
        <w:rPr>
          <w:rFonts w:ascii="Times New Roman" w:hAnsi="Times New Roman"/>
          <w:i/>
          <w:sz w:val="24"/>
          <w:szCs w:val="24"/>
          <w:lang w:val="bg-BG"/>
        </w:rPr>
        <w:t>Наредбата за ОС</w:t>
      </w:r>
      <w:r w:rsidRPr="001C7D68">
        <w:rPr>
          <w:rFonts w:ascii="Times New Roman" w:hAnsi="Times New Roman"/>
          <w:sz w:val="24"/>
          <w:szCs w:val="24"/>
          <w:lang w:val="bg-BG"/>
        </w:rPr>
        <w:t xml:space="preserve">, въз основа на критериите по чл. 16 от нея, е направена преценка за вероятната степен на отрицателно въздействие, според която инвестиционното предложение </w:t>
      </w:r>
      <w:r w:rsidRPr="001C7D68">
        <w:rPr>
          <w:rFonts w:ascii="Times New Roman" w:hAnsi="Times New Roman"/>
          <w:b/>
          <w:sz w:val="24"/>
          <w:szCs w:val="24"/>
          <w:lang w:val="bg-BG"/>
        </w:rPr>
        <w:t>няма вероятност</w:t>
      </w:r>
      <w:r w:rsidRPr="001C7D68">
        <w:rPr>
          <w:rFonts w:ascii="Times New Roman" w:hAnsi="Times New Roman"/>
          <w:sz w:val="24"/>
          <w:szCs w:val="24"/>
          <w:lang w:val="bg-BG"/>
        </w:rPr>
        <w:t xml:space="preserve"> да окаже значително отрицателно въздействие върху природни местообитания, популации и местообитания на видове, предмет на опазване в защитени зони.</w:t>
      </w:r>
    </w:p>
    <w:p w:rsidR="00155B9B" w:rsidRPr="001C7D68" w:rsidRDefault="00C12C4C" w:rsidP="00155B9B">
      <w:pPr>
        <w:widowControl w:val="0"/>
        <w:overflowPunct/>
        <w:ind w:firstLine="708"/>
        <w:jc w:val="both"/>
        <w:textAlignment w:val="auto"/>
        <w:rPr>
          <w:rFonts w:ascii="Times New Roman CYR" w:hAnsi="Times New Roman CYR" w:cs="Times New Roman CYR"/>
          <w:bCs/>
          <w:sz w:val="24"/>
          <w:szCs w:val="24"/>
          <w:lang w:val="x-none" w:eastAsia="bg-BG"/>
        </w:rPr>
      </w:pPr>
      <w:r w:rsidRPr="001C7D68">
        <w:rPr>
          <w:rFonts w:ascii="Times New Roman CYR" w:hAnsi="Times New Roman CYR" w:cs="Times New Roman CYR"/>
          <w:bCs/>
          <w:sz w:val="24"/>
          <w:szCs w:val="24"/>
          <w:lang w:val="bg-BG"/>
        </w:rPr>
        <w:t>При</w:t>
      </w:r>
      <w:r w:rsidRPr="001C7D68">
        <w:rPr>
          <w:rFonts w:ascii="Times New Roman CYR" w:hAnsi="Times New Roman CYR" w:cs="Times New Roman CYR"/>
          <w:bCs/>
          <w:sz w:val="24"/>
          <w:szCs w:val="24"/>
          <w:lang w:val="x-none"/>
        </w:rPr>
        <w:t xml:space="preserve"> направената справка в регистъра на вековните дървета в България, се установи, че на терена няма "вековни или забележителни" дървета обявени по реда на Глава Пета от ЗБР.</w:t>
      </w:r>
      <w:r w:rsidRPr="001C7D68">
        <w:rPr>
          <w:rFonts w:ascii="Times New Roman CYR" w:hAnsi="Times New Roman CYR" w:cs="Times New Roman CYR"/>
          <w:bCs/>
          <w:sz w:val="24"/>
          <w:szCs w:val="24"/>
          <w:lang w:val="bg-BG"/>
        </w:rPr>
        <w:t xml:space="preserve"> </w:t>
      </w:r>
    </w:p>
    <w:p w:rsidR="00155B9B" w:rsidRPr="001C7D68" w:rsidRDefault="00155B9B" w:rsidP="00D76E19">
      <w:pPr>
        <w:ind w:firstLine="720"/>
        <w:jc w:val="both"/>
        <w:rPr>
          <w:rFonts w:ascii="Times New Roman" w:hAnsi="Times New Roman"/>
          <w:sz w:val="24"/>
          <w:szCs w:val="24"/>
          <w:lang w:val="bg-BG"/>
        </w:rPr>
      </w:pPr>
      <w:r w:rsidRPr="001C7D68">
        <w:rPr>
          <w:rFonts w:ascii="Times New Roman" w:hAnsi="Times New Roman"/>
          <w:sz w:val="24"/>
          <w:szCs w:val="24"/>
          <w:lang w:val="bg-BG"/>
        </w:rPr>
        <w:t>В хода на процедурата са представени становища от БДДР – Плевен, РЗИ – Враца</w:t>
      </w:r>
      <w:r w:rsidR="00C12C4C" w:rsidRPr="001C7D68">
        <w:rPr>
          <w:rFonts w:ascii="Times New Roman" w:hAnsi="Times New Roman"/>
          <w:sz w:val="24"/>
          <w:szCs w:val="24"/>
          <w:lang w:val="bg-BG"/>
        </w:rPr>
        <w:t xml:space="preserve"> и</w:t>
      </w:r>
      <w:r w:rsidRPr="001C7D68">
        <w:rPr>
          <w:rFonts w:ascii="Times New Roman" w:hAnsi="Times New Roman"/>
          <w:sz w:val="24"/>
          <w:szCs w:val="24"/>
          <w:lang w:val="bg-BG"/>
        </w:rPr>
        <w:t xml:space="preserve"> община </w:t>
      </w:r>
      <w:r w:rsidR="00C12C4C" w:rsidRPr="001C7D68">
        <w:rPr>
          <w:rFonts w:ascii="Times New Roman" w:hAnsi="Times New Roman"/>
          <w:sz w:val="24"/>
          <w:szCs w:val="24"/>
          <w:lang w:val="bg-BG"/>
        </w:rPr>
        <w:t>Хайредин</w:t>
      </w:r>
      <w:r w:rsidRPr="001C7D68">
        <w:rPr>
          <w:rFonts w:ascii="Times New Roman" w:hAnsi="Times New Roman"/>
          <w:sz w:val="24"/>
          <w:szCs w:val="24"/>
          <w:lang w:val="bg-BG"/>
        </w:rPr>
        <w:t>, които са включени в мотивите на настоящото Решение.</w:t>
      </w:r>
    </w:p>
    <w:p w:rsidR="00155B9B" w:rsidRPr="001C7D68" w:rsidRDefault="00155B9B" w:rsidP="00155B9B">
      <w:pPr>
        <w:jc w:val="both"/>
        <w:rPr>
          <w:rFonts w:ascii="Times New Roman" w:hAnsi="Times New Roman"/>
          <w:b/>
          <w:sz w:val="24"/>
          <w:szCs w:val="24"/>
          <w:lang w:val="bg-BG"/>
        </w:rPr>
      </w:pPr>
    </w:p>
    <w:p w:rsidR="00155B9B" w:rsidRPr="001C7D68" w:rsidRDefault="00155B9B" w:rsidP="00D76E19">
      <w:pPr>
        <w:jc w:val="center"/>
        <w:rPr>
          <w:rFonts w:ascii="Times New Roman" w:hAnsi="Times New Roman"/>
          <w:b/>
          <w:sz w:val="24"/>
          <w:szCs w:val="24"/>
          <w:lang w:val="bg-BG"/>
        </w:rPr>
      </w:pPr>
      <w:r w:rsidRPr="001C7D68">
        <w:rPr>
          <w:rFonts w:ascii="Times New Roman" w:hAnsi="Times New Roman"/>
          <w:b/>
          <w:sz w:val="24"/>
          <w:szCs w:val="24"/>
          <w:lang w:val="bg-BG"/>
        </w:rPr>
        <w:t>М О Т И В И</w:t>
      </w:r>
    </w:p>
    <w:p w:rsidR="00D76E19" w:rsidRPr="001C7D68" w:rsidRDefault="00D76E19" w:rsidP="00D76E19">
      <w:pPr>
        <w:jc w:val="center"/>
        <w:rPr>
          <w:rFonts w:ascii="Times New Roman" w:hAnsi="Times New Roman"/>
          <w:b/>
          <w:sz w:val="24"/>
          <w:szCs w:val="24"/>
          <w:lang w:val="bg-BG"/>
        </w:rPr>
      </w:pPr>
    </w:p>
    <w:p w:rsidR="00155B9B" w:rsidRPr="001C7D68" w:rsidRDefault="00155B9B" w:rsidP="00155B9B">
      <w:pPr>
        <w:ind w:firstLine="360"/>
        <w:jc w:val="both"/>
        <w:rPr>
          <w:rFonts w:ascii="Times New Roman" w:hAnsi="Times New Roman"/>
          <w:b/>
          <w:sz w:val="24"/>
          <w:szCs w:val="24"/>
          <w:lang w:val="bg-BG"/>
        </w:rPr>
      </w:pPr>
      <w:r w:rsidRPr="001C7D68">
        <w:rPr>
          <w:rFonts w:ascii="Times New Roman" w:hAnsi="Times New Roman"/>
          <w:b/>
          <w:sz w:val="24"/>
          <w:szCs w:val="24"/>
          <w:lang w:val="bg-BG"/>
        </w:rPr>
        <w:t>І. Характеристики на инвестиционното предложение:</w:t>
      </w:r>
      <w:r w:rsidRPr="001C7D68">
        <w:rPr>
          <w:rFonts w:ascii="Times New Roman" w:hAnsi="Times New Roman"/>
          <w:sz w:val="24"/>
          <w:szCs w:val="24"/>
          <w:lang w:val="bg-BG"/>
        </w:rPr>
        <w:t xml:space="preserve"> </w:t>
      </w:r>
      <w:r w:rsidRPr="001C7D68">
        <w:rPr>
          <w:rFonts w:ascii="Times New Roman" w:hAnsi="Times New Roman"/>
          <w:b/>
          <w:sz w:val="24"/>
          <w:szCs w:val="24"/>
          <w:lang w:val="bg-BG"/>
        </w:rPr>
        <w:t>размер, засегната площ, мащабност, обем, взаимовръзка и кумулиране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rsidR="00155B9B" w:rsidRPr="001C7D68" w:rsidRDefault="00155B9B" w:rsidP="00155B9B">
      <w:pPr>
        <w:tabs>
          <w:tab w:val="left" w:pos="284"/>
        </w:tabs>
        <w:ind w:left="284" w:hanging="284"/>
        <w:jc w:val="both"/>
        <w:textAlignment w:val="auto"/>
        <w:rPr>
          <w:rFonts w:ascii="Times New Roman" w:hAnsi="Times New Roman"/>
          <w:sz w:val="24"/>
          <w:szCs w:val="24"/>
          <w:lang w:val="bg-BG"/>
        </w:rPr>
      </w:pPr>
      <w:r w:rsidRPr="001C7D68">
        <w:rPr>
          <w:rFonts w:ascii="Times New Roman" w:hAnsi="Times New Roman"/>
          <w:sz w:val="24"/>
          <w:szCs w:val="24"/>
          <w:lang w:val="bg-BG"/>
        </w:rPr>
        <w:t xml:space="preserve">1. Предмет на инвестиционното предложение е изграждане </w:t>
      </w:r>
      <w:r w:rsidR="00670691" w:rsidRPr="001C7D68">
        <w:rPr>
          <w:rFonts w:ascii="Times New Roman" w:hAnsi="Times New Roman"/>
          <w:sz w:val="24"/>
          <w:szCs w:val="24"/>
          <w:lang w:val="bg-BG"/>
        </w:rPr>
        <w:t>на водопонизителна система</w:t>
      </w:r>
      <w:r w:rsidRPr="001C7D68">
        <w:rPr>
          <w:rFonts w:ascii="Times New Roman" w:hAnsi="Times New Roman"/>
          <w:sz w:val="24"/>
          <w:szCs w:val="24"/>
          <w:lang w:val="bg-BG"/>
        </w:rPr>
        <w:t>.</w:t>
      </w:r>
    </w:p>
    <w:p w:rsidR="000774FD" w:rsidRPr="001C7D68" w:rsidRDefault="00155B9B" w:rsidP="000774FD">
      <w:pPr>
        <w:tabs>
          <w:tab w:val="left" w:pos="284"/>
        </w:tabs>
        <w:ind w:left="284" w:hanging="284"/>
        <w:jc w:val="both"/>
        <w:rPr>
          <w:rFonts w:ascii="Times New Roman" w:hAnsi="Times New Roman"/>
          <w:sz w:val="24"/>
          <w:szCs w:val="24"/>
          <w:lang w:val="bg-BG"/>
        </w:rPr>
      </w:pPr>
      <w:r w:rsidRPr="001C7D68">
        <w:rPr>
          <w:rFonts w:ascii="Times New Roman" w:hAnsi="Times New Roman"/>
          <w:sz w:val="24"/>
          <w:szCs w:val="24"/>
        </w:rPr>
        <w:t xml:space="preserve">2. </w:t>
      </w:r>
      <w:r w:rsidRPr="001C7D68">
        <w:rPr>
          <w:rFonts w:ascii="Times New Roman" w:hAnsi="Times New Roman"/>
          <w:sz w:val="24"/>
          <w:szCs w:val="24"/>
          <w:lang w:val="bg-BG"/>
        </w:rPr>
        <w:t>Съгласно</w:t>
      </w:r>
      <w:r w:rsidRPr="001C7D68">
        <w:rPr>
          <w:rFonts w:ascii="Times New Roman" w:hAnsi="Times New Roman"/>
          <w:sz w:val="24"/>
          <w:szCs w:val="24"/>
        </w:rPr>
        <w:t xml:space="preserve"> представената информация, </w:t>
      </w:r>
      <w:r w:rsidR="00670691" w:rsidRPr="001C7D68">
        <w:rPr>
          <w:rFonts w:ascii="Times New Roman" w:hAnsi="Times New Roman"/>
          <w:sz w:val="24"/>
          <w:szCs w:val="24"/>
          <w:lang w:val="bg-BG"/>
        </w:rPr>
        <w:t xml:space="preserve">обектът е с площ 70 ха. и </w:t>
      </w:r>
      <w:r w:rsidR="00D70BBE" w:rsidRPr="001C7D68">
        <w:rPr>
          <w:rFonts w:ascii="Times New Roman" w:hAnsi="Times New Roman"/>
          <w:sz w:val="24"/>
          <w:szCs w:val="24"/>
          <w:lang w:val="bg-BG"/>
        </w:rPr>
        <w:t>в</w:t>
      </w:r>
      <w:r w:rsidR="00670691" w:rsidRPr="001C7D68">
        <w:rPr>
          <w:rFonts w:ascii="Times New Roman" w:hAnsi="Times New Roman"/>
          <w:sz w:val="24"/>
          <w:szCs w:val="24"/>
          <w:lang w:val="bg-BG"/>
        </w:rPr>
        <w:t>ключва следните квартали</w:t>
      </w:r>
      <w:r w:rsidR="00D70BBE" w:rsidRPr="001C7D68">
        <w:rPr>
          <w:rFonts w:ascii="Times New Roman" w:hAnsi="Times New Roman"/>
          <w:sz w:val="24"/>
          <w:szCs w:val="24"/>
          <w:lang w:val="bg-BG"/>
        </w:rPr>
        <w:t>,</w:t>
      </w:r>
      <w:r w:rsidR="00670691" w:rsidRPr="001C7D68">
        <w:rPr>
          <w:rFonts w:ascii="Times New Roman" w:hAnsi="Times New Roman"/>
          <w:sz w:val="24"/>
          <w:szCs w:val="24"/>
          <w:lang w:val="bg-BG"/>
        </w:rPr>
        <w:t xml:space="preserve"> според регулационния план на с. Хайредин</w:t>
      </w:r>
      <w:r w:rsidR="00D70BBE" w:rsidRPr="001C7D68">
        <w:rPr>
          <w:rFonts w:ascii="Times New Roman" w:hAnsi="Times New Roman"/>
          <w:sz w:val="24"/>
          <w:szCs w:val="24"/>
          <w:lang w:val="bg-BG"/>
        </w:rPr>
        <w:t>,</w:t>
      </w:r>
      <w:r w:rsidR="00670691" w:rsidRPr="001C7D68">
        <w:rPr>
          <w:rFonts w:ascii="Times New Roman" w:hAnsi="Times New Roman"/>
          <w:sz w:val="24"/>
          <w:szCs w:val="24"/>
          <w:lang w:val="bg-BG"/>
        </w:rPr>
        <w:t xml:space="preserve"> КВ с № </w:t>
      </w:r>
      <w:r w:rsidR="000774FD" w:rsidRPr="001C7D68">
        <w:rPr>
          <w:rFonts w:ascii="Times New Roman" w:hAnsi="Times New Roman"/>
          <w:sz w:val="24"/>
          <w:szCs w:val="24"/>
          <w:lang w:val="bg-BG"/>
        </w:rPr>
        <w:t>15, 17, 18, 45, 46, 47, 48, 50, 51, 52, 53, 57, 58, 59, 60, 62, 63, 64, 65, 66, 67, 87 и 89.</w:t>
      </w:r>
    </w:p>
    <w:p w:rsidR="00155B9B" w:rsidRPr="001C7D68" w:rsidRDefault="00741321" w:rsidP="000774FD">
      <w:pPr>
        <w:tabs>
          <w:tab w:val="left" w:pos="284"/>
        </w:tabs>
        <w:ind w:left="284" w:hanging="284"/>
        <w:jc w:val="both"/>
        <w:rPr>
          <w:rFonts w:ascii="Times New Roman" w:hAnsi="Times New Roman"/>
          <w:sz w:val="24"/>
          <w:szCs w:val="24"/>
          <w:lang w:val="bg-BG"/>
        </w:rPr>
      </w:pPr>
      <w:r w:rsidRPr="001C7D68">
        <w:rPr>
          <w:rFonts w:ascii="Times New Roman" w:hAnsi="Times New Roman"/>
          <w:sz w:val="24"/>
          <w:szCs w:val="24"/>
          <w:lang w:val="bg-BG"/>
        </w:rPr>
        <w:t>3</w:t>
      </w:r>
      <w:r w:rsidR="00155B9B" w:rsidRPr="001C7D68">
        <w:rPr>
          <w:rFonts w:ascii="Times New Roman" w:hAnsi="Times New Roman"/>
          <w:sz w:val="24"/>
          <w:szCs w:val="24"/>
        </w:rPr>
        <w:t>.</w:t>
      </w:r>
      <w:r w:rsidR="00155B9B" w:rsidRPr="001C7D68">
        <w:rPr>
          <w:rFonts w:ascii="Times New Roman" w:hAnsi="Times New Roman"/>
          <w:sz w:val="24"/>
          <w:szCs w:val="24"/>
          <w:lang w:val="bg-BG"/>
        </w:rPr>
        <w:t xml:space="preserve"> </w:t>
      </w:r>
      <w:r w:rsidRPr="001C7D68">
        <w:rPr>
          <w:rFonts w:ascii="Times New Roman" w:hAnsi="Times New Roman"/>
          <w:sz w:val="24"/>
          <w:szCs w:val="24"/>
          <w:lang w:val="bg-BG"/>
        </w:rPr>
        <w:t>Х</w:t>
      </w:r>
      <w:r w:rsidR="00155B9B" w:rsidRPr="001C7D68">
        <w:rPr>
          <w:rFonts w:ascii="Times New Roman" w:hAnsi="Times New Roman"/>
          <w:sz w:val="24"/>
          <w:szCs w:val="24"/>
          <w:lang w:val="bg-BG"/>
        </w:rPr>
        <w:t>арактер</w:t>
      </w:r>
      <w:r w:rsidRPr="001C7D68">
        <w:rPr>
          <w:rFonts w:ascii="Times New Roman" w:hAnsi="Times New Roman"/>
          <w:sz w:val="24"/>
          <w:szCs w:val="24"/>
          <w:lang w:val="bg-BG"/>
        </w:rPr>
        <w:t>ът</w:t>
      </w:r>
      <w:r w:rsidR="00155B9B" w:rsidRPr="001C7D68">
        <w:rPr>
          <w:rFonts w:ascii="Times New Roman" w:hAnsi="Times New Roman"/>
          <w:sz w:val="24"/>
          <w:szCs w:val="24"/>
          <w:lang w:val="bg-BG"/>
        </w:rPr>
        <w:t xml:space="preserve"> и местоположението на ИП не </w:t>
      </w:r>
      <w:r w:rsidRPr="001C7D68">
        <w:rPr>
          <w:rFonts w:ascii="Times New Roman" w:hAnsi="Times New Roman"/>
          <w:sz w:val="24"/>
          <w:szCs w:val="24"/>
          <w:lang w:val="bg-BG"/>
        </w:rPr>
        <w:t>предполага</w:t>
      </w:r>
      <w:r w:rsidR="00155B9B" w:rsidRPr="001C7D68">
        <w:rPr>
          <w:rFonts w:ascii="Times New Roman" w:hAnsi="Times New Roman"/>
          <w:sz w:val="24"/>
          <w:szCs w:val="24"/>
          <w:lang w:val="bg-BG"/>
        </w:rPr>
        <w:t xml:space="preserve"> кумулативни въздействия  с други съществуващи и/или одобрени инвестиционни предложения в района.</w:t>
      </w:r>
    </w:p>
    <w:p w:rsidR="00155B9B" w:rsidRPr="001C7D68" w:rsidRDefault="00741321" w:rsidP="00155B9B">
      <w:pPr>
        <w:tabs>
          <w:tab w:val="left" w:pos="284"/>
        </w:tabs>
        <w:ind w:left="284" w:hanging="284"/>
        <w:jc w:val="both"/>
        <w:textAlignment w:val="auto"/>
        <w:rPr>
          <w:rFonts w:ascii="Times New Roman" w:hAnsi="Times New Roman"/>
          <w:sz w:val="24"/>
          <w:szCs w:val="24"/>
          <w:lang w:val="bg-BG"/>
        </w:rPr>
      </w:pPr>
      <w:r w:rsidRPr="001C7D68">
        <w:rPr>
          <w:rFonts w:ascii="Times New Roman" w:hAnsi="Times New Roman"/>
          <w:sz w:val="24"/>
          <w:szCs w:val="24"/>
          <w:lang w:val="bg-BG"/>
        </w:rPr>
        <w:t>4</w:t>
      </w:r>
      <w:r w:rsidR="00670691" w:rsidRPr="001C7D68">
        <w:rPr>
          <w:rFonts w:ascii="Times New Roman" w:hAnsi="Times New Roman"/>
          <w:sz w:val="24"/>
          <w:szCs w:val="24"/>
          <w:lang w:val="bg-BG"/>
        </w:rPr>
        <w:t>.</w:t>
      </w:r>
      <w:r w:rsidR="00155B9B" w:rsidRPr="001C7D68">
        <w:rPr>
          <w:rFonts w:ascii="Times New Roman" w:hAnsi="Times New Roman"/>
          <w:sz w:val="24"/>
          <w:szCs w:val="24"/>
          <w:lang w:val="bg-BG"/>
        </w:rPr>
        <w:t xml:space="preserve"> Генерираните по време на изграждането и експлоатацията на обекта отпадъци ще се управляват съгласно разпоредбите на ЗУО.</w:t>
      </w:r>
    </w:p>
    <w:p w:rsidR="00155B9B" w:rsidRPr="001C7D68" w:rsidRDefault="00E56E7F" w:rsidP="00155B9B">
      <w:pPr>
        <w:tabs>
          <w:tab w:val="left" w:pos="284"/>
        </w:tabs>
        <w:ind w:left="284" w:hanging="284"/>
        <w:jc w:val="both"/>
        <w:textAlignment w:val="auto"/>
        <w:rPr>
          <w:rFonts w:ascii="Times New Roman" w:hAnsi="Times New Roman"/>
          <w:sz w:val="24"/>
          <w:szCs w:val="24"/>
          <w:lang w:val="bg-BG"/>
        </w:rPr>
      </w:pPr>
      <w:r w:rsidRPr="001C7D68">
        <w:rPr>
          <w:rFonts w:ascii="Times New Roman" w:hAnsi="Times New Roman"/>
          <w:sz w:val="24"/>
          <w:szCs w:val="24"/>
          <w:lang w:val="bg-BG"/>
        </w:rPr>
        <w:t>5</w:t>
      </w:r>
      <w:r w:rsidR="00155B9B" w:rsidRPr="001C7D68">
        <w:rPr>
          <w:rFonts w:ascii="Times New Roman" w:hAnsi="Times New Roman"/>
          <w:sz w:val="24"/>
          <w:szCs w:val="24"/>
          <w:lang w:val="bg-BG"/>
        </w:rPr>
        <w:t>. ИП не е свързано с водовземане от повърхностни и подземни води, както и със заустване на отпадъчни води в повърхностни водни обекти.</w:t>
      </w:r>
    </w:p>
    <w:p w:rsidR="00155B9B" w:rsidRPr="001C7D68" w:rsidRDefault="00E56E7F" w:rsidP="00155B9B">
      <w:pPr>
        <w:tabs>
          <w:tab w:val="left" w:pos="284"/>
        </w:tabs>
        <w:ind w:left="284" w:hanging="284"/>
        <w:jc w:val="both"/>
        <w:textAlignment w:val="auto"/>
        <w:rPr>
          <w:rFonts w:ascii="Times New Roman" w:eastAsia="Calibri" w:hAnsi="Times New Roman"/>
          <w:sz w:val="24"/>
          <w:szCs w:val="24"/>
          <w:lang w:val="bg-BG"/>
        </w:rPr>
      </w:pPr>
      <w:r w:rsidRPr="001C7D68">
        <w:rPr>
          <w:rFonts w:ascii="Times New Roman" w:hAnsi="Times New Roman"/>
          <w:sz w:val="24"/>
          <w:szCs w:val="24"/>
          <w:lang w:val="bg-BG"/>
        </w:rPr>
        <w:t>6</w:t>
      </w:r>
      <w:r w:rsidR="00155B9B" w:rsidRPr="001C7D68">
        <w:rPr>
          <w:rFonts w:ascii="Times New Roman" w:hAnsi="Times New Roman"/>
          <w:sz w:val="24"/>
          <w:szCs w:val="24"/>
          <w:lang w:val="bg-BG"/>
        </w:rPr>
        <w:t xml:space="preserve">. </w:t>
      </w:r>
      <w:r w:rsidR="00155B9B" w:rsidRPr="001C7D68">
        <w:rPr>
          <w:rFonts w:ascii="Times New Roman" w:eastAsia="Calibri" w:hAnsi="Times New Roman"/>
          <w:sz w:val="24"/>
          <w:szCs w:val="24"/>
          <w:lang w:val="bg-BG"/>
        </w:rPr>
        <w:t xml:space="preserve">Реализирането на инвестиционното предложение не е свързано с изграждане на нова пътна инфраструктура. </w:t>
      </w:r>
    </w:p>
    <w:p w:rsidR="00592520" w:rsidRPr="001C7D68" w:rsidRDefault="00E56E7F" w:rsidP="00E56E7F">
      <w:pPr>
        <w:tabs>
          <w:tab w:val="left" w:pos="284"/>
        </w:tabs>
        <w:ind w:left="284" w:hanging="284"/>
        <w:jc w:val="both"/>
        <w:textAlignment w:val="auto"/>
        <w:rPr>
          <w:rFonts w:ascii="Times New Roman" w:hAnsi="Times New Roman"/>
          <w:sz w:val="24"/>
          <w:szCs w:val="24"/>
          <w:lang w:val="bg-BG"/>
        </w:rPr>
      </w:pPr>
      <w:r w:rsidRPr="001C7D68">
        <w:rPr>
          <w:rFonts w:ascii="Times New Roman" w:hAnsi="Times New Roman"/>
          <w:sz w:val="24"/>
          <w:szCs w:val="24"/>
          <w:lang w:val="bg-BG"/>
        </w:rPr>
        <w:t>7</w:t>
      </w:r>
      <w:r w:rsidR="00155B9B" w:rsidRPr="001C7D68">
        <w:rPr>
          <w:rFonts w:ascii="Times New Roman" w:hAnsi="Times New Roman"/>
          <w:sz w:val="24"/>
          <w:szCs w:val="24"/>
          <w:lang w:val="bg-BG"/>
        </w:rPr>
        <w:t>. Характерът на инвестиционното предложение не предполага възникване на риск от аварии и/или бедствия.</w:t>
      </w:r>
    </w:p>
    <w:p w:rsidR="009B5274" w:rsidRPr="001C7D68" w:rsidRDefault="00E56E7F" w:rsidP="009B5274">
      <w:pPr>
        <w:tabs>
          <w:tab w:val="left" w:pos="284"/>
        </w:tabs>
        <w:ind w:left="284" w:hanging="284"/>
        <w:jc w:val="both"/>
        <w:textAlignment w:val="auto"/>
        <w:rPr>
          <w:rFonts w:ascii="Times New Roman" w:hAnsi="Times New Roman"/>
          <w:sz w:val="24"/>
          <w:szCs w:val="24"/>
          <w:lang w:val="bg-BG"/>
        </w:rPr>
      </w:pPr>
      <w:r w:rsidRPr="001C7D68">
        <w:rPr>
          <w:rFonts w:ascii="Times New Roman" w:hAnsi="Times New Roman"/>
          <w:sz w:val="24"/>
          <w:szCs w:val="24"/>
          <w:lang w:val="bg-BG"/>
        </w:rPr>
        <w:t>8</w:t>
      </w:r>
      <w:r w:rsidR="00155B9B" w:rsidRPr="001C7D68">
        <w:rPr>
          <w:rFonts w:ascii="Times New Roman" w:hAnsi="Times New Roman"/>
          <w:sz w:val="24"/>
          <w:szCs w:val="24"/>
          <w:lang w:val="bg-BG"/>
        </w:rPr>
        <w:t xml:space="preserve">. По представената информация е проведена консултация с РЗИ – Враца по реда на чл. 7, ал. 2, т. 2 от </w:t>
      </w:r>
      <w:r w:rsidR="00155B9B" w:rsidRPr="001C7D68">
        <w:rPr>
          <w:rFonts w:ascii="Times New Roman" w:hAnsi="Times New Roman"/>
          <w:i/>
          <w:sz w:val="24"/>
          <w:szCs w:val="24"/>
          <w:lang w:val="bg-BG"/>
        </w:rPr>
        <w:t>Наредбата за ОВОС</w:t>
      </w:r>
      <w:r w:rsidR="00155B9B" w:rsidRPr="001C7D68">
        <w:rPr>
          <w:rFonts w:ascii="Times New Roman" w:hAnsi="Times New Roman"/>
          <w:sz w:val="24"/>
          <w:szCs w:val="24"/>
          <w:lang w:val="bg-BG"/>
        </w:rPr>
        <w:t xml:space="preserve">, по отношение степента на значимост на въздействието </w:t>
      </w:r>
      <w:r w:rsidR="00155B9B" w:rsidRPr="001C7D68">
        <w:rPr>
          <w:rFonts w:ascii="Times New Roman" w:hAnsi="Times New Roman"/>
          <w:sz w:val="24"/>
          <w:szCs w:val="24"/>
          <w:lang w:val="bg-BG"/>
        </w:rPr>
        <w:lastRenderedPageBreak/>
        <w:t>и риска за човешкото здраве при реализацията на ИП. Получено е становище по компетентност с изх. № 10-</w:t>
      </w:r>
      <w:r w:rsidRPr="001C7D68">
        <w:rPr>
          <w:rFonts w:ascii="Times New Roman" w:hAnsi="Times New Roman"/>
          <w:sz w:val="24"/>
          <w:szCs w:val="24"/>
          <w:lang w:val="bg-BG"/>
        </w:rPr>
        <w:t>53</w:t>
      </w:r>
      <w:r w:rsidR="00155B9B" w:rsidRPr="001C7D68">
        <w:rPr>
          <w:rFonts w:ascii="Times New Roman" w:hAnsi="Times New Roman"/>
          <w:sz w:val="24"/>
          <w:szCs w:val="24"/>
          <w:lang w:val="bg-BG"/>
        </w:rPr>
        <w:t>-1/</w:t>
      </w:r>
      <w:r w:rsidRPr="001C7D68">
        <w:rPr>
          <w:rFonts w:ascii="Times New Roman" w:hAnsi="Times New Roman"/>
          <w:sz w:val="24"/>
          <w:szCs w:val="24"/>
          <w:lang w:val="bg-BG"/>
        </w:rPr>
        <w:t>02</w:t>
      </w:r>
      <w:r w:rsidR="00155B9B" w:rsidRPr="001C7D68">
        <w:rPr>
          <w:rFonts w:ascii="Times New Roman" w:hAnsi="Times New Roman"/>
          <w:sz w:val="24"/>
          <w:szCs w:val="24"/>
          <w:lang w:val="bg-BG"/>
        </w:rPr>
        <w:t>.0</w:t>
      </w:r>
      <w:r w:rsidRPr="001C7D68">
        <w:rPr>
          <w:rFonts w:ascii="Times New Roman" w:hAnsi="Times New Roman"/>
          <w:sz w:val="24"/>
          <w:szCs w:val="24"/>
          <w:lang w:val="bg-BG"/>
        </w:rPr>
        <w:t>8</w:t>
      </w:r>
      <w:r w:rsidR="00155B9B" w:rsidRPr="001C7D68">
        <w:rPr>
          <w:rFonts w:ascii="Times New Roman" w:hAnsi="Times New Roman"/>
          <w:sz w:val="24"/>
          <w:szCs w:val="24"/>
          <w:lang w:val="bg-BG"/>
        </w:rPr>
        <w:t>.2023 г., съгласно което реализацията на ИП няма да окаже отрицателно въздействие върху хората и тяхното здраве при изпълнение на изискванията, посочени в становището.</w:t>
      </w:r>
    </w:p>
    <w:p w:rsidR="0077099A" w:rsidRPr="001C7D68" w:rsidRDefault="00E56E7F" w:rsidP="009B5274">
      <w:pPr>
        <w:tabs>
          <w:tab w:val="left" w:pos="284"/>
        </w:tabs>
        <w:ind w:left="284" w:hanging="284"/>
        <w:jc w:val="both"/>
        <w:textAlignment w:val="auto"/>
        <w:rPr>
          <w:rFonts w:ascii="Times New Roman" w:hAnsi="Times New Roman"/>
          <w:sz w:val="24"/>
          <w:szCs w:val="24"/>
          <w:lang w:val="bg-BG"/>
        </w:rPr>
      </w:pPr>
      <w:r w:rsidRPr="001C7D68">
        <w:rPr>
          <w:rFonts w:ascii="Times New Roman" w:hAnsi="Times New Roman"/>
          <w:sz w:val="24"/>
          <w:szCs w:val="24"/>
          <w:lang w:val="bg-BG"/>
        </w:rPr>
        <w:t>9</w:t>
      </w:r>
      <w:r w:rsidR="009B5274" w:rsidRPr="001C7D68">
        <w:rPr>
          <w:rFonts w:ascii="Times New Roman" w:hAnsi="Times New Roman"/>
          <w:sz w:val="24"/>
          <w:szCs w:val="24"/>
          <w:lang w:val="bg-BG"/>
        </w:rPr>
        <w:t xml:space="preserve">. </w:t>
      </w:r>
      <w:r w:rsidR="0077099A" w:rsidRPr="001C7D68">
        <w:rPr>
          <w:rFonts w:ascii="Times New Roman" w:hAnsi="Times New Roman"/>
          <w:sz w:val="24"/>
          <w:szCs w:val="24"/>
          <w:lang w:val="bg-BG"/>
        </w:rPr>
        <w:t xml:space="preserve">В резултат </w:t>
      </w:r>
      <w:r w:rsidR="009B5274" w:rsidRPr="001C7D68">
        <w:rPr>
          <w:rFonts w:ascii="Times New Roman" w:hAnsi="Times New Roman"/>
          <w:sz w:val="24"/>
          <w:szCs w:val="24"/>
          <w:lang w:val="bg-BG"/>
        </w:rPr>
        <w:t>о</w:t>
      </w:r>
      <w:r w:rsidR="0077099A" w:rsidRPr="001C7D68">
        <w:rPr>
          <w:rFonts w:ascii="Times New Roman" w:hAnsi="Times New Roman"/>
          <w:sz w:val="24"/>
          <w:szCs w:val="24"/>
          <w:lang w:val="bg-BG"/>
        </w:rPr>
        <w:t>т реализацията на инвестиционното предложение не се очаква замърсяване, вредно въздействие и дискомфорт за околната среда.</w:t>
      </w:r>
    </w:p>
    <w:p w:rsidR="009B5274" w:rsidRPr="001C7D68" w:rsidRDefault="00E56E7F" w:rsidP="009B5274">
      <w:pPr>
        <w:tabs>
          <w:tab w:val="left" w:pos="284"/>
        </w:tabs>
        <w:ind w:left="284" w:hanging="284"/>
        <w:jc w:val="both"/>
        <w:textAlignment w:val="auto"/>
        <w:rPr>
          <w:rFonts w:ascii="Times New Roman" w:hAnsi="Times New Roman"/>
          <w:sz w:val="24"/>
          <w:szCs w:val="24"/>
          <w:lang w:val="bg-BG"/>
        </w:rPr>
      </w:pPr>
      <w:r w:rsidRPr="001C7D68">
        <w:rPr>
          <w:rFonts w:ascii="Times New Roman" w:hAnsi="Times New Roman"/>
          <w:sz w:val="24"/>
          <w:szCs w:val="24"/>
          <w:lang w:val="bg-BG"/>
        </w:rPr>
        <w:t>10</w:t>
      </w:r>
      <w:r w:rsidR="00155B9B" w:rsidRPr="001C7D68">
        <w:rPr>
          <w:rFonts w:ascii="Times New Roman" w:hAnsi="Times New Roman"/>
          <w:sz w:val="24"/>
          <w:szCs w:val="24"/>
          <w:lang w:val="bg-BG"/>
        </w:rPr>
        <w:t xml:space="preserve">. </w:t>
      </w:r>
      <w:r w:rsidR="009B5274" w:rsidRPr="001C7D68">
        <w:rPr>
          <w:rFonts w:ascii="Times New Roman" w:hAnsi="Times New Roman"/>
          <w:sz w:val="24"/>
          <w:szCs w:val="24"/>
          <w:lang w:val="bg-BG"/>
        </w:rPr>
        <w:t>Реализацията на ИП не е свързана с дейности и съоръжения, в които се очаква наличие на опасни химични вещества в количества над пределните прагове, съгласно Приложение №3 от ЗООС. Характерът на ИП не е свързано със съхранение и употреба на опасни химични     вещества.</w:t>
      </w:r>
    </w:p>
    <w:p w:rsidR="00155B9B" w:rsidRPr="001C7D68" w:rsidRDefault="00155B9B" w:rsidP="00155B9B">
      <w:pPr>
        <w:tabs>
          <w:tab w:val="left" w:pos="284"/>
        </w:tabs>
        <w:ind w:left="284" w:hanging="284"/>
        <w:jc w:val="both"/>
        <w:textAlignment w:val="auto"/>
        <w:rPr>
          <w:rFonts w:ascii="Times New Roman" w:hAnsi="Times New Roman"/>
          <w:sz w:val="24"/>
          <w:szCs w:val="24"/>
          <w:lang w:val="bg-BG"/>
        </w:rPr>
      </w:pPr>
      <w:r w:rsidRPr="001C7D68">
        <w:rPr>
          <w:rFonts w:ascii="Times New Roman" w:hAnsi="Times New Roman"/>
          <w:sz w:val="24"/>
          <w:szCs w:val="24"/>
          <w:lang w:val="bg-BG"/>
        </w:rPr>
        <w:t>1</w:t>
      </w:r>
      <w:r w:rsidR="00E56E7F" w:rsidRPr="001C7D68">
        <w:rPr>
          <w:rFonts w:ascii="Times New Roman" w:hAnsi="Times New Roman"/>
          <w:sz w:val="24"/>
          <w:szCs w:val="24"/>
          <w:lang w:val="bg-BG"/>
        </w:rPr>
        <w:t>1</w:t>
      </w:r>
      <w:r w:rsidRPr="001C7D68">
        <w:rPr>
          <w:rFonts w:ascii="Times New Roman" w:hAnsi="Times New Roman"/>
          <w:sz w:val="24"/>
          <w:szCs w:val="24"/>
          <w:lang w:val="bg-BG"/>
        </w:rPr>
        <w:t xml:space="preserve">. ИП не е свързано с емитиране на приоритетни и /или опасни вещества при които е възможен контакт с води. </w:t>
      </w:r>
    </w:p>
    <w:p w:rsidR="00155B9B" w:rsidRPr="001C7D68" w:rsidRDefault="00592520" w:rsidP="00155B9B">
      <w:pPr>
        <w:tabs>
          <w:tab w:val="left" w:pos="284"/>
        </w:tabs>
        <w:ind w:left="284" w:hanging="284"/>
        <w:jc w:val="both"/>
        <w:textAlignment w:val="auto"/>
        <w:rPr>
          <w:rFonts w:ascii="Times New Roman" w:hAnsi="Times New Roman"/>
          <w:sz w:val="24"/>
          <w:szCs w:val="24"/>
          <w:lang w:val="bg-BG"/>
        </w:rPr>
      </w:pPr>
      <w:r w:rsidRPr="001C7D68">
        <w:rPr>
          <w:rFonts w:ascii="Times New Roman" w:hAnsi="Times New Roman"/>
          <w:sz w:val="24"/>
          <w:szCs w:val="24"/>
        </w:rPr>
        <w:t>1</w:t>
      </w:r>
      <w:r w:rsidR="00E56E7F" w:rsidRPr="001C7D68">
        <w:rPr>
          <w:rFonts w:ascii="Times New Roman" w:hAnsi="Times New Roman"/>
          <w:sz w:val="24"/>
          <w:szCs w:val="24"/>
          <w:lang w:val="bg-BG"/>
        </w:rPr>
        <w:t>2</w:t>
      </w:r>
      <w:r w:rsidRPr="001C7D68">
        <w:rPr>
          <w:rFonts w:ascii="Times New Roman" w:hAnsi="Times New Roman"/>
          <w:sz w:val="24"/>
          <w:szCs w:val="24"/>
        </w:rPr>
        <w:t xml:space="preserve">. </w:t>
      </w:r>
      <w:r w:rsidRPr="001C7D68">
        <w:rPr>
          <w:rFonts w:ascii="Times New Roman" w:hAnsi="Times New Roman"/>
          <w:sz w:val="24"/>
          <w:szCs w:val="24"/>
          <w:lang w:val="bg-BG"/>
        </w:rPr>
        <w:t>Изграждането на водопонизителна система ще предотврати неблагоприятното въздействие върху сградите и растителността в района.</w:t>
      </w:r>
    </w:p>
    <w:p w:rsidR="00155B9B" w:rsidRPr="001C7D68" w:rsidRDefault="00155B9B" w:rsidP="00155B9B">
      <w:pPr>
        <w:ind w:right="23"/>
        <w:jc w:val="both"/>
        <w:rPr>
          <w:rFonts w:ascii="Times New Roman" w:hAnsi="Times New Roman"/>
          <w:b/>
          <w:sz w:val="24"/>
          <w:szCs w:val="24"/>
          <w:lang w:val="ru-RU"/>
        </w:rPr>
      </w:pPr>
      <w:r w:rsidRPr="001C7D68">
        <w:rPr>
          <w:rFonts w:ascii="Times New Roman" w:hAnsi="Times New Roman"/>
          <w:b/>
          <w:sz w:val="24"/>
          <w:szCs w:val="24"/>
          <w:lang w:val="ru-RU"/>
        </w:rPr>
        <w:t xml:space="preserve">ІІ. </w:t>
      </w:r>
      <w:r w:rsidRPr="001C7D68">
        <w:rPr>
          <w:rFonts w:ascii="Times New Roman" w:hAnsi="Times New Roman"/>
          <w:b/>
          <w:sz w:val="24"/>
          <w:szCs w:val="24"/>
          <w:lang w:val="bg-BG"/>
        </w:rPr>
        <w:t>Местоположението на инвестиционното предложение:</w:t>
      </w:r>
      <w:r w:rsidRPr="001C7D68">
        <w:rPr>
          <w:sz w:val="24"/>
          <w:szCs w:val="24"/>
        </w:rPr>
        <w:t xml:space="preserve"> </w:t>
      </w:r>
      <w:r w:rsidRPr="001C7D68">
        <w:rPr>
          <w:rFonts w:ascii="Times New Roman" w:hAnsi="Times New Roman"/>
          <w:b/>
          <w:sz w:val="24"/>
          <w:szCs w:val="24"/>
          <w:lang w:val="bg-BG"/>
        </w:rPr>
        <w:t>съществуващо и одобрено земеползване, относителното изобилие, достъпност, качеството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rsidR="00592520" w:rsidRPr="001C7D68" w:rsidRDefault="00155B9B" w:rsidP="0077099A">
      <w:pPr>
        <w:pStyle w:val="ac"/>
        <w:numPr>
          <w:ilvl w:val="0"/>
          <w:numId w:val="5"/>
        </w:numPr>
        <w:tabs>
          <w:tab w:val="left" w:pos="284"/>
        </w:tabs>
        <w:jc w:val="both"/>
        <w:rPr>
          <w:rFonts w:ascii="Times New Roman" w:hAnsi="Times New Roman"/>
          <w:sz w:val="24"/>
          <w:szCs w:val="24"/>
        </w:rPr>
      </w:pPr>
      <w:r w:rsidRPr="001C7D68">
        <w:rPr>
          <w:rFonts w:ascii="Times New Roman" w:hAnsi="Times New Roman"/>
          <w:sz w:val="24"/>
          <w:szCs w:val="24"/>
          <w:lang w:val="bg-BG"/>
        </w:rPr>
        <w:t>Инвестиционното предложение ще се реализира</w:t>
      </w:r>
      <w:r w:rsidR="00592520" w:rsidRPr="001C7D68">
        <w:rPr>
          <w:rFonts w:ascii="Times New Roman" w:hAnsi="Times New Roman"/>
          <w:sz w:val="24"/>
          <w:szCs w:val="24"/>
          <w:lang w:val="bg-BG"/>
        </w:rPr>
        <w:t xml:space="preserve"> на</w:t>
      </w:r>
      <w:r w:rsidRPr="001C7D68">
        <w:rPr>
          <w:rFonts w:ascii="Times New Roman" w:hAnsi="Times New Roman"/>
          <w:sz w:val="24"/>
          <w:szCs w:val="24"/>
          <w:lang w:val="bg-BG"/>
        </w:rPr>
        <w:t xml:space="preserve"> </w:t>
      </w:r>
      <w:r w:rsidR="00592520" w:rsidRPr="001C7D68">
        <w:rPr>
          <w:rFonts w:ascii="Times New Roman" w:hAnsi="Times New Roman"/>
          <w:sz w:val="24"/>
          <w:szCs w:val="24"/>
          <w:lang w:val="bg-BG"/>
        </w:rPr>
        <w:t>терен заключен между коритото на р. Огоста, моста за с. Манастирище, улица „Христо Ботев“ и северния край на регулацията</w:t>
      </w:r>
      <w:r w:rsidR="00E56E7F" w:rsidRPr="001C7D68">
        <w:rPr>
          <w:rFonts w:ascii="Times New Roman" w:hAnsi="Times New Roman"/>
          <w:sz w:val="24"/>
          <w:szCs w:val="24"/>
          <w:lang w:val="bg-BG"/>
        </w:rPr>
        <w:t>.</w:t>
      </w:r>
      <w:r w:rsidR="00592520" w:rsidRPr="001C7D68">
        <w:rPr>
          <w:rFonts w:ascii="Times New Roman" w:hAnsi="Times New Roman"/>
          <w:sz w:val="24"/>
          <w:szCs w:val="24"/>
          <w:lang w:val="bg-BG"/>
        </w:rPr>
        <w:t xml:space="preserve"> Включва следните квартали според регулационния план на с. Хайредин КВ с № 15, 17, 18, 45, 46, 47, 48, 50, 51, 52, 53, 57, 58, 59, 60, 62, 63, 64, 65, 66, 67, 87 и 89.</w:t>
      </w:r>
    </w:p>
    <w:p w:rsidR="00741321" w:rsidRPr="001C7D68" w:rsidRDefault="00155B9B" w:rsidP="005665F9">
      <w:pPr>
        <w:numPr>
          <w:ilvl w:val="0"/>
          <w:numId w:val="5"/>
        </w:numPr>
        <w:ind w:left="284" w:hanging="284"/>
        <w:jc w:val="both"/>
        <w:rPr>
          <w:rFonts w:ascii="Times New Roman" w:hAnsi="Times New Roman"/>
          <w:sz w:val="24"/>
          <w:szCs w:val="24"/>
          <w:lang w:val="bg-BG"/>
        </w:rPr>
      </w:pPr>
      <w:r w:rsidRPr="001C7D68">
        <w:rPr>
          <w:rFonts w:ascii="Times New Roman" w:hAnsi="Times New Roman"/>
          <w:sz w:val="24"/>
          <w:szCs w:val="24"/>
          <w:lang w:val="bg-BG"/>
        </w:rPr>
        <w:t xml:space="preserve">Предвидените в ИП дейности не ограничават ползването на </w:t>
      </w:r>
      <w:r w:rsidR="00741321" w:rsidRPr="001C7D68">
        <w:rPr>
          <w:rFonts w:ascii="Times New Roman" w:hAnsi="Times New Roman"/>
          <w:sz w:val="24"/>
          <w:szCs w:val="24"/>
          <w:lang w:val="bg-BG"/>
        </w:rPr>
        <w:t>съседни имоти по предназначение.</w:t>
      </w:r>
    </w:p>
    <w:p w:rsidR="00155B9B" w:rsidRPr="001C7D68" w:rsidRDefault="00155B9B" w:rsidP="00155B9B">
      <w:pPr>
        <w:jc w:val="both"/>
        <w:rPr>
          <w:rFonts w:ascii="Times New Roman" w:hAnsi="Times New Roman"/>
          <w:sz w:val="24"/>
          <w:szCs w:val="24"/>
          <w:lang w:val="bg-BG"/>
        </w:rPr>
      </w:pPr>
      <w:r w:rsidRPr="001C7D68">
        <w:rPr>
          <w:rFonts w:ascii="Times New Roman" w:hAnsi="Times New Roman"/>
          <w:sz w:val="24"/>
          <w:szCs w:val="24"/>
          <w:lang w:val="bg-BG"/>
        </w:rPr>
        <w:t>3. Съгласно становище на БДДР – Плевен (изх. № ПУ-01-</w:t>
      </w:r>
      <w:r w:rsidR="00592520" w:rsidRPr="001C7D68">
        <w:rPr>
          <w:rFonts w:ascii="Times New Roman" w:hAnsi="Times New Roman"/>
          <w:sz w:val="24"/>
          <w:szCs w:val="24"/>
          <w:lang w:val="bg-BG"/>
        </w:rPr>
        <w:t>270</w:t>
      </w:r>
      <w:r w:rsidRPr="001C7D68">
        <w:rPr>
          <w:rFonts w:ascii="Times New Roman" w:hAnsi="Times New Roman"/>
          <w:sz w:val="24"/>
          <w:szCs w:val="24"/>
          <w:lang w:val="bg-BG"/>
        </w:rPr>
        <w:t>-(</w:t>
      </w:r>
      <w:r w:rsidR="00592520" w:rsidRPr="001C7D68">
        <w:rPr>
          <w:rFonts w:ascii="Times New Roman" w:hAnsi="Times New Roman"/>
          <w:sz w:val="24"/>
          <w:szCs w:val="24"/>
          <w:lang w:val="bg-BG"/>
        </w:rPr>
        <w:t>1</w:t>
      </w:r>
      <w:r w:rsidRPr="001C7D68">
        <w:rPr>
          <w:rFonts w:ascii="Times New Roman" w:hAnsi="Times New Roman"/>
          <w:sz w:val="24"/>
          <w:szCs w:val="24"/>
          <w:lang w:val="bg-BG"/>
        </w:rPr>
        <w:t>)/2</w:t>
      </w:r>
      <w:r w:rsidR="00592520" w:rsidRPr="001C7D68">
        <w:rPr>
          <w:rFonts w:ascii="Times New Roman" w:hAnsi="Times New Roman"/>
          <w:sz w:val="24"/>
          <w:szCs w:val="24"/>
          <w:lang w:val="bg-BG"/>
        </w:rPr>
        <w:t>5</w:t>
      </w:r>
      <w:r w:rsidRPr="001C7D68">
        <w:rPr>
          <w:rFonts w:ascii="Times New Roman" w:hAnsi="Times New Roman"/>
          <w:sz w:val="24"/>
          <w:szCs w:val="24"/>
          <w:lang w:val="bg-BG"/>
        </w:rPr>
        <w:t>.0</w:t>
      </w:r>
      <w:r w:rsidR="00592520" w:rsidRPr="001C7D68">
        <w:rPr>
          <w:rFonts w:ascii="Times New Roman" w:hAnsi="Times New Roman"/>
          <w:sz w:val="24"/>
          <w:szCs w:val="24"/>
          <w:lang w:val="bg-BG"/>
        </w:rPr>
        <w:t>5</w:t>
      </w:r>
      <w:r w:rsidRPr="001C7D68">
        <w:rPr>
          <w:rFonts w:ascii="Times New Roman" w:hAnsi="Times New Roman"/>
          <w:sz w:val="24"/>
          <w:szCs w:val="24"/>
          <w:lang w:val="bg-BG"/>
        </w:rPr>
        <w:t>.202</w:t>
      </w:r>
      <w:r w:rsidR="00592520" w:rsidRPr="001C7D68">
        <w:rPr>
          <w:rFonts w:ascii="Times New Roman" w:hAnsi="Times New Roman"/>
          <w:sz w:val="24"/>
          <w:szCs w:val="24"/>
          <w:lang w:val="bg-BG"/>
        </w:rPr>
        <w:t>1</w:t>
      </w:r>
      <w:r w:rsidRPr="001C7D68">
        <w:rPr>
          <w:rFonts w:ascii="Times New Roman" w:hAnsi="Times New Roman"/>
          <w:sz w:val="24"/>
          <w:szCs w:val="24"/>
          <w:lang w:val="bg-BG"/>
        </w:rPr>
        <w:t xml:space="preserve"> г.): </w:t>
      </w:r>
    </w:p>
    <w:p w:rsidR="00155B9B" w:rsidRPr="001C7D68" w:rsidRDefault="00155B9B" w:rsidP="00E7658A">
      <w:pPr>
        <w:ind w:left="360" w:firstLine="360"/>
        <w:jc w:val="both"/>
        <w:rPr>
          <w:rFonts w:ascii="Times New Roman" w:hAnsi="Times New Roman"/>
          <w:sz w:val="24"/>
          <w:szCs w:val="24"/>
          <w:lang w:val="bg-BG"/>
        </w:rPr>
      </w:pPr>
      <w:r w:rsidRPr="001C7D68">
        <w:rPr>
          <w:rFonts w:ascii="Times New Roman" w:hAnsi="Times New Roman"/>
          <w:sz w:val="24"/>
          <w:szCs w:val="24"/>
          <w:lang w:val="bg-BG"/>
        </w:rPr>
        <w:t xml:space="preserve">- към настоящия момент </w:t>
      </w:r>
      <w:r w:rsidR="00592520" w:rsidRPr="001C7D68">
        <w:rPr>
          <w:rFonts w:ascii="Times New Roman" w:hAnsi="Times New Roman"/>
          <w:sz w:val="24"/>
          <w:szCs w:val="24"/>
          <w:lang w:val="bg-BG"/>
        </w:rPr>
        <w:t>терен</w:t>
      </w:r>
      <w:r w:rsidR="00E66373" w:rsidRPr="001C7D68">
        <w:rPr>
          <w:rFonts w:ascii="Times New Roman" w:hAnsi="Times New Roman"/>
          <w:sz w:val="24"/>
          <w:szCs w:val="24"/>
          <w:lang w:val="bg-BG"/>
        </w:rPr>
        <w:t>ът,</w:t>
      </w:r>
      <w:r w:rsidR="00592520" w:rsidRPr="001C7D68">
        <w:rPr>
          <w:rFonts w:ascii="Times New Roman" w:hAnsi="Times New Roman"/>
          <w:sz w:val="24"/>
          <w:szCs w:val="24"/>
          <w:lang w:val="bg-BG"/>
        </w:rPr>
        <w:t xml:space="preserve"> предвиден за реализация</w:t>
      </w:r>
      <w:r w:rsidRPr="001C7D68">
        <w:rPr>
          <w:rFonts w:ascii="Times New Roman" w:hAnsi="Times New Roman"/>
          <w:sz w:val="24"/>
          <w:szCs w:val="24"/>
          <w:lang w:val="bg-BG"/>
        </w:rPr>
        <w:t xml:space="preserve"> на ИП</w:t>
      </w:r>
      <w:r w:rsidR="00E66373" w:rsidRPr="001C7D68">
        <w:rPr>
          <w:rFonts w:ascii="Times New Roman" w:hAnsi="Times New Roman"/>
          <w:sz w:val="24"/>
          <w:szCs w:val="24"/>
          <w:lang w:val="bg-BG"/>
        </w:rPr>
        <w:t>,</w:t>
      </w:r>
      <w:r w:rsidRPr="001C7D68">
        <w:rPr>
          <w:rFonts w:ascii="Times New Roman" w:hAnsi="Times New Roman"/>
          <w:sz w:val="24"/>
          <w:szCs w:val="24"/>
          <w:lang w:val="bg-BG"/>
        </w:rPr>
        <w:t xml:space="preserve"> не попада в </w:t>
      </w:r>
      <w:r w:rsidR="00592520" w:rsidRPr="001C7D68">
        <w:rPr>
          <w:rFonts w:ascii="Times New Roman" w:hAnsi="Times New Roman"/>
          <w:sz w:val="24"/>
          <w:szCs w:val="24"/>
          <w:lang w:val="bg-BG"/>
        </w:rPr>
        <w:t xml:space="preserve">границите на </w:t>
      </w:r>
      <w:r w:rsidRPr="001C7D68">
        <w:rPr>
          <w:rFonts w:ascii="Times New Roman" w:hAnsi="Times New Roman"/>
          <w:sz w:val="24"/>
          <w:szCs w:val="24"/>
          <w:lang w:val="bg-BG"/>
        </w:rPr>
        <w:t>санитарно-охранителн</w:t>
      </w:r>
      <w:r w:rsidR="00592520" w:rsidRPr="001C7D68">
        <w:rPr>
          <w:rFonts w:ascii="Times New Roman" w:hAnsi="Times New Roman"/>
          <w:sz w:val="24"/>
          <w:szCs w:val="24"/>
          <w:lang w:val="bg-BG"/>
        </w:rPr>
        <w:t>и</w:t>
      </w:r>
      <w:r w:rsidRPr="001C7D68">
        <w:rPr>
          <w:rFonts w:ascii="Times New Roman" w:hAnsi="Times New Roman"/>
          <w:sz w:val="24"/>
          <w:szCs w:val="24"/>
          <w:lang w:val="bg-BG"/>
        </w:rPr>
        <w:t xml:space="preserve"> зон</w:t>
      </w:r>
      <w:r w:rsidR="00592520" w:rsidRPr="001C7D68">
        <w:rPr>
          <w:rFonts w:ascii="Times New Roman" w:hAnsi="Times New Roman"/>
          <w:sz w:val="24"/>
          <w:szCs w:val="24"/>
          <w:lang w:val="bg-BG"/>
        </w:rPr>
        <w:t>и</w:t>
      </w:r>
      <w:r w:rsidRPr="001C7D68">
        <w:rPr>
          <w:rFonts w:ascii="Times New Roman" w:hAnsi="Times New Roman"/>
          <w:sz w:val="24"/>
          <w:szCs w:val="24"/>
          <w:lang w:val="bg-BG"/>
        </w:rPr>
        <w:t xml:space="preserve"> (СОЗ)</w:t>
      </w:r>
      <w:r w:rsidR="00592520" w:rsidRPr="001C7D68">
        <w:rPr>
          <w:rFonts w:ascii="Times New Roman" w:hAnsi="Times New Roman"/>
          <w:sz w:val="24"/>
          <w:szCs w:val="24"/>
          <w:lang w:val="bg-BG"/>
        </w:rPr>
        <w:t>,</w:t>
      </w:r>
      <w:r w:rsidRPr="001C7D68">
        <w:rPr>
          <w:rFonts w:ascii="Times New Roman" w:hAnsi="Times New Roman"/>
          <w:sz w:val="24"/>
          <w:szCs w:val="24"/>
          <w:lang w:val="bg-BG"/>
        </w:rPr>
        <w:t xml:space="preserve"> </w:t>
      </w:r>
      <w:r w:rsidR="00592520" w:rsidRPr="001C7D68">
        <w:rPr>
          <w:rFonts w:ascii="Times New Roman" w:hAnsi="Times New Roman"/>
          <w:sz w:val="24"/>
          <w:szCs w:val="24"/>
          <w:lang w:val="bg-BG"/>
        </w:rPr>
        <w:t>определени</w:t>
      </w:r>
      <w:r w:rsidRPr="001C7D68">
        <w:rPr>
          <w:rFonts w:ascii="Times New Roman" w:hAnsi="Times New Roman"/>
          <w:sz w:val="24"/>
          <w:szCs w:val="24"/>
          <w:lang w:val="bg-BG"/>
        </w:rPr>
        <w:t xml:space="preserve"> по реда на </w:t>
      </w:r>
      <w:r w:rsidRPr="001C7D68">
        <w:rPr>
          <w:rFonts w:ascii="Times New Roman" w:hAnsi="Times New Roman"/>
          <w:i/>
          <w:sz w:val="24"/>
          <w:szCs w:val="24"/>
          <w:lang w:val="bg-BG"/>
        </w:rPr>
        <w:t>Наредба №3/16.10.2000 г. за условията и реда за проучване, проектиране, утвърждаване и експлоатация на санитарно-охранителни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w:t>
      </w:r>
      <w:r w:rsidRPr="001C7D68">
        <w:rPr>
          <w:rFonts w:ascii="Times New Roman" w:hAnsi="Times New Roman"/>
          <w:sz w:val="24"/>
          <w:szCs w:val="24"/>
          <w:lang w:val="bg-BG"/>
        </w:rPr>
        <w:t>;</w:t>
      </w:r>
    </w:p>
    <w:p w:rsidR="00155B9B" w:rsidRPr="001C7D68" w:rsidRDefault="00155B9B" w:rsidP="00E7658A">
      <w:pPr>
        <w:ind w:left="360" w:firstLine="360"/>
        <w:jc w:val="both"/>
        <w:rPr>
          <w:rFonts w:ascii="Times New Roman" w:hAnsi="Times New Roman"/>
          <w:sz w:val="24"/>
          <w:szCs w:val="24"/>
          <w:lang w:val="bg-BG"/>
        </w:rPr>
      </w:pPr>
      <w:r w:rsidRPr="001C7D68">
        <w:rPr>
          <w:rFonts w:ascii="Times New Roman" w:hAnsi="Times New Roman"/>
          <w:sz w:val="24"/>
          <w:szCs w:val="24"/>
          <w:lang w:val="bg-BG"/>
        </w:rPr>
        <w:t xml:space="preserve">- </w:t>
      </w:r>
      <w:r w:rsidR="00592520" w:rsidRPr="001C7D68">
        <w:rPr>
          <w:rFonts w:ascii="Times New Roman" w:hAnsi="Times New Roman"/>
          <w:sz w:val="24"/>
          <w:szCs w:val="24"/>
          <w:lang w:val="bg-BG"/>
        </w:rPr>
        <w:t>теренът</w:t>
      </w:r>
      <w:r w:rsidRPr="001C7D68">
        <w:rPr>
          <w:rFonts w:ascii="Times New Roman" w:hAnsi="Times New Roman"/>
          <w:sz w:val="24"/>
          <w:szCs w:val="24"/>
          <w:lang w:val="bg-BG"/>
        </w:rPr>
        <w:t xml:space="preserve">, </w:t>
      </w:r>
      <w:r w:rsidR="00592520" w:rsidRPr="001C7D68">
        <w:rPr>
          <w:rFonts w:ascii="Times New Roman" w:hAnsi="Times New Roman"/>
          <w:sz w:val="24"/>
          <w:szCs w:val="24"/>
          <w:lang w:val="bg-BG"/>
        </w:rPr>
        <w:t>предвиден за реализиране</w:t>
      </w:r>
      <w:r w:rsidRPr="001C7D68">
        <w:rPr>
          <w:rFonts w:ascii="Times New Roman" w:hAnsi="Times New Roman"/>
          <w:sz w:val="24"/>
          <w:szCs w:val="24"/>
          <w:lang w:val="bg-BG"/>
        </w:rPr>
        <w:t xml:space="preserve"> на ИП не попада в буферна зона </w:t>
      </w:r>
      <w:r w:rsidR="00592520" w:rsidRPr="001C7D68">
        <w:rPr>
          <w:rFonts w:ascii="Times New Roman" w:hAnsi="Times New Roman"/>
          <w:sz w:val="24"/>
          <w:szCs w:val="24"/>
        </w:rPr>
        <w:t>(</w:t>
      </w:r>
      <w:r w:rsidR="00592520" w:rsidRPr="001C7D68">
        <w:rPr>
          <w:rFonts w:ascii="Times New Roman" w:hAnsi="Times New Roman"/>
          <w:sz w:val="24"/>
          <w:szCs w:val="24"/>
          <w:lang w:val="bg-BG"/>
        </w:rPr>
        <w:t>с радиус 1000м</w:t>
      </w:r>
      <w:r w:rsidR="00592520" w:rsidRPr="001C7D68">
        <w:rPr>
          <w:rFonts w:ascii="Times New Roman" w:hAnsi="Times New Roman"/>
          <w:sz w:val="24"/>
          <w:szCs w:val="24"/>
        </w:rPr>
        <w:t>)</w:t>
      </w:r>
      <w:r w:rsidR="00592520" w:rsidRPr="001C7D68">
        <w:rPr>
          <w:rFonts w:ascii="Times New Roman" w:hAnsi="Times New Roman"/>
          <w:sz w:val="24"/>
          <w:szCs w:val="24"/>
          <w:lang w:val="bg-BG"/>
        </w:rPr>
        <w:t xml:space="preserve"> </w:t>
      </w:r>
      <w:r w:rsidRPr="001C7D68">
        <w:rPr>
          <w:rFonts w:ascii="Times New Roman" w:hAnsi="Times New Roman"/>
          <w:sz w:val="24"/>
          <w:szCs w:val="24"/>
          <w:lang w:val="bg-BG"/>
        </w:rPr>
        <w:t>около съоръжения за питейно-битово водоснабдяване без определена СОЗ, за които е необходимо спазване на ограничения съгласно Приложение № 1 към Националния каталог от мерки към ПУРБ</w:t>
      </w:r>
      <w:r w:rsidR="00741321" w:rsidRPr="001C7D68">
        <w:rPr>
          <w:rFonts w:ascii="Times New Roman" w:hAnsi="Times New Roman"/>
          <w:sz w:val="24"/>
          <w:szCs w:val="24"/>
          <w:lang w:val="bg-BG"/>
        </w:rPr>
        <w:t>.</w:t>
      </w:r>
    </w:p>
    <w:p w:rsidR="00741321" w:rsidRPr="001C7D68" w:rsidRDefault="00741321" w:rsidP="00E7658A">
      <w:pPr>
        <w:widowControl w:val="0"/>
        <w:overflowPunct/>
        <w:ind w:left="284" w:hanging="284"/>
        <w:jc w:val="both"/>
        <w:textAlignment w:val="auto"/>
        <w:rPr>
          <w:rFonts w:ascii="Times New Roman CYR" w:hAnsi="Times New Roman CYR" w:cs="Times New Roman CYR"/>
          <w:bCs/>
          <w:sz w:val="24"/>
          <w:szCs w:val="24"/>
          <w:lang w:val="x-none" w:eastAsia="bg-BG"/>
        </w:rPr>
      </w:pPr>
      <w:r w:rsidRPr="001C7D68">
        <w:rPr>
          <w:rFonts w:ascii="Times New Roman" w:hAnsi="Times New Roman"/>
          <w:sz w:val="24"/>
          <w:szCs w:val="24"/>
          <w:lang w:val="bg-BG"/>
        </w:rPr>
        <w:t>4.</w:t>
      </w:r>
      <w:r w:rsidRPr="001C7D68">
        <w:rPr>
          <w:rFonts w:ascii="Times New Roman CYR" w:hAnsi="Times New Roman CYR" w:cs="Times New Roman CYR"/>
          <w:bCs/>
          <w:sz w:val="24"/>
          <w:szCs w:val="24"/>
          <w:lang w:val="bg-BG" w:eastAsia="bg-BG"/>
        </w:rPr>
        <w:t xml:space="preserve"> </w:t>
      </w:r>
      <w:r w:rsidR="00A2262F" w:rsidRPr="001C7D68">
        <w:rPr>
          <w:rFonts w:ascii="Times New Roman CYR" w:hAnsi="Times New Roman CYR" w:cs="Times New Roman CYR"/>
          <w:bCs/>
          <w:sz w:val="24"/>
          <w:szCs w:val="24"/>
          <w:lang w:val="bg-BG" w:eastAsia="bg-BG"/>
        </w:rPr>
        <w:t>На терена</w:t>
      </w:r>
      <w:r w:rsidRPr="001C7D68">
        <w:rPr>
          <w:rFonts w:ascii="Times New Roman CYR" w:hAnsi="Times New Roman CYR" w:cs="Times New Roman CYR"/>
          <w:bCs/>
          <w:sz w:val="24"/>
          <w:szCs w:val="24"/>
          <w:lang w:val="x-none" w:eastAsia="bg-BG"/>
        </w:rPr>
        <w:t>, където ще се реализира настоящото ИП</w:t>
      </w:r>
      <w:r w:rsidR="00E66373" w:rsidRPr="001C7D68">
        <w:rPr>
          <w:rFonts w:ascii="Times New Roman CYR" w:hAnsi="Times New Roman CYR" w:cs="Times New Roman CYR"/>
          <w:bCs/>
          <w:sz w:val="24"/>
          <w:szCs w:val="24"/>
          <w:lang w:val="bg-BG" w:eastAsia="bg-BG"/>
        </w:rPr>
        <w:t>,</w:t>
      </w:r>
      <w:r w:rsidRPr="001C7D68">
        <w:rPr>
          <w:rFonts w:ascii="Times New Roman CYR" w:hAnsi="Times New Roman CYR" w:cs="Times New Roman CYR"/>
          <w:bCs/>
          <w:sz w:val="24"/>
          <w:szCs w:val="24"/>
          <w:lang w:val="x-none" w:eastAsia="bg-BG"/>
        </w:rPr>
        <w:t xml:space="preserve"> няма "вековни или забележителни" дървета</w:t>
      </w:r>
      <w:r w:rsidRPr="001C7D68">
        <w:rPr>
          <w:rFonts w:ascii="Times New Roman CYR" w:hAnsi="Times New Roman CYR" w:cs="Times New Roman CYR"/>
          <w:bCs/>
          <w:sz w:val="24"/>
          <w:szCs w:val="24"/>
          <w:lang w:val="bg-BG" w:eastAsia="bg-BG"/>
        </w:rPr>
        <w:t>,</w:t>
      </w:r>
      <w:r w:rsidRPr="001C7D68">
        <w:rPr>
          <w:rFonts w:ascii="Times New Roman CYR" w:hAnsi="Times New Roman CYR" w:cs="Times New Roman CYR"/>
          <w:bCs/>
          <w:sz w:val="24"/>
          <w:szCs w:val="24"/>
          <w:lang w:val="x-none" w:eastAsia="bg-BG"/>
        </w:rPr>
        <w:t xml:space="preserve"> обявени по реда на Глава Пета от ЗБР.</w:t>
      </w:r>
      <w:r w:rsidRPr="001C7D68">
        <w:rPr>
          <w:rFonts w:ascii="Times New Roman" w:hAnsi="Times New Roman"/>
          <w:sz w:val="24"/>
          <w:szCs w:val="24"/>
          <w:lang w:val="bg-BG"/>
        </w:rPr>
        <w:t xml:space="preserve"> </w:t>
      </w:r>
    </w:p>
    <w:p w:rsidR="006F10BA" w:rsidRPr="001C7D68" w:rsidRDefault="00741321" w:rsidP="006F10BA">
      <w:pPr>
        <w:ind w:left="284" w:hanging="284"/>
        <w:jc w:val="both"/>
        <w:rPr>
          <w:rFonts w:ascii="Times New Roman" w:hAnsi="Times New Roman"/>
          <w:sz w:val="24"/>
          <w:szCs w:val="24"/>
          <w:lang w:val="bg-BG"/>
        </w:rPr>
      </w:pPr>
      <w:r w:rsidRPr="001C7D68">
        <w:rPr>
          <w:rFonts w:ascii="Times New Roman" w:hAnsi="Times New Roman"/>
          <w:sz w:val="24"/>
          <w:szCs w:val="24"/>
          <w:lang w:val="bg-BG"/>
        </w:rPr>
        <w:t>5</w:t>
      </w:r>
      <w:r w:rsidR="00155B9B" w:rsidRPr="001C7D68">
        <w:rPr>
          <w:rFonts w:ascii="Times New Roman" w:hAnsi="Times New Roman"/>
          <w:sz w:val="24"/>
          <w:szCs w:val="24"/>
          <w:lang w:val="bg-BG"/>
        </w:rPr>
        <w:t xml:space="preserve">. </w:t>
      </w:r>
      <w:r w:rsidR="00E7658A" w:rsidRPr="001C7D68">
        <w:rPr>
          <w:rFonts w:ascii="Times New Roman" w:hAnsi="Times New Roman"/>
          <w:sz w:val="24"/>
          <w:szCs w:val="24"/>
          <w:lang w:val="bg-BG"/>
        </w:rPr>
        <w:t xml:space="preserve"> </w:t>
      </w:r>
      <w:r w:rsidR="00155B9B" w:rsidRPr="001C7D68">
        <w:rPr>
          <w:rFonts w:ascii="Times New Roman CYR" w:hAnsi="Times New Roman CYR" w:cs="Times New Roman CYR"/>
          <w:bCs/>
          <w:sz w:val="24"/>
          <w:szCs w:val="24"/>
          <w:lang w:val="bg-BG"/>
        </w:rPr>
        <w:t>М</w:t>
      </w:r>
      <w:r w:rsidR="00155B9B" w:rsidRPr="001C7D68">
        <w:rPr>
          <w:rFonts w:ascii="Times New Roman CYR" w:hAnsi="Times New Roman CYR" w:cs="Times New Roman CYR"/>
          <w:bCs/>
          <w:sz w:val="24"/>
          <w:szCs w:val="24"/>
          <w:lang w:val="x-none"/>
        </w:rPr>
        <w:t xml:space="preserve">ястото на реализация на ИП не попада в границите на защитени територии по смисъла на </w:t>
      </w:r>
      <w:r w:rsidR="00155B9B" w:rsidRPr="001C7D68">
        <w:rPr>
          <w:rFonts w:ascii="Times New Roman CYR" w:hAnsi="Times New Roman CYR" w:cs="Times New Roman CYR"/>
          <w:bCs/>
          <w:i/>
          <w:sz w:val="24"/>
          <w:szCs w:val="24"/>
          <w:lang w:val="x-none"/>
        </w:rPr>
        <w:t>Закона за защитените територии</w:t>
      </w:r>
      <w:r w:rsidR="00155B9B" w:rsidRPr="001C7D68">
        <w:rPr>
          <w:rFonts w:ascii="Times New Roman CYR" w:hAnsi="Times New Roman CYR" w:cs="Times New Roman CYR"/>
          <w:bCs/>
          <w:sz w:val="24"/>
          <w:szCs w:val="24"/>
          <w:lang w:val="x-none"/>
        </w:rPr>
        <w:t xml:space="preserve"> и в обхвата на защитени зони </w:t>
      </w:r>
      <w:r w:rsidR="00155B9B" w:rsidRPr="001C7D68">
        <w:rPr>
          <w:rFonts w:ascii="Times New Roman CYR" w:hAnsi="Times New Roman CYR" w:cs="Times New Roman CYR"/>
          <w:bCs/>
          <w:sz w:val="24"/>
          <w:szCs w:val="24"/>
          <w:lang w:val="bg-BG"/>
        </w:rPr>
        <w:t xml:space="preserve">(„Натура 2000“), </w:t>
      </w:r>
      <w:r w:rsidR="00155B9B" w:rsidRPr="001C7D68">
        <w:rPr>
          <w:rFonts w:ascii="Times New Roman CYR" w:hAnsi="Times New Roman CYR" w:cs="Times New Roman CYR"/>
          <w:bCs/>
          <w:sz w:val="24"/>
          <w:szCs w:val="24"/>
          <w:lang w:val="x-none"/>
        </w:rPr>
        <w:t xml:space="preserve">съгласно </w:t>
      </w:r>
      <w:r w:rsidR="00155B9B" w:rsidRPr="001C7D68">
        <w:rPr>
          <w:rFonts w:ascii="Times New Roman CYR" w:hAnsi="Times New Roman CYR" w:cs="Times New Roman CYR"/>
          <w:bCs/>
          <w:i/>
          <w:sz w:val="24"/>
          <w:szCs w:val="24"/>
          <w:lang w:val="x-none"/>
        </w:rPr>
        <w:t>Закона за биологичното разнообразие</w:t>
      </w:r>
      <w:r w:rsidR="00155B9B" w:rsidRPr="001C7D68">
        <w:rPr>
          <w:rFonts w:ascii="Times New Roman CYR" w:hAnsi="Times New Roman CYR" w:cs="Times New Roman CYR"/>
          <w:bCs/>
          <w:sz w:val="24"/>
          <w:szCs w:val="24"/>
          <w:lang w:val="bg-BG"/>
        </w:rPr>
        <w:t>.</w:t>
      </w:r>
    </w:p>
    <w:p w:rsidR="006F10BA" w:rsidRPr="001C7D68" w:rsidRDefault="006F10BA" w:rsidP="006F10BA">
      <w:pPr>
        <w:ind w:left="284" w:hanging="284"/>
        <w:jc w:val="both"/>
        <w:rPr>
          <w:rFonts w:ascii="Times New Roman" w:hAnsi="Times New Roman"/>
          <w:sz w:val="24"/>
          <w:szCs w:val="24"/>
          <w:lang w:val="bg-BG"/>
        </w:rPr>
      </w:pPr>
      <w:r w:rsidRPr="001C7D68">
        <w:rPr>
          <w:rFonts w:ascii="Times New Roman" w:hAnsi="Times New Roman"/>
          <w:sz w:val="24"/>
          <w:szCs w:val="24"/>
          <w:lang w:val="bg-BG"/>
        </w:rPr>
        <w:t xml:space="preserve">6. </w:t>
      </w:r>
      <w:r w:rsidRPr="001C7D68">
        <w:rPr>
          <w:rFonts w:ascii="Times New Roman CYR" w:hAnsi="Times New Roman CYR" w:cs="Times New Roman CYR"/>
          <w:bCs/>
          <w:sz w:val="24"/>
          <w:szCs w:val="24"/>
          <w:lang w:val="bg-BG"/>
        </w:rPr>
        <w:t>И</w:t>
      </w:r>
      <w:r w:rsidRPr="001C7D68">
        <w:rPr>
          <w:rFonts w:ascii="Times New Roman CYR" w:hAnsi="Times New Roman CYR" w:cs="Times New Roman CYR"/>
          <w:bCs/>
          <w:sz w:val="24"/>
          <w:szCs w:val="24"/>
          <w:lang w:val="x-none"/>
        </w:rPr>
        <w:t xml:space="preserve">нвестиционното предложение </w:t>
      </w:r>
      <w:r w:rsidRPr="001C7D68">
        <w:rPr>
          <w:rFonts w:ascii="Times New Roman CYR" w:hAnsi="Times New Roman CYR" w:cs="Times New Roman CYR"/>
          <w:b/>
          <w:bCs/>
          <w:sz w:val="24"/>
          <w:szCs w:val="24"/>
          <w:lang w:val="x-none"/>
        </w:rPr>
        <w:t>няма вероятност</w:t>
      </w:r>
      <w:r w:rsidRPr="001C7D68">
        <w:rPr>
          <w:rFonts w:ascii="Times New Roman CYR" w:hAnsi="Times New Roman CYR" w:cs="Times New Roman CYR"/>
          <w:bCs/>
          <w:sz w:val="24"/>
          <w:szCs w:val="24"/>
          <w:lang w:val="x-none"/>
        </w:rPr>
        <w:t xml:space="preserve"> да окаже значително отрицателно въздействие върху местообитания и популации на видове птици, предмет на опазване в защитена зона BG0002009 "Златията", поради следните мотиви: </w:t>
      </w:r>
    </w:p>
    <w:p w:rsidR="006F10BA" w:rsidRPr="001C7D68" w:rsidRDefault="006F10BA" w:rsidP="00E66373">
      <w:pPr>
        <w:widowControl w:val="0"/>
        <w:ind w:firstLine="720"/>
        <w:jc w:val="both"/>
        <w:rPr>
          <w:rFonts w:ascii="Times New Roman CYR" w:hAnsi="Times New Roman CYR" w:cs="Times New Roman CYR"/>
          <w:bCs/>
          <w:sz w:val="24"/>
          <w:szCs w:val="24"/>
          <w:lang w:val="x-none"/>
        </w:rPr>
      </w:pPr>
      <w:r w:rsidRPr="001C7D68">
        <w:rPr>
          <w:rFonts w:ascii="Times New Roman CYR" w:hAnsi="Times New Roman CYR" w:cs="Times New Roman CYR"/>
          <w:bCs/>
          <w:sz w:val="24"/>
          <w:szCs w:val="24"/>
          <w:lang w:val="bg-BG"/>
        </w:rPr>
        <w:t>6.</w:t>
      </w:r>
      <w:r w:rsidRPr="001C7D68">
        <w:rPr>
          <w:rFonts w:ascii="Times New Roman CYR" w:hAnsi="Times New Roman CYR" w:cs="Times New Roman CYR"/>
          <w:bCs/>
          <w:sz w:val="24"/>
          <w:szCs w:val="24"/>
          <w:lang w:val="x-none"/>
        </w:rPr>
        <w:t xml:space="preserve">1. Предвид това, че повечето от имотите, предмет на ИП са в регулацията на населеното място (извън защитената зона), а двата имота, попадащи в границите на зоната са с НТП: селскостопански пътища и не представляват местообитания на видове птици, </w:t>
      </w:r>
      <w:r w:rsidRPr="001C7D68">
        <w:rPr>
          <w:rFonts w:ascii="Times New Roman CYR" w:hAnsi="Times New Roman CYR" w:cs="Times New Roman CYR"/>
          <w:bCs/>
          <w:sz w:val="24"/>
          <w:szCs w:val="24"/>
          <w:lang w:val="x-none"/>
        </w:rPr>
        <w:lastRenderedPageBreak/>
        <w:t>предмет на опазване, то ИП няма вероятност да доведе до отнемане на площи,  значително увреждане и трансформация на местообитания, вкл. трайно влошаване на качествата на местообитанията за размножаване, хранене, укритие и/или миграция на видовете птици, предмет на опазване в защитената зона, и не води до нарушаване на биокоридорни връзки от значение за видовете. Двата пътя са с дължина 1150м и ширина 6м, засегната площ около 8 дка, което представлява незначителен процент - 0,0018% от територията на защитената зона.</w:t>
      </w:r>
    </w:p>
    <w:p w:rsidR="006F10BA" w:rsidRPr="001C7D68" w:rsidRDefault="00E66373" w:rsidP="00E66373">
      <w:pPr>
        <w:widowControl w:val="0"/>
        <w:ind w:firstLine="720"/>
        <w:jc w:val="both"/>
        <w:rPr>
          <w:rFonts w:ascii="Times New Roman CYR" w:hAnsi="Times New Roman CYR" w:cs="Times New Roman CYR"/>
          <w:bCs/>
          <w:sz w:val="24"/>
          <w:szCs w:val="24"/>
          <w:lang w:val="x-none"/>
        </w:rPr>
      </w:pPr>
      <w:r w:rsidRPr="001C7D68">
        <w:rPr>
          <w:rFonts w:ascii="Times New Roman CYR" w:hAnsi="Times New Roman CYR" w:cs="Times New Roman CYR"/>
          <w:bCs/>
          <w:sz w:val="24"/>
          <w:szCs w:val="24"/>
          <w:lang w:val="bg-BG"/>
        </w:rPr>
        <w:t>6</w:t>
      </w:r>
      <w:r w:rsidR="006F10BA" w:rsidRPr="001C7D68">
        <w:rPr>
          <w:rFonts w:ascii="Times New Roman CYR" w:hAnsi="Times New Roman CYR" w:cs="Times New Roman CYR"/>
          <w:bCs/>
          <w:sz w:val="24"/>
          <w:szCs w:val="24"/>
          <w:lang w:val="bg-BG"/>
        </w:rPr>
        <w:t>.</w:t>
      </w:r>
      <w:r w:rsidR="006F10BA" w:rsidRPr="001C7D68">
        <w:rPr>
          <w:rFonts w:ascii="Times New Roman CYR" w:hAnsi="Times New Roman CYR" w:cs="Times New Roman CYR"/>
          <w:bCs/>
          <w:sz w:val="24"/>
          <w:szCs w:val="24"/>
          <w:lang w:val="x-none"/>
        </w:rPr>
        <w:t xml:space="preserve">2. Предвид естеството на обекта и това, че реализацията на ИП не е свързана с изграждане на допълнителна техническа инфраструктура, не се очакват и косвени въздействия, които да изменят трайно и необратимо съседни територии от значение за естественото функциониране на местообитанията на видовете птици, предмет на опазване в защитена зона BG0002009 "Златията". </w:t>
      </w:r>
    </w:p>
    <w:p w:rsidR="006F10BA" w:rsidRPr="001C7D68" w:rsidRDefault="006F10BA" w:rsidP="00E66373">
      <w:pPr>
        <w:widowControl w:val="0"/>
        <w:ind w:firstLine="720"/>
        <w:jc w:val="both"/>
        <w:rPr>
          <w:rFonts w:ascii="Times New Roman CYR" w:hAnsi="Times New Roman CYR" w:cs="Times New Roman CYR"/>
          <w:bCs/>
          <w:sz w:val="24"/>
          <w:szCs w:val="24"/>
          <w:lang w:val="x-none"/>
        </w:rPr>
      </w:pPr>
      <w:r w:rsidRPr="001C7D68">
        <w:rPr>
          <w:rFonts w:ascii="Times New Roman CYR" w:hAnsi="Times New Roman CYR" w:cs="Times New Roman CYR"/>
          <w:bCs/>
          <w:sz w:val="24"/>
          <w:szCs w:val="24"/>
          <w:lang w:val="bg-BG"/>
        </w:rPr>
        <w:t>6.</w:t>
      </w:r>
      <w:r w:rsidRPr="001C7D68">
        <w:rPr>
          <w:rFonts w:ascii="Times New Roman CYR" w:hAnsi="Times New Roman CYR" w:cs="Times New Roman CYR"/>
          <w:bCs/>
          <w:sz w:val="24"/>
          <w:szCs w:val="24"/>
          <w:lang w:val="x-none"/>
        </w:rPr>
        <w:t>3. Предвид характера на инвестиционното предложение и предвидените с него дейности, въздействието ще е локализирано и краткотрайно, и не се очаква да формира значително по степен безпокойство, което да доведе до намаляване на числеността и плътността на популациите и прогонване  на видовете, предмет на опазване в защитената зона.</w:t>
      </w:r>
    </w:p>
    <w:p w:rsidR="006F10BA" w:rsidRPr="001C7D68" w:rsidRDefault="006F10BA" w:rsidP="00E66373">
      <w:pPr>
        <w:widowControl w:val="0"/>
        <w:ind w:firstLine="720"/>
        <w:jc w:val="both"/>
        <w:rPr>
          <w:rFonts w:ascii="Times New Roman CYR" w:hAnsi="Times New Roman CYR" w:cs="Times New Roman CYR"/>
          <w:bCs/>
          <w:sz w:val="24"/>
          <w:szCs w:val="24"/>
          <w:lang w:val="x-none"/>
        </w:rPr>
      </w:pPr>
      <w:r w:rsidRPr="001C7D68">
        <w:rPr>
          <w:rFonts w:ascii="Times New Roman CYR" w:hAnsi="Times New Roman CYR" w:cs="Times New Roman CYR"/>
          <w:bCs/>
          <w:sz w:val="24"/>
          <w:szCs w:val="24"/>
          <w:lang w:val="bg-BG"/>
        </w:rPr>
        <w:t>6.</w:t>
      </w:r>
      <w:r w:rsidRPr="001C7D68">
        <w:rPr>
          <w:rFonts w:ascii="Times New Roman CYR" w:hAnsi="Times New Roman CYR" w:cs="Times New Roman CYR"/>
          <w:bCs/>
          <w:sz w:val="24"/>
          <w:szCs w:val="24"/>
          <w:lang w:val="x-none"/>
        </w:rPr>
        <w:t>4. Предвид местоположението, вида и обема на дейностите, които не са свързани с генериране на вредни емисии и отпадъци във въздуха, водите и/или почвите няма вероятност от негативни въздействия върху структурата, функциите и природозащитните цели на защитената зона, както и от нарушаване на функционални връзки между отделни зони от мрежата "Натура 2000" и възникване на бариерен ефект.</w:t>
      </w:r>
    </w:p>
    <w:p w:rsidR="00155B9B" w:rsidRPr="001C7D68" w:rsidRDefault="006F10BA" w:rsidP="00340A28">
      <w:pPr>
        <w:ind w:firstLine="720"/>
        <w:jc w:val="both"/>
        <w:rPr>
          <w:rFonts w:ascii="Times New Roman CYR" w:hAnsi="Times New Roman CYR" w:cs="Times New Roman CYR"/>
          <w:bCs/>
          <w:sz w:val="24"/>
          <w:szCs w:val="24"/>
          <w:lang w:val="x-none"/>
        </w:rPr>
      </w:pPr>
      <w:r w:rsidRPr="001C7D68">
        <w:rPr>
          <w:rFonts w:ascii="Times New Roman CYR" w:hAnsi="Times New Roman CYR" w:cs="Times New Roman CYR"/>
          <w:bCs/>
          <w:sz w:val="24"/>
          <w:szCs w:val="24"/>
          <w:lang w:val="bg-BG"/>
        </w:rPr>
        <w:t>6.</w:t>
      </w:r>
      <w:r w:rsidRPr="001C7D68">
        <w:rPr>
          <w:rFonts w:ascii="Times New Roman CYR" w:hAnsi="Times New Roman CYR" w:cs="Times New Roman CYR"/>
          <w:bCs/>
          <w:sz w:val="24"/>
          <w:szCs w:val="24"/>
          <w:lang w:val="x-none"/>
        </w:rPr>
        <w:t>5. При направената оценка на реализираните и одобрени за реализация инвестиционни предложения, планове, програми и проекти в границите на защитена зона BG0002009 "Златията", се установи, че така заявеното ИП не предполага възникване на значителен отрицателен кумулативен ефект, при реализацията му в комбинация с други ИП, планове и програми.</w:t>
      </w:r>
    </w:p>
    <w:p w:rsidR="00155B9B" w:rsidRPr="001C7D68" w:rsidRDefault="00155B9B" w:rsidP="00155B9B">
      <w:pPr>
        <w:ind w:right="23"/>
        <w:jc w:val="both"/>
        <w:rPr>
          <w:rFonts w:ascii="Times New Roman" w:hAnsi="Times New Roman"/>
          <w:b/>
          <w:sz w:val="24"/>
          <w:szCs w:val="24"/>
          <w:lang w:val="bg-BG"/>
        </w:rPr>
      </w:pPr>
      <w:r w:rsidRPr="001C7D68">
        <w:rPr>
          <w:rFonts w:ascii="Times New Roman" w:hAnsi="Times New Roman"/>
          <w:b/>
          <w:sz w:val="24"/>
          <w:szCs w:val="24"/>
          <w:lang w:val="bg-BG"/>
        </w:rPr>
        <w:t>ІІІ. Типа и характеристиките на потенциалното въздействие върху околната среда:</w:t>
      </w:r>
      <w:r w:rsidRPr="001C7D68">
        <w:rPr>
          <w:sz w:val="24"/>
          <w:szCs w:val="24"/>
          <w:lang w:val="bg-BG"/>
        </w:rPr>
        <w:t xml:space="preserve"> </w:t>
      </w:r>
      <w:r w:rsidRPr="001C7D68">
        <w:rPr>
          <w:rFonts w:ascii="Times New Roman" w:hAnsi="Times New Roman"/>
          <w:b/>
          <w:sz w:val="24"/>
          <w:szCs w:val="24"/>
          <w:lang w:val="bg-BG"/>
        </w:rPr>
        <w:t xml:space="preserve">степен и пространствен обхват на въздействието, естество на въздействието, трансграничен характер на въздействието, интензивност и комплексност на въздействието, същност, големина, вероятност за въздействие, очаквано настъпване,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 </w:t>
      </w:r>
    </w:p>
    <w:p w:rsidR="00D76E19" w:rsidRPr="001C7D68" w:rsidRDefault="00D76E19" w:rsidP="00D76E19">
      <w:pPr>
        <w:pStyle w:val="ac"/>
        <w:ind w:left="0" w:right="23"/>
        <w:jc w:val="both"/>
        <w:rPr>
          <w:rFonts w:ascii="Times New Roman" w:hAnsi="Times New Roman"/>
          <w:sz w:val="24"/>
          <w:szCs w:val="24"/>
          <w:lang w:val="bg-BG"/>
        </w:rPr>
      </w:pPr>
      <w:r w:rsidRPr="001C7D68">
        <w:rPr>
          <w:rFonts w:ascii="Times New Roman" w:hAnsi="Times New Roman"/>
          <w:sz w:val="24"/>
          <w:szCs w:val="24"/>
          <w:lang w:val="bg-BG"/>
        </w:rPr>
        <w:t xml:space="preserve">1. </w:t>
      </w:r>
      <w:r w:rsidR="009B5274" w:rsidRPr="001C7D68">
        <w:rPr>
          <w:rFonts w:ascii="Times New Roman" w:hAnsi="Times New Roman"/>
          <w:sz w:val="24"/>
          <w:szCs w:val="24"/>
          <w:lang w:val="bg-BG"/>
        </w:rPr>
        <w:t xml:space="preserve">Териториалният обхват на въздействие, в резултат от извършване на дейностите предвидени с инвестиционното предложение,  е ограничен и локален. </w:t>
      </w:r>
    </w:p>
    <w:p w:rsidR="00155B9B" w:rsidRPr="001C7D68" w:rsidRDefault="00D76E19" w:rsidP="00D76E19">
      <w:pPr>
        <w:ind w:right="23"/>
        <w:jc w:val="both"/>
        <w:rPr>
          <w:rFonts w:ascii="Times New Roman" w:hAnsi="Times New Roman"/>
          <w:sz w:val="24"/>
          <w:szCs w:val="24"/>
          <w:lang w:val="bg-BG"/>
        </w:rPr>
      </w:pPr>
      <w:r w:rsidRPr="001C7D68">
        <w:rPr>
          <w:rFonts w:ascii="Times New Roman" w:hAnsi="Times New Roman"/>
          <w:sz w:val="24"/>
          <w:szCs w:val="24"/>
          <w:lang w:val="bg-BG"/>
        </w:rPr>
        <w:t xml:space="preserve">2. </w:t>
      </w:r>
      <w:r w:rsidR="00155B9B" w:rsidRPr="001C7D68">
        <w:rPr>
          <w:rFonts w:ascii="Times New Roman" w:hAnsi="Times New Roman"/>
          <w:sz w:val="24"/>
          <w:szCs w:val="24"/>
          <w:lang w:val="bg-BG"/>
        </w:rPr>
        <w:t>ИП няма връзка с други дейности в обхвата на въздействие.</w:t>
      </w:r>
    </w:p>
    <w:p w:rsidR="009B5274" w:rsidRPr="001C7D68" w:rsidRDefault="009B5274" w:rsidP="008D1506">
      <w:pPr>
        <w:ind w:right="23"/>
        <w:jc w:val="both"/>
        <w:rPr>
          <w:rFonts w:ascii="Times New Roman" w:hAnsi="Times New Roman"/>
          <w:sz w:val="24"/>
          <w:szCs w:val="24"/>
          <w:lang w:val="bg-BG"/>
        </w:rPr>
      </w:pPr>
      <w:r w:rsidRPr="001C7D68">
        <w:rPr>
          <w:rFonts w:ascii="Times New Roman" w:hAnsi="Times New Roman"/>
          <w:sz w:val="24"/>
          <w:szCs w:val="24"/>
          <w:lang w:val="bg-BG"/>
        </w:rPr>
        <w:t>3. Предвид представената информация и документация, както и получените в хода на процедурата становища от компетентните органи, реализацията на инвестиционното предложение няма да доведе до негативни въздействия върху компонентите на околната среда. Характерът на ИП не предполага използване на вредни вещества.</w:t>
      </w:r>
    </w:p>
    <w:p w:rsidR="00D76E19" w:rsidRPr="001C7D68" w:rsidRDefault="00D76E19" w:rsidP="00D76E19">
      <w:pPr>
        <w:jc w:val="both"/>
        <w:textAlignment w:val="auto"/>
        <w:rPr>
          <w:rFonts w:ascii="Times New Roman" w:hAnsi="Times New Roman"/>
          <w:sz w:val="24"/>
          <w:szCs w:val="24"/>
          <w:lang w:val="bg-BG"/>
        </w:rPr>
      </w:pPr>
      <w:r w:rsidRPr="001C7D68">
        <w:rPr>
          <w:rFonts w:ascii="Times New Roman" w:hAnsi="Times New Roman"/>
          <w:sz w:val="24"/>
          <w:szCs w:val="24"/>
          <w:lang w:val="bg-BG"/>
        </w:rPr>
        <w:t xml:space="preserve">4. </w:t>
      </w:r>
      <w:r w:rsidR="009B5274" w:rsidRPr="001C7D68">
        <w:rPr>
          <w:rFonts w:ascii="Times New Roman" w:hAnsi="Times New Roman"/>
          <w:sz w:val="24"/>
          <w:szCs w:val="24"/>
          <w:lang w:val="bg-BG"/>
        </w:rPr>
        <w:t>Вследствие на реализацията на ИП не се очаква отрицателно въздействие върху хората, здравето им, флората, фауната, почвите, земеползването, ландшафта, материалните активи, хидрологията и качеството на водите и биологичното разнообразие.</w:t>
      </w:r>
    </w:p>
    <w:p w:rsidR="009B5274" w:rsidRPr="001C7D68" w:rsidRDefault="00D76E19" w:rsidP="00D76E19">
      <w:pPr>
        <w:jc w:val="both"/>
        <w:textAlignment w:val="auto"/>
        <w:rPr>
          <w:rFonts w:ascii="Times New Roman" w:hAnsi="Times New Roman"/>
          <w:sz w:val="24"/>
          <w:szCs w:val="24"/>
          <w:lang w:val="bg-BG"/>
        </w:rPr>
      </w:pPr>
      <w:r w:rsidRPr="001C7D68">
        <w:rPr>
          <w:rFonts w:ascii="Times New Roman" w:hAnsi="Times New Roman"/>
          <w:sz w:val="24"/>
          <w:szCs w:val="24"/>
          <w:lang w:val="bg-BG"/>
        </w:rPr>
        <w:t xml:space="preserve">5. </w:t>
      </w:r>
      <w:r w:rsidR="009B5274" w:rsidRPr="001C7D68">
        <w:rPr>
          <w:rFonts w:ascii="Times New Roman" w:hAnsi="Times New Roman"/>
          <w:sz w:val="24"/>
          <w:szCs w:val="24"/>
          <w:lang w:val="bg-BG"/>
        </w:rPr>
        <w:t>Предвид местоположението и характера на предвидената дейност, реализацията на инвестиционното предложение няма да доведе до трансгранични въздействия</w:t>
      </w:r>
    </w:p>
    <w:p w:rsidR="00155B9B" w:rsidRPr="001C7D68" w:rsidRDefault="00155B9B" w:rsidP="00155B9B">
      <w:pPr>
        <w:jc w:val="both"/>
        <w:rPr>
          <w:rFonts w:ascii="Times New Roman" w:hAnsi="Times New Roman"/>
          <w:b/>
          <w:sz w:val="24"/>
          <w:szCs w:val="24"/>
          <w:lang w:val="bg-BG"/>
        </w:rPr>
      </w:pPr>
      <w:r w:rsidRPr="001C7D68">
        <w:rPr>
          <w:rFonts w:ascii="Times New Roman" w:hAnsi="Times New Roman"/>
          <w:b/>
          <w:sz w:val="24"/>
          <w:szCs w:val="24"/>
          <w:lang w:val="bg-BG"/>
        </w:rPr>
        <w:t>ІV. Обществения интерес към инвестиционното предложение:</w:t>
      </w:r>
    </w:p>
    <w:p w:rsidR="00155B9B" w:rsidRPr="001C7D68" w:rsidRDefault="00155B9B" w:rsidP="00155B9B">
      <w:pPr>
        <w:numPr>
          <w:ilvl w:val="0"/>
          <w:numId w:val="3"/>
        </w:numPr>
        <w:ind w:left="284" w:hanging="284"/>
        <w:jc w:val="both"/>
        <w:textAlignment w:val="auto"/>
        <w:rPr>
          <w:rFonts w:ascii="Times New Roman" w:hAnsi="Times New Roman"/>
          <w:b/>
          <w:sz w:val="24"/>
          <w:szCs w:val="24"/>
          <w:lang w:val="ru-RU"/>
        </w:rPr>
      </w:pPr>
      <w:r w:rsidRPr="001C7D68">
        <w:rPr>
          <w:rFonts w:ascii="Times New Roman" w:hAnsi="Times New Roman"/>
          <w:sz w:val="24"/>
          <w:szCs w:val="24"/>
          <w:lang w:val="bg-BG"/>
        </w:rPr>
        <w:t>Съгласно изискванията на чл. 95, ал. 1 от ЗООС и чл. 4</w:t>
      </w:r>
      <w:r w:rsidRPr="001C7D68">
        <w:rPr>
          <w:rFonts w:ascii="Times New Roman" w:hAnsi="Times New Roman"/>
          <w:sz w:val="24"/>
          <w:szCs w:val="24"/>
        </w:rPr>
        <w:t>,</w:t>
      </w:r>
      <w:r w:rsidRPr="001C7D68">
        <w:rPr>
          <w:rFonts w:ascii="Times New Roman" w:hAnsi="Times New Roman"/>
          <w:sz w:val="24"/>
          <w:szCs w:val="24"/>
          <w:lang w:val="bg-BG"/>
        </w:rPr>
        <w:t xml:space="preserve"> ал. 2 от </w:t>
      </w:r>
      <w:r w:rsidRPr="001C7D68">
        <w:rPr>
          <w:rFonts w:ascii="Times New Roman" w:hAnsi="Times New Roman"/>
          <w:i/>
          <w:sz w:val="24"/>
          <w:szCs w:val="24"/>
          <w:lang w:val="bg-BG"/>
        </w:rPr>
        <w:t>Наредбата за ОВОС</w:t>
      </w:r>
      <w:r w:rsidRPr="001C7D68">
        <w:rPr>
          <w:rFonts w:ascii="Times New Roman" w:hAnsi="Times New Roman"/>
          <w:sz w:val="24"/>
          <w:szCs w:val="24"/>
          <w:lang w:val="bg-BG"/>
        </w:rPr>
        <w:t xml:space="preserve">, РИОСВ – Враца е информирала писмено кмета на община </w:t>
      </w:r>
      <w:r w:rsidR="008D1506" w:rsidRPr="001C7D68">
        <w:rPr>
          <w:rFonts w:ascii="Times New Roman" w:hAnsi="Times New Roman"/>
          <w:sz w:val="24"/>
          <w:szCs w:val="24"/>
          <w:lang w:val="bg-BG"/>
        </w:rPr>
        <w:t>Хайредин</w:t>
      </w:r>
      <w:r w:rsidRPr="001C7D68">
        <w:rPr>
          <w:rFonts w:ascii="Times New Roman" w:hAnsi="Times New Roman"/>
          <w:sz w:val="24"/>
          <w:szCs w:val="24"/>
          <w:lang w:val="bg-BG"/>
        </w:rPr>
        <w:t xml:space="preserve"> за постъпилото уведомление за ИП и е поставено съобщение на интернет страницата на инспекцията. </w:t>
      </w:r>
    </w:p>
    <w:p w:rsidR="00155B9B" w:rsidRPr="001C7D68" w:rsidRDefault="00155B9B" w:rsidP="00155B9B">
      <w:pPr>
        <w:numPr>
          <w:ilvl w:val="0"/>
          <w:numId w:val="3"/>
        </w:numPr>
        <w:ind w:left="284" w:hanging="284"/>
        <w:jc w:val="both"/>
        <w:textAlignment w:val="auto"/>
        <w:rPr>
          <w:rFonts w:ascii="Times New Roman" w:hAnsi="Times New Roman"/>
          <w:sz w:val="24"/>
          <w:szCs w:val="24"/>
          <w:lang w:val="ru-RU"/>
        </w:rPr>
      </w:pPr>
      <w:r w:rsidRPr="001C7D68">
        <w:rPr>
          <w:rFonts w:ascii="Times New Roman" w:hAnsi="Times New Roman"/>
          <w:sz w:val="24"/>
          <w:szCs w:val="24"/>
          <w:lang w:val="ru-RU"/>
        </w:rPr>
        <w:t xml:space="preserve">В изпълнение разпоредбите на чл. 6, ал. 9 , т. 1 от </w:t>
      </w:r>
      <w:r w:rsidRPr="001C7D68">
        <w:rPr>
          <w:rFonts w:ascii="Times New Roman" w:hAnsi="Times New Roman"/>
          <w:i/>
          <w:sz w:val="24"/>
          <w:szCs w:val="24"/>
          <w:lang w:val="ru-RU"/>
        </w:rPr>
        <w:t>Наредбата за ОВОС</w:t>
      </w:r>
      <w:r w:rsidRPr="001C7D68">
        <w:rPr>
          <w:rFonts w:ascii="Times New Roman" w:hAnsi="Times New Roman"/>
          <w:sz w:val="24"/>
          <w:szCs w:val="24"/>
          <w:lang w:val="ru-RU"/>
        </w:rPr>
        <w:t xml:space="preserve">, информацията по Приложение № 2 към същата Наредба е оповестена на информационното табло в </w:t>
      </w:r>
      <w:r w:rsidRPr="001C7D68">
        <w:rPr>
          <w:rFonts w:ascii="Times New Roman" w:hAnsi="Times New Roman"/>
          <w:sz w:val="24"/>
          <w:szCs w:val="24"/>
          <w:lang w:val="ru-RU"/>
        </w:rPr>
        <w:lastRenderedPageBreak/>
        <w:t>сградата на РИОСВ – Враца, както и на интерн</w:t>
      </w:r>
      <w:r w:rsidR="008D1506" w:rsidRPr="001C7D68">
        <w:rPr>
          <w:rFonts w:ascii="Times New Roman" w:hAnsi="Times New Roman"/>
          <w:sz w:val="24"/>
          <w:szCs w:val="24"/>
          <w:lang w:val="ru-RU"/>
        </w:rPr>
        <w:t xml:space="preserve">ет страницата на инспекцията. </w:t>
      </w:r>
      <w:r w:rsidRPr="001C7D68">
        <w:rPr>
          <w:rFonts w:ascii="Times New Roman" w:hAnsi="Times New Roman"/>
          <w:sz w:val="24"/>
          <w:szCs w:val="24"/>
          <w:lang w:val="ru-RU"/>
        </w:rPr>
        <w:t>В законоустановения срок няма постъпили писмени и устни становища сигнали, възражения и/или мнения относно инвестиционното предложение;</w:t>
      </w:r>
    </w:p>
    <w:p w:rsidR="00155B9B" w:rsidRPr="001C7D68" w:rsidRDefault="000A6BFB" w:rsidP="00155B9B">
      <w:pPr>
        <w:numPr>
          <w:ilvl w:val="0"/>
          <w:numId w:val="3"/>
        </w:numPr>
        <w:ind w:left="284" w:hanging="284"/>
        <w:jc w:val="both"/>
        <w:textAlignment w:val="auto"/>
        <w:rPr>
          <w:rFonts w:ascii="Times New Roman" w:hAnsi="Times New Roman"/>
          <w:sz w:val="24"/>
          <w:szCs w:val="24"/>
          <w:lang w:val="ru-RU"/>
        </w:rPr>
      </w:pPr>
      <w:r w:rsidRPr="001C7D68">
        <w:rPr>
          <w:rFonts w:ascii="Times New Roman" w:hAnsi="Times New Roman"/>
          <w:sz w:val="24"/>
          <w:szCs w:val="24"/>
          <w:lang w:val="ru-RU"/>
        </w:rPr>
        <w:t>На основание чл. 6, ал. 9</w:t>
      </w:r>
      <w:r w:rsidR="00155B9B" w:rsidRPr="001C7D68">
        <w:rPr>
          <w:rFonts w:ascii="Times New Roman" w:hAnsi="Times New Roman"/>
          <w:sz w:val="24"/>
          <w:szCs w:val="24"/>
          <w:lang w:val="ru-RU"/>
        </w:rPr>
        <w:t xml:space="preserve">, т. 2 от </w:t>
      </w:r>
      <w:r w:rsidR="00155B9B" w:rsidRPr="001C7D68">
        <w:rPr>
          <w:rFonts w:ascii="Times New Roman" w:hAnsi="Times New Roman"/>
          <w:i/>
          <w:sz w:val="24"/>
          <w:szCs w:val="24"/>
          <w:lang w:val="ru-RU"/>
        </w:rPr>
        <w:t>Наредбата за ОВОС</w:t>
      </w:r>
      <w:r w:rsidR="00155B9B" w:rsidRPr="001C7D68">
        <w:rPr>
          <w:rFonts w:ascii="Times New Roman" w:hAnsi="Times New Roman"/>
          <w:sz w:val="24"/>
          <w:szCs w:val="24"/>
          <w:lang w:val="ru-RU"/>
        </w:rPr>
        <w:t xml:space="preserve">, копие от Искането за преценяване на необходимостта от извършване на ОВОС и информацията по Приложение № 2 от Наредбата е предоставено на община </w:t>
      </w:r>
      <w:r w:rsidR="008D1506" w:rsidRPr="001C7D68">
        <w:rPr>
          <w:rFonts w:ascii="Times New Roman" w:hAnsi="Times New Roman"/>
          <w:sz w:val="24"/>
          <w:szCs w:val="24"/>
          <w:lang w:val="ru-RU"/>
        </w:rPr>
        <w:t>Хайредин</w:t>
      </w:r>
      <w:r w:rsidR="00155B9B" w:rsidRPr="001C7D68">
        <w:rPr>
          <w:rFonts w:ascii="Times New Roman" w:hAnsi="Times New Roman"/>
          <w:sz w:val="24"/>
          <w:szCs w:val="24"/>
          <w:lang w:val="ru-RU"/>
        </w:rPr>
        <w:t xml:space="preserve"> за осигуряване на обществен достъп и изразяване на становища, сигнали, възражения и/или мнения относно инвестиционното предложение;</w:t>
      </w:r>
    </w:p>
    <w:p w:rsidR="00155B9B" w:rsidRPr="001C7D68" w:rsidRDefault="00155B9B" w:rsidP="00155B9B">
      <w:pPr>
        <w:numPr>
          <w:ilvl w:val="0"/>
          <w:numId w:val="3"/>
        </w:numPr>
        <w:ind w:left="284" w:hanging="284"/>
        <w:jc w:val="both"/>
        <w:textAlignment w:val="auto"/>
        <w:rPr>
          <w:rFonts w:ascii="Times New Roman" w:hAnsi="Times New Roman"/>
          <w:sz w:val="24"/>
          <w:szCs w:val="24"/>
          <w:lang w:val="ru-RU"/>
        </w:rPr>
      </w:pPr>
      <w:r w:rsidRPr="001C7D68">
        <w:rPr>
          <w:rFonts w:ascii="Times New Roman" w:hAnsi="Times New Roman"/>
          <w:sz w:val="24"/>
          <w:szCs w:val="24"/>
          <w:lang w:val="bg-BG"/>
        </w:rPr>
        <w:t xml:space="preserve">С писмо с изх. № </w:t>
      </w:r>
      <w:r w:rsidR="00D70BBE" w:rsidRPr="001C7D68">
        <w:rPr>
          <w:rFonts w:ascii="Times New Roman" w:hAnsi="Times New Roman"/>
          <w:sz w:val="24"/>
          <w:szCs w:val="24"/>
          <w:lang w:val="bg-BG"/>
        </w:rPr>
        <w:t>К-2982</w:t>
      </w:r>
      <w:r w:rsidRPr="001C7D68">
        <w:rPr>
          <w:rFonts w:ascii="Times New Roman" w:hAnsi="Times New Roman"/>
          <w:sz w:val="24"/>
          <w:szCs w:val="24"/>
          <w:lang w:val="bg-BG"/>
        </w:rPr>
        <w:t>/</w:t>
      </w:r>
      <w:r w:rsidR="00D70BBE" w:rsidRPr="001C7D68">
        <w:rPr>
          <w:rFonts w:ascii="Times New Roman" w:hAnsi="Times New Roman"/>
          <w:sz w:val="24"/>
          <w:szCs w:val="24"/>
          <w:lang w:val="bg-BG"/>
        </w:rPr>
        <w:t>17</w:t>
      </w:r>
      <w:r w:rsidRPr="001C7D68">
        <w:rPr>
          <w:rFonts w:ascii="Times New Roman" w:hAnsi="Times New Roman"/>
          <w:sz w:val="24"/>
          <w:szCs w:val="24"/>
          <w:lang w:val="bg-BG"/>
        </w:rPr>
        <w:t>.0</w:t>
      </w:r>
      <w:r w:rsidR="00D70BBE" w:rsidRPr="001C7D68">
        <w:rPr>
          <w:rFonts w:ascii="Times New Roman" w:hAnsi="Times New Roman"/>
          <w:sz w:val="24"/>
          <w:szCs w:val="24"/>
          <w:lang w:val="bg-BG"/>
        </w:rPr>
        <w:t>8</w:t>
      </w:r>
      <w:r w:rsidRPr="001C7D68">
        <w:rPr>
          <w:rFonts w:ascii="Times New Roman" w:hAnsi="Times New Roman"/>
          <w:sz w:val="24"/>
          <w:szCs w:val="24"/>
          <w:lang w:val="bg-BG"/>
        </w:rPr>
        <w:t xml:space="preserve">.2023 г. на община </w:t>
      </w:r>
      <w:r w:rsidR="008D1506" w:rsidRPr="001C7D68">
        <w:rPr>
          <w:rFonts w:ascii="Times New Roman" w:hAnsi="Times New Roman"/>
          <w:sz w:val="24"/>
          <w:szCs w:val="24"/>
          <w:lang w:val="bg-BG"/>
        </w:rPr>
        <w:t>Хайредин</w:t>
      </w:r>
      <w:r w:rsidRPr="001C7D68">
        <w:rPr>
          <w:rFonts w:ascii="Times New Roman" w:hAnsi="Times New Roman"/>
          <w:sz w:val="24"/>
          <w:szCs w:val="24"/>
          <w:lang w:val="bg-BG"/>
        </w:rPr>
        <w:t xml:space="preserve">, инспекцията е уведомена, че в законоустановения срок не са постъпвали становища, възражения и/или мнения от заинтересовани лица и организации, относно реализацията на инвестиционното предложение. </w:t>
      </w:r>
    </w:p>
    <w:p w:rsidR="00155B9B" w:rsidRPr="001C7D68" w:rsidRDefault="00155B9B" w:rsidP="00155B9B">
      <w:pPr>
        <w:numPr>
          <w:ilvl w:val="0"/>
          <w:numId w:val="3"/>
        </w:numPr>
        <w:ind w:left="284" w:hanging="284"/>
        <w:jc w:val="both"/>
        <w:textAlignment w:val="auto"/>
        <w:rPr>
          <w:rFonts w:ascii="Times New Roman" w:hAnsi="Times New Roman"/>
          <w:sz w:val="24"/>
          <w:szCs w:val="24"/>
          <w:lang w:val="bg-BG"/>
        </w:rPr>
      </w:pPr>
      <w:r w:rsidRPr="001C7D68">
        <w:rPr>
          <w:rFonts w:ascii="Times New Roman" w:hAnsi="Times New Roman"/>
          <w:sz w:val="24"/>
          <w:szCs w:val="24"/>
          <w:lang w:val="bg-BG"/>
        </w:rPr>
        <w:t>Към момента на изготвяне на настоящето Решение в РИОСВ-Враца няма постъпили становища, сигнали, възражения и/или мнения относно реализацията на ИП;</w:t>
      </w:r>
    </w:p>
    <w:p w:rsidR="000A6BFB" w:rsidRPr="001C7D68" w:rsidRDefault="000A6BFB" w:rsidP="000A6BFB">
      <w:pPr>
        <w:ind w:left="284"/>
        <w:jc w:val="both"/>
        <w:textAlignment w:val="auto"/>
        <w:rPr>
          <w:rFonts w:ascii="Times New Roman" w:hAnsi="Times New Roman"/>
          <w:sz w:val="24"/>
          <w:szCs w:val="24"/>
          <w:lang w:val="bg-BG"/>
        </w:rPr>
      </w:pPr>
    </w:p>
    <w:p w:rsidR="00155B9B" w:rsidRPr="001C7D68" w:rsidRDefault="00155B9B" w:rsidP="00155B9B">
      <w:pPr>
        <w:ind w:right="23"/>
        <w:jc w:val="both"/>
        <w:rPr>
          <w:rFonts w:ascii="Times New Roman" w:hAnsi="Times New Roman"/>
          <w:sz w:val="24"/>
          <w:szCs w:val="24"/>
          <w:lang w:val="bg-BG"/>
        </w:rPr>
      </w:pPr>
      <w:r w:rsidRPr="001C7D68">
        <w:rPr>
          <w:rFonts w:ascii="Times New Roman" w:hAnsi="Times New Roman"/>
          <w:i/>
          <w:sz w:val="24"/>
          <w:szCs w:val="24"/>
          <w:lang w:val="bg-BG"/>
        </w:rPr>
        <w:t xml:space="preserve">              Настоящето решение се отнася само за конкретното заявено предложение и в посочен</w:t>
      </w:r>
      <w:r w:rsidR="00E66373" w:rsidRPr="001C7D68">
        <w:rPr>
          <w:rFonts w:ascii="Times New Roman" w:hAnsi="Times New Roman"/>
          <w:i/>
          <w:sz w:val="24"/>
          <w:szCs w:val="24"/>
          <w:lang w:val="bg-BG"/>
        </w:rPr>
        <w:t>ите</w:t>
      </w:r>
      <w:r w:rsidRPr="001C7D68">
        <w:rPr>
          <w:rFonts w:ascii="Times New Roman" w:hAnsi="Times New Roman"/>
          <w:i/>
          <w:sz w:val="24"/>
          <w:szCs w:val="24"/>
          <w:lang w:val="bg-BG"/>
        </w:rPr>
        <w:t xml:space="preserve"> му </w:t>
      </w:r>
      <w:r w:rsidR="00E66373" w:rsidRPr="001C7D68">
        <w:rPr>
          <w:rFonts w:ascii="Times New Roman" w:hAnsi="Times New Roman"/>
          <w:i/>
          <w:sz w:val="24"/>
          <w:szCs w:val="24"/>
          <w:lang w:val="bg-BG"/>
        </w:rPr>
        <w:t>праметри</w:t>
      </w:r>
      <w:r w:rsidRPr="001C7D68">
        <w:rPr>
          <w:rFonts w:ascii="Times New Roman" w:hAnsi="Times New Roman"/>
          <w:sz w:val="24"/>
          <w:szCs w:val="24"/>
          <w:lang w:val="bg-BG"/>
        </w:rPr>
        <w:t>.</w:t>
      </w:r>
      <w:r w:rsidRPr="001C7D68">
        <w:rPr>
          <w:rFonts w:ascii="Times New Roman" w:hAnsi="Times New Roman"/>
          <w:i/>
          <w:sz w:val="24"/>
          <w:szCs w:val="24"/>
          <w:lang w:val="bg-BG"/>
        </w:rPr>
        <w:t xml:space="preserve"> 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околната среда.</w:t>
      </w:r>
    </w:p>
    <w:p w:rsidR="00155B9B" w:rsidRPr="001C7D68" w:rsidRDefault="00155B9B" w:rsidP="00155B9B">
      <w:pPr>
        <w:jc w:val="both"/>
        <w:rPr>
          <w:rFonts w:ascii="Times New Roman" w:hAnsi="Times New Roman"/>
          <w:i/>
          <w:sz w:val="24"/>
          <w:szCs w:val="24"/>
          <w:lang w:val="bg-BG"/>
        </w:rPr>
      </w:pPr>
      <w:r w:rsidRPr="001C7D68">
        <w:rPr>
          <w:rFonts w:ascii="Times New Roman" w:hAnsi="Times New Roman"/>
          <w:i/>
          <w:sz w:val="24"/>
          <w:szCs w:val="24"/>
          <w:lang w:val="bg-BG"/>
        </w:rPr>
        <w:t xml:space="preserve">         </w:t>
      </w:r>
      <w:r w:rsidRPr="001C7D68">
        <w:rPr>
          <w:rFonts w:ascii="Times New Roman" w:hAnsi="Times New Roman"/>
          <w:i/>
          <w:sz w:val="24"/>
          <w:szCs w:val="24"/>
          <w:lang w:val="bg-BG"/>
        </w:rPr>
        <w:tab/>
      </w:r>
      <w:r w:rsidRPr="001C7D68">
        <w:rPr>
          <w:rFonts w:ascii="Times New Roman" w:hAnsi="Times New Roman"/>
          <w:i/>
          <w:sz w:val="24"/>
          <w:szCs w:val="24"/>
          <w:lang w:val="ru-RU"/>
        </w:rPr>
        <w:t xml:space="preserve"> На основание чл. 93, ал. 7 от ЗООС, п</w:t>
      </w:r>
      <w:r w:rsidRPr="001C7D68">
        <w:rPr>
          <w:rFonts w:ascii="Times New Roman" w:hAnsi="Times New Roman"/>
          <w:i/>
          <w:sz w:val="24"/>
          <w:szCs w:val="24"/>
          <w:lang w:val="bg-BG"/>
        </w:rPr>
        <w:t>ри промяна на параметрите на инвестиционното предложение, на възложителя или на някои от обстоятелствата, при които е било издадено настоящето решение, възложителят/новият възложител трябва да уведоми РИОСВ</w:t>
      </w:r>
      <w:r w:rsidRPr="001C7D68">
        <w:rPr>
          <w:rFonts w:ascii="Times New Roman" w:hAnsi="Times New Roman"/>
          <w:i/>
          <w:sz w:val="24"/>
          <w:szCs w:val="24"/>
          <w:lang w:val="ru-RU"/>
        </w:rPr>
        <w:t>-</w:t>
      </w:r>
      <w:r w:rsidRPr="001C7D68">
        <w:rPr>
          <w:rFonts w:ascii="Times New Roman" w:hAnsi="Times New Roman"/>
          <w:i/>
          <w:sz w:val="24"/>
          <w:szCs w:val="24"/>
          <w:lang w:val="bg-BG"/>
        </w:rPr>
        <w:t>Враца своевременно.</w:t>
      </w:r>
    </w:p>
    <w:p w:rsidR="00155B9B" w:rsidRPr="001C7D68" w:rsidRDefault="00155B9B" w:rsidP="00155B9B">
      <w:pPr>
        <w:tabs>
          <w:tab w:val="left" w:pos="709"/>
          <w:tab w:val="left" w:pos="1276"/>
        </w:tabs>
        <w:ind w:firstLine="709"/>
        <w:jc w:val="both"/>
        <w:rPr>
          <w:rFonts w:ascii="Times New Roman" w:hAnsi="Times New Roman"/>
          <w:i/>
          <w:sz w:val="24"/>
          <w:szCs w:val="24"/>
          <w:lang w:val="bg-BG"/>
        </w:rPr>
      </w:pPr>
      <w:r w:rsidRPr="001C7D68">
        <w:rPr>
          <w:rFonts w:ascii="Times New Roman" w:hAnsi="Times New Roman"/>
          <w:i/>
          <w:sz w:val="24"/>
          <w:szCs w:val="24"/>
          <w:lang w:val="bg-BG"/>
        </w:rPr>
        <w:t>На основание чл. 93, ал. 8 от ЗООС, решението губи правно действие, ако в срок 5 години от датата на издаването му не е започнало осъществяването на инвестиционното предложение.</w:t>
      </w:r>
    </w:p>
    <w:p w:rsidR="00155B9B" w:rsidRPr="001C7D68" w:rsidRDefault="00155B9B" w:rsidP="00155B9B">
      <w:pPr>
        <w:jc w:val="both"/>
        <w:rPr>
          <w:rFonts w:ascii="Times New Roman" w:hAnsi="Times New Roman"/>
          <w:i/>
          <w:sz w:val="24"/>
          <w:szCs w:val="24"/>
          <w:lang w:val="bg-BG"/>
        </w:rPr>
      </w:pPr>
      <w:r w:rsidRPr="001C7D68">
        <w:rPr>
          <w:rFonts w:ascii="Times New Roman" w:hAnsi="Times New Roman"/>
          <w:i/>
          <w:sz w:val="24"/>
          <w:szCs w:val="24"/>
          <w:lang w:val="bg-BG"/>
        </w:rPr>
        <w:tab/>
        <w:t xml:space="preserve">При констатирано неизпълнение на условия в решението за преценяване на необходимостта от извършване на ОВОС, виновните лица носят отговорност по чл.166, т. 2 от ЗООС. </w:t>
      </w:r>
    </w:p>
    <w:p w:rsidR="00155B9B" w:rsidRPr="001C7D68" w:rsidRDefault="00155B9B" w:rsidP="00155B9B">
      <w:pPr>
        <w:ind w:firstLine="720"/>
        <w:jc w:val="both"/>
        <w:rPr>
          <w:rFonts w:ascii="Times New Roman" w:hAnsi="Times New Roman"/>
          <w:sz w:val="24"/>
          <w:szCs w:val="24"/>
          <w:lang w:val="bg-BG"/>
        </w:rPr>
      </w:pPr>
      <w:r w:rsidRPr="001C7D68">
        <w:rPr>
          <w:rFonts w:ascii="Times New Roman" w:hAnsi="Times New Roman"/>
          <w:i/>
          <w:sz w:val="24"/>
          <w:szCs w:val="24"/>
          <w:lang w:val="bg-BG"/>
        </w:rPr>
        <w:t>Решението може да бъде обжалвано пред Министъра на околната среда и водите и/или пред съответния Административен съд в 14 дневен срок от съобщаването му на заинтересованите  лица по реда на Административнопроцесуалния кодекс.</w:t>
      </w:r>
      <w:r w:rsidRPr="001C7D68">
        <w:rPr>
          <w:rFonts w:ascii="Times New Roman" w:hAnsi="Times New Roman"/>
          <w:sz w:val="24"/>
          <w:szCs w:val="24"/>
          <w:lang w:val="bg-BG"/>
        </w:rPr>
        <w:t xml:space="preserve"> </w:t>
      </w:r>
    </w:p>
    <w:p w:rsidR="00CB3940" w:rsidRPr="001C7D68" w:rsidRDefault="00CB3940" w:rsidP="00155B9B">
      <w:pPr>
        <w:ind w:firstLine="720"/>
        <w:jc w:val="both"/>
        <w:rPr>
          <w:rFonts w:ascii="Times New Roman" w:hAnsi="Times New Roman"/>
          <w:sz w:val="24"/>
          <w:szCs w:val="24"/>
          <w:lang w:val="bg-BG"/>
        </w:rPr>
      </w:pPr>
    </w:p>
    <w:p w:rsidR="00CB3940" w:rsidRPr="001C7D68" w:rsidRDefault="00CB3940" w:rsidP="00155B9B">
      <w:pPr>
        <w:ind w:firstLine="720"/>
        <w:jc w:val="both"/>
        <w:rPr>
          <w:rFonts w:ascii="Times New Roman" w:hAnsi="Times New Roman"/>
          <w:sz w:val="24"/>
          <w:szCs w:val="24"/>
          <w:lang w:val="bg-BG"/>
        </w:rPr>
      </w:pPr>
    </w:p>
    <w:p w:rsidR="00CB3940" w:rsidRPr="001C7D68" w:rsidRDefault="00CB3940" w:rsidP="00155B9B">
      <w:pPr>
        <w:ind w:firstLine="720"/>
        <w:jc w:val="both"/>
        <w:rPr>
          <w:rFonts w:ascii="Times New Roman" w:hAnsi="Times New Roman"/>
          <w:i/>
          <w:sz w:val="24"/>
          <w:szCs w:val="24"/>
          <w:lang w:val="bg-BG"/>
        </w:rPr>
      </w:pPr>
    </w:p>
    <w:p w:rsidR="00CB3940" w:rsidRPr="001C7D68" w:rsidRDefault="00CB3940" w:rsidP="00CB3940">
      <w:pPr>
        <w:tabs>
          <w:tab w:val="num" w:pos="0"/>
        </w:tabs>
        <w:spacing w:after="120"/>
        <w:jc w:val="both"/>
        <w:rPr>
          <w:rFonts w:ascii="Times New Roman" w:hAnsi="Times New Roman"/>
          <w:b/>
          <w:sz w:val="24"/>
          <w:szCs w:val="24"/>
          <w:lang w:val="bg-BG"/>
        </w:rPr>
      </w:pPr>
      <w:r w:rsidRPr="001C7D68">
        <w:rPr>
          <w:rFonts w:ascii="Times New Roman" w:hAnsi="Times New Roman"/>
          <w:b/>
          <w:sz w:val="24"/>
          <w:szCs w:val="24"/>
          <w:lang w:val="bg-BG"/>
        </w:rPr>
        <w:t>Дата:</w:t>
      </w:r>
      <w:r w:rsidR="00C32410">
        <w:rPr>
          <w:rFonts w:ascii="Times New Roman" w:hAnsi="Times New Roman"/>
          <w:b/>
          <w:sz w:val="24"/>
          <w:szCs w:val="24"/>
          <w:lang w:val="bg-BG"/>
        </w:rPr>
        <w:t>18.08.</w:t>
      </w:r>
      <w:r w:rsidRPr="001C7D68">
        <w:rPr>
          <w:rFonts w:ascii="Times New Roman" w:hAnsi="Times New Roman"/>
          <w:b/>
          <w:sz w:val="24"/>
          <w:szCs w:val="24"/>
          <w:lang w:val="bg-BG"/>
        </w:rPr>
        <w:t>2023 г.</w:t>
      </w:r>
    </w:p>
    <w:p w:rsidR="000428B9" w:rsidRPr="001C7D68" w:rsidRDefault="000428B9" w:rsidP="00155B9B">
      <w:pPr>
        <w:rPr>
          <w:rFonts w:ascii="Times New Roman" w:hAnsi="Times New Roman"/>
          <w:sz w:val="24"/>
          <w:szCs w:val="24"/>
          <w:lang w:val="bg-BG"/>
        </w:rPr>
      </w:pPr>
    </w:p>
    <w:p w:rsidR="005D7A64" w:rsidRDefault="00C47EDB" w:rsidP="000428B9">
      <w:pPr>
        <w:jc w:val="both"/>
        <w:rPr>
          <w:rFonts w:ascii="Times New Roman" w:hAnsi="Times New Roman"/>
          <w:sz w:val="24"/>
          <w:szCs w:val="24"/>
          <w:lang w:val="bg-BG"/>
        </w:rPr>
      </w:pPr>
      <w:r>
        <w:rPr>
          <w:rFonts w:ascii="Times New Roman" w:hAnsi="Times New Roman"/>
          <w:sz w:val="24"/>
          <w:szCs w:val="24"/>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8.75pt;height:83.25pt">
            <v:imagedata r:id="rId8" o:title=""/>
            <o:lock v:ext="edit" ungrouping="t" rotation="t" cropping="t" verticies="t" text="t" grouping="t"/>
            <o:signatureline v:ext="edit" id="{2366A571-34AA-43A2-AF75-68C146229968}" provid="{00000000-0000-0000-0000-000000000000}" o:suggestedsigner="инж.Николай Йорданов" o:suggestedsigner2="Директор на РИОСВ - Враца" issignatureline="t"/>
          </v:shape>
        </w:pict>
      </w:r>
    </w:p>
    <w:p w:rsidR="00E21431" w:rsidRDefault="00E21431" w:rsidP="000428B9">
      <w:pPr>
        <w:jc w:val="both"/>
        <w:rPr>
          <w:rFonts w:ascii="Times New Roman" w:hAnsi="Times New Roman"/>
          <w:sz w:val="24"/>
          <w:szCs w:val="24"/>
          <w:lang w:val="bg-BG"/>
        </w:rPr>
      </w:pPr>
    </w:p>
    <w:p w:rsidR="00E21431" w:rsidRDefault="00E21431" w:rsidP="000428B9">
      <w:pPr>
        <w:jc w:val="both"/>
        <w:rPr>
          <w:rFonts w:ascii="Times New Roman" w:hAnsi="Times New Roman"/>
          <w:lang w:val="bg-BG"/>
        </w:rPr>
      </w:pPr>
    </w:p>
    <w:p w:rsidR="00D76E19" w:rsidRDefault="00D76E19" w:rsidP="000428B9">
      <w:pPr>
        <w:jc w:val="both"/>
        <w:rPr>
          <w:rFonts w:ascii="Times New Roman" w:hAnsi="Times New Roman"/>
          <w:lang w:val="bg-BG"/>
        </w:rPr>
      </w:pPr>
    </w:p>
    <w:p w:rsidR="00D76E19" w:rsidRDefault="00D76E19" w:rsidP="000428B9">
      <w:pPr>
        <w:jc w:val="both"/>
        <w:rPr>
          <w:rFonts w:ascii="Times New Roman" w:hAnsi="Times New Roman"/>
          <w:lang w:val="bg-BG"/>
        </w:rPr>
      </w:pPr>
    </w:p>
    <w:p w:rsidR="00D76E19" w:rsidRDefault="00D76E19" w:rsidP="000428B9">
      <w:pPr>
        <w:jc w:val="both"/>
        <w:rPr>
          <w:rFonts w:ascii="Times New Roman" w:hAnsi="Times New Roman"/>
          <w:lang w:val="bg-BG"/>
        </w:rPr>
      </w:pPr>
    </w:p>
    <w:p w:rsidR="00D76E19" w:rsidRPr="00E21431" w:rsidRDefault="00D76E19" w:rsidP="000428B9">
      <w:pPr>
        <w:jc w:val="both"/>
        <w:rPr>
          <w:rFonts w:ascii="Times New Roman" w:hAnsi="Times New Roman"/>
          <w:lang w:val="bg-BG"/>
        </w:rPr>
      </w:pPr>
    </w:p>
    <w:p w:rsidR="003E2327" w:rsidRDefault="003E2327" w:rsidP="003E2327">
      <w:pPr>
        <w:rPr>
          <w:rFonts w:ascii="Times New Roman" w:hAnsi="Times New Roman"/>
        </w:rPr>
      </w:pPr>
    </w:p>
    <w:sectPr w:rsidR="003E2327" w:rsidSect="00EA3D9F">
      <w:footerReference w:type="default" r:id="rId9"/>
      <w:headerReference w:type="first" r:id="rId10"/>
      <w:footerReference w:type="first" r:id="rId11"/>
      <w:pgSz w:w="11907" w:h="16840" w:code="9"/>
      <w:pgMar w:top="1134" w:right="1134" w:bottom="567" w:left="1276" w:header="567" w:footer="62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6B7" w:rsidRDefault="002E76B7">
      <w:r>
        <w:separator/>
      </w:r>
    </w:p>
  </w:endnote>
  <w:endnote w:type="continuationSeparator" w:id="0">
    <w:p w:rsidR="002E76B7" w:rsidRDefault="002E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Timok">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484" w:rsidRDefault="00772484">
    <w:pPr>
      <w:pStyle w:val="a5"/>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47ED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7EDB">
      <w:rPr>
        <w:b/>
        <w:bCs/>
        <w:noProof/>
      </w:rPr>
      <w:t>6</w:t>
    </w:r>
    <w:r>
      <w:rPr>
        <w:b/>
        <w:bCs/>
        <w:sz w:val="24"/>
        <w:szCs w:val="24"/>
      </w:rPr>
      <w:fldChar w:fldCharType="end"/>
    </w:r>
  </w:p>
  <w:p w:rsidR="00772484" w:rsidRDefault="00772484">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7" w:type="dxa"/>
      <w:tblLook w:val="04A0" w:firstRow="1" w:lastRow="0" w:firstColumn="1" w:lastColumn="0" w:noHBand="0" w:noVBand="1"/>
    </w:tblPr>
    <w:tblGrid>
      <w:gridCol w:w="3077"/>
      <w:gridCol w:w="4709"/>
      <w:gridCol w:w="1861"/>
    </w:tblGrid>
    <w:tr w:rsidR="00CD302E" w:rsidRPr="00CD302E" w:rsidTr="00103863">
      <w:trPr>
        <w:trHeight w:val="1013"/>
      </w:trPr>
      <w:tc>
        <w:tcPr>
          <w:tcW w:w="2356" w:type="dxa"/>
          <w:hideMark/>
        </w:tcPr>
        <w:p w:rsidR="000F225C" w:rsidRDefault="000F225C" w:rsidP="00CD302E">
          <w:pPr>
            <w:tabs>
              <w:tab w:val="center" w:pos="4703"/>
              <w:tab w:val="right" w:pos="9406"/>
            </w:tabs>
            <w:jc w:val="center"/>
            <w:rPr>
              <w:rFonts w:ascii="Calibri" w:eastAsia="Calibri" w:hAnsi="Calibri"/>
              <w:noProof/>
              <w:lang w:val="bg-BG" w:eastAsia="bg-BG"/>
            </w:rPr>
          </w:pPr>
          <w:r>
            <w:rPr>
              <w:rFonts w:ascii="Calibri" w:eastAsia="Calibri" w:hAnsi="Calibri"/>
              <w:noProof/>
              <w:lang w:val="bg-BG" w:eastAsia="bg-BG"/>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81280</wp:posOffset>
                    </wp:positionV>
                    <wp:extent cx="5981700" cy="9525"/>
                    <wp:effectExtent l="0" t="0" r="19050" b="28575"/>
                    <wp:wrapNone/>
                    <wp:docPr id="16" name="Straight Connector 16"/>
                    <wp:cNvGraphicFramePr/>
                    <a:graphic xmlns:a="http://schemas.openxmlformats.org/drawingml/2006/main">
                      <a:graphicData uri="http://schemas.microsoft.com/office/word/2010/wordprocessingShape">
                        <wps:wsp>
                          <wps:cNvCnPr/>
                          <wps:spPr>
                            <a:xfrm>
                              <a:off x="0" y="0"/>
                              <a:ext cx="5981700" cy="95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3E26CE" id="Straight Connector 1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pt,6.4pt" to="470.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" strokecolor="black [3213]">
                    <v:stroke joinstyle="miter"/>
                  </v:line>
                </w:pict>
              </mc:Fallback>
            </mc:AlternateContent>
          </w:r>
        </w:p>
        <w:p w:rsidR="00CD302E" w:rsidRPr="00CD302E" w:rsidRDefault="004A7867" w:rsidP="00CD302E">
          <w:pPr>
            <w:tabs>
              <w:tab w:val="center" w:pos="4703"/>
              <w:tab w:val="right" w:pos="9406"/>
            </w:tabs>
            <w:jc w:val="center"/>
            <w:rPr>
              <w:rFonts w:ascii="Calibri" w:eastAsia="Calibri" w:hAnsi="Calibri"/>
            </w:rPr>
          </w:pPr>
          <w:r w:rsidRPr="005F0C61">
            <w:rPr>
              <w:rFonts w:ascii="Calibri" w:eastAsia="Calibri" w:hAnsi="Calibri"/>
              <w:noProof/>
              <w:lang w:val="bg-BG" w:eastAsia="bg-BG"/>
            </w:rPr>
            <w:drawing>
              <wp:inline distT="0" distB="0" distL="0" distR="0" wp14:anchorId="2E4C7E19" wp14:editId="478E6045">
                <wp:extent cx="1817290" cy="723900"/>
                <wp:effectExtent l="0" t="0" r="0" b="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17290" cy="723900"/>
                        </a:xfrm>
                        <a:prstGeom prst="rect">
                          <a:avLst/>
                        </a:prstGeom>
                        <a:noFill/>
                        <a:ln>
                          <a:noFill/>
                        </a:ln>
                      </pic:spPr>
                    </pic:pic>
                  </a:graphicData>
                </a:graphic>
              </wp:inline>
            </w:drawing>
          </w:r>
        </w:p>
      </w:tc>
      <w:tc>
        <w:tcPr>
          <w:tcW w:w="5290" w:type="dxa"/>
        </w:tcPr>
        <w:p w:rsidR="00810CB7" w:rsidRDefault="00810CB7" w:rsidP="00810CB7">
          <w:pPr>
            <w:tabs>
              <w:tab w:val="center" w:pos="4703"/>
              <w:tab w:val="right" w:pos="9406"/>
            </w:tabs>
            <w:jc w:val="center"/>
            <w:rPr>
              <w:rFonts w:ascii="Times New Roman" w:eastAsia="Calibri" w:hAnsi="Times New Roman"/>
            </w:rPr>
          </w:pPr>
          <w:r w:rsidRPr="00810CB7">
            <w:rPr>
              <w:rFonts w:ascii="Times New Roman" w:eastAsia="Calibri" w:hAnsi="Times New Roman"/>
            </w:rPr>
            <w:t xml:space="preserve">  </w:t>
          </w:r>
          <w:r>
            <w:rPr>
              <w:rFonts w:ascii="Times New Roman" w:eastAsia="Calibri" w:hAnsi="Times New Roman"/>
            </w:rPr>
            <w:t xml:space="preserve">                </w:t>
          </w:r>
        </w:p>
        <w:p w:rsidR="000F225C" w:rsidRDefault="00810CB7" w:rsidP="00810CB7">
          <w:pPr>
            <w:tabs>
              <w:tab w:val="center" w:pos="4703"/>
              <w:tab w:val="right" w:pos="9406"/>
            </w:tabs>
            <w:rPr>
              <w:rFonts w:ascii="Times New Roman" w:eastAsia="Calibri" w:hAnsi="Times New Roman"/>
              <w:lang w:val="bg-BG"/>
            </w:rPr>
          </w:pPr>
          <w:r>
            <w:rPr>
              <w:rFonts w:ascii="Times New Roman" w:eastAsia="Calibri" w:hAnsi="Times New Roman"/>
              <w:lang w:val="bg-BG"/>
            </w:rPr>
            <w:t xml:space="preserve">           </w:t>
          </w:r>
        </w:p>
        <w:p w:rsidR="00810CB7" w:rsidRPr="00810CB7" w:rsidRDefault="000F225C" w:rsidP="00810CB7">
          <w:pPr>
            <w:tabs>
              <w:tab w:val="center" w:pos="4703"/>
              <w:tab w:val="right" w:pos="9406"/>
            </w:tabs>
            <w:rPr>
              <w:rFonts w:ascii="Times New Roman" w:eastAsia="Calibri" w:hAnsi="Times New Roman"/>
            </w:rPr>
          </w:pPr>
          <w:r>
            <w:rPr>
              <w:rFonts w:ascii="Times New Roman" w:eastAsia="Calibri" w:hAnsi="Times New Roman"/>
            </w:rPr>
            <w:t xml:space="preserve">          </w:t>
          </w:r>
          <w:r w:rsidR="00810CB7">
            <w:rPr>
              <w:rFonts w:ascii="Times New Roman" w:eastAsia="Calibri" w:hAnsi="Times New Roman"/>
              <w:lang w:val="bg-BG"/>
            </w:rPr>
            <w:t xml:space="preserve">  </w:t>
          </w:r>
          <w:r w:rsidR="00810CB7">
            <w:rPr>
              <w:rFonts w:ascii="Times New Roman" w:eastAsia="Calibri" w:hAnsi="Times New Roman"/>
            </w:rPr>
            <w:t xml:space="preserve"> </w:t>
          </w:r>
          <w:r w:rsidR="00810CB7" w:rsidRPr="00810CB7">
            <w:rPr>
              <w:rFonts w:ascii="Times New Roman" w:eastAsia="Calibri" w:hAnsi="Times New Roman"/>
            </w:rPr>
            <w:t>гр. Враца 3000, ул. ”Екзарх Йосиф” № 81</w:t>
          </w:r>
        </w:p>
        <w:p w:rsidR="00810CB7" w:rsidRPr="00810CB7" w:rsidRDefault="00046208" w:rsidP="00810CB7">
          <w:pPr>
            <w:tabs>
              <w:tab w:val="center" w:pos="4703"/>
              <w:tab w:val="right" w:pos="9406"/>
            </w:tabs>
            <w:rPr>
              <w:rFonts w:ascii="Times New Roman" w:eastAsia="Calibri" w:hAnsi="Times New Roman"/>
            </w:rPr>
          </w:pPr>
          <w:r>
            <w:rPr>
              <w:rFonts w:ascii="Times New Roman" w:eastAsia="Calibri" w:hAnsi="Times New Roman"/>
            </w:rPr>
            <w:t xml:space="preserve">      </w:t>
          </w:r>
          <w:r w:rsidR="00810CB7">
            <w:rPr>
              <w:rFonts w:ascii="Times New Roman" w:eastAsia="Calibri" w:hAnsi="Times New Roman"/>
            </w:rPr>
            <w:t>тел/факс: (+35992) 629211;</w:t>
          </w:r>
          <w:r>
            <w:rPr>
              <w:rFonts w:ascii="Times New Roman" w:eastAsia="Calibri" w:hAnsi="Times New Roman"/>
            </w:rPr>
            <w:t xml:space="preserve"> riosv-vr@riosv-vr.com</w:t>
          </w:r>
        </w:p>
        <w:p w:rsidR="00CD302E" w:rsidRPr="00CD302E" w:rsidRDefault="00810CB7" w:rsidP="00810CB7">
          <w:pPr>
            <w:tabs>
              <w:tab w:val="center" w:pos="4703"/>
              <w:tab w:val="right" w:pos="9406"/>
            </w:tabs>
            <w:rPr>
              <w:rFonts w:ascii="Times" w:eastAsia="Calibri" w:hAnsi="Times"/>
              <w:lang w:val="bg-BG"/>
            </w:rPr>
          </w:pPr>
          <w:r w:rsidRPr="00810CB7">
            <w:rPr>
              <w:rFonts w:ascii="Times New Roman" w:eastAsia="Calibri" w:hAnsi="Times New Roman"/>
            </w:rPr>
            <w:t xml:space="preserve"> </w:t>
          </w:r>
          <w:r>
            <w:rPr>
              <w:rFonts w:ascii="Times New Roman" w:eastAsia="Calibri" w:hAnsi="Times New Roman"/>
            </w:rPr>
            <w:t xml:space="preserve">                           </w:t>
          </w:r>
          <w:r w:rsidRPr="00810CB7">
            <w:rPr>
              <w:rFonts w:ascii="Times New Roman" w:eastAsia="Calibri" w:hAnsi="Times New Roman"/>
            </w:rPr>
            <w:t>http://riosv.vracakarst.com</w:t>
          </w:r>
        </w:p>
      </w:tc>
      <w:tc>
        <w:tcPr>
          <w:tcW w:w="2001" w:type="dxa"/>
          <w:hideMark/>
        </w:tcPr>
        <w:p w:rsidR="000F225C" w:rsidRDefault="000F225C" w:rsidP="000F225C">
          <w:pPr>
            <w:tabs>
              <w:tab w:val="center" w:pos="788"/>
              <w:tab w:val="center" w:pos="4703"/>
              <w:tab w:val="right" w:pos="9406"/>
            </w:tabs>
            <w:rPr>
              <w:rFonts w:ascii="Calibri" w:eastAsia="Calibri" w:hAnsi="Calibri"/>
            </w:rPr>
          </w:pPr>
        </w:p>
        <w:p w:rsidR="00CD302E" w:rsidRPr="00CD302E" w:rsidRDefault="000F225C" w:rsidP="000F225C">
          <w:pPr>
            <w:tabs>
              <w:tab w:val="center" w:pos="788"/>
              <w:tab w:val="center" w:pos="4703"/>
              <w:tab w:val="right" w:pos="9406"/>
            </w:tabs>
            <w:rPr>
              <w:rFonts w:ascii="Calibri" w:eastAsia="Calibri" w:hAnsi="Calibri"/>
            </w:rPr>
          </w:pPr>
          <w:r>
            <w:rPr>
              <w:rFonts w:ascii="Calibri" w:eastAsia="Calibri" w:hAnsi="Calibri"/>
            </w:rPr>
            <w:tab/>
          </w:r>
          <w:r w:rsidR="008516CB" w:rsidRPr="00CD302E">
            <w:rPr>
              <w:rFonts w:ascii="Times New Roman" w:eastAsia="Calibri" w:hAnsi="Times New Roman"/>
              <w:noProof/>
              <w:lang w:val="bg-BG" w:eastAsia="bg-BG"/>
            </w:rPr>
            <w:drawing>
              <wp:inline distT="0" distB="0" distL="0" distR="0">
                <wp:extent cx="371475" cy="371475"/>
                <wp:effectExtent l="0" t="0" r="0" b="0"/>
                <wp:docPr id="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tc>
    </w:tr>
  </w:tbl>
  <w:p w:rsidR="00FC1048" w:rsidRDefault="00FC1048">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6B7" w:rsidRDefault="002E76B7">
      <w:r>
        <w:separator/>
      </w:r>
    </w:p>
  </w:footnote>
  <w:footnote w:type="continuationSeparator" w:id="0">
    <w:p w:rsidR="002E76B7" w:rsidRDefault="002E76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A47" w:rsidRPr="0073004C" w:rsidRDefault="000B123C" w:rsidP="00540802">
    <w:pPr>
      <w:pStyle w:val="2"/>
      <w:jc w:val="left"/>
      <w:rPr>
        <w:b/>
        <w:spacing w:val="40"/>
        <w:sz w:val="30"/>
        <w:szCs w:val="30"/>
        <w:u w:val="none"/>
      </w:rPr>
    </w:pPr>
    <w:r>
      <w:rPr>
        <w:i/>
        <w:iCs/>
        <w:noProof/>
        <w:sz w:val="2"/>
        <w:szCs w:val="2"/>
        <w:lang w:eastAsia="bg-BG"/>
      </w:rPr>
      <mc:AlternateContent>
        <mc:Choice Requires="wps">
          <w:drawing>
            <wp:anchor distT="0" distB="0" distL="114300" distR="114300" simplePos="0" relativeHeight="251658240" behindDoc="0" locked="0" layoutInCell="1" allowOverlap="1">
              <wp:simplePos x="0" y="0"/>
              <wp:positionH relativeFrom="column">
                <wp:posOffset>495935</wp:posOffset>
              </wp:positionH>
              <wp:positionV relativeFrom="paragraph">
                <wp:posOffset>65405</wp:posOffset>
              </wp:positionV>
              <wp:extent cx="0" cy="8763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876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3D260"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5pt,5.15pt" to="39.05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" strokecolor="black [3200]" strokeweight=".5pt">
              <v:stroke joinstyle="miter"/>
            </v:line>
          </w:pict>
        </mc:Fallback>
      </mc:AlternateContent>
    </w:r>
    <w:r w:rsidR="008516CB" w:rsidRPr="005B69F7">
      <w:rPr>
        <w:rStyle w:val="a9"/>
        <w:noProof/>
        <w:sz w:val="2"/>
        <w:szCs w:val="2"/>
        <w:lang w:eastAsia="bg-BG"/>
      </w:rPr>
      <w:drawing>
        <wp:anchor distT="0" distB="0" distL="114300" distR="114300" simplePos="0" relativeHeight="251654144" behindDoc="0" locked="0" layoutInCell="1" allowOverlap="1">
          <wp:simplePos x="0" y="0"/>
          <wp:positionH relativeFrom="column">
            <wp:posOffset>-285750</wp:posOffset>
          </wp:positionH>
          <wp:positionV relativeFrom="paragraph">
            <wp:posOffset>95250</wp:posOffset>
          </wp:positionV>
          <wp:extent cx="600710" cy="832485"/>
          <wp:effectExtent l="0" t="0" r="0" b="0"/>
          <wp:wrapSquare wrapText="bothSides"/>
          <wp:docPr id="6" name="Picture 10"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008516CB" w:rsidRPr="00E15B5B">
      <w:rPr>
        <w:rStyle w:val="a9"/>
        <w:noProof/>
        <w:sz w:val="2"/>
        <w:szCs w:val="2"/>
        <w:lang w:eastAsia="bg-BG"/>
      </w:rPr>
      <mc:AlternateContent>
        <mc:Choice Requires="wps">
          <w:drawing>
            <wp:anchor distT="0" distB="0" distL="114300" distR="114300" simplePos="0" relativeHeight="251656192" behindDoc="0" locked="0" layoutInCell="1" allowOverlap="1">
              <wp:simplePos x="0" y="0"/>
              <wp:positionH relativeFrom="column">
                <wp:posOffset>-4001135</wp:posOffset>
              </wp:positionH>
              <wp:positionV relativeFrom="paragraph">
                <wp:posOffset>-1073785</wp:posOffset>
              </wp:positionV>
              <wp:extent cx="0" cy="1021715"/>
              <wp:effectExtent l="0" t="0" r="0" b="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BCA730" id="_x0000_t32" coordsize="21600,21600" o:spt="32" o:oned="t" path="m,l21600,21600e" filled="f">
              <v:path arrowok="t" fillok="f" o:connecttype="none"/>
              <o:lock v:ext="edit" shapetype="t"/>
            </v:shapetype>
            <v:shape id="AutoShape 18" o:spid="_x0000_s1026" type="#_x0000_t32" style="position:absolute;margin-left:-315.05pt;margin-top:-84.55pt;width:0;height:8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"/>
          </w:pict>
        </mc:Fallback>
      </mc:AlternateContent>
    </w:r>
    <w:r w:rsidR="002B43F0">
      <w:rPr>
        <w:b/>
        <w:spacing w:val="40"/>
        <w:sz w:val="30"/>
        <w:szCs w:val="30"/>
        <w:u w:val="none"/>
        <w:lang w:val="en-US"/>
      </w:rPr>
      <w:t xml:space="preserve">      </w:t>
    </w:r>
    <w:r w:rsidR="00540802">
      <w:rPr>
        <w:b/>
        <w:spacing w:val="40"/>
        <w:sz w:val="30"/>
        <w:szCs w:val="30"/>
        <w:u w:val="none"/>
      </w:rPr>
      <w:t xml:space="preserve">     </w:t>
    </w:r>
    <w:r w:rsidR="00415A47" w:rsidRPr="0073004C">
      <w:rPr>
        <w:b/>
        <w:spacing w:val="40"/>
        <w:sz w:val="30"/>
        <w:szCs w:val="30"/>
        <w:u w:val="none"/>
      </w:rPr>
      <w:t>РЕПУБЛИКА БЪЛГАРИЯ</w:t>
    </w:r>
  </w:p>
  <w:p w:rsidR="00415A47" w:rsidRPr="007777F3" w:rsidRDefault="00415A47" w:rsidP="00415A47">
    <w:pPr>
      <w:rPr>
        <w:lang w:val="bg-BG"/>
      </w:rPr>
    </w:pPr>
  </w:p>
  <w:p w:rsidR="00415A47" w:rsidRPr="007B5CDD" w:rsidRDefault="00415A47" w:rsidP="00540802">
    <w:pPr>
      <w:pStyle w:val="1"/>
      <w:framePr w:w="0" w:hRule="auto" w:wrap="auto" w:vAnchor="margin" w:hAnchor="text" w:xAlign="left" w:yAlign="inline"/>
      <w:tabs>
        <w:tab w:val="left" w:pos="1276"/>
      </w:tabs>
      <w:jc w:val="left"/>
      <w:rPr>
        <w:rFonts w:ascii="Times New Roman" w:hAnsi="Times New Roman"/>
        <w:spacing w:val="40"/>
        <w:szCs w:val="24"/>
      </w:rPr>
    </w:pPr>
    <w:r>
      <w:rPr>
        <w:rFonts w:ascii="Times New Roman" w:hAnsi="Times New Roman"/>
        <w:spacing w:val="40"/>
        <w:szCs w:val="24"/>
      </w:rPr>
      <w:t xml:space="preserve">   </w:t>
    </w:r>
    <w:r w:rsidR="007777F3">
      <w:rPr>
        <w:rFonts w:ascii="Times New Roman" w:hAnsi="Times New Roman"/>
        <w:spacing w:val="40"/>
        <w:szCs w:val="24"/>
      </w:rPr>
      <w:tab/>
    </w:r>
    <w:r w:rsidRPr="007B5CDD">
      <w:rPr>
        <w:rFonts w:ascii="Times New Roman" w:hAnsi="Times New Roman"/>
        <w:spacing w:val="40"/>
        <w:szCs w:val="24"/>
      </w:rPr>
      <w:t>МИНИСТЕРСТВО НА ОКОЛНАТА СРЕДА И ВОДИТЕ</w:t>
    </w:r>
  </w:p>
  <w:p w:rsidR="00415A47" w:rsidRDefault="00415A47" w:rsidP="00415A47">
    <w:pPr>
      <w:tabs>
        <w:tab w:val="left" w:pos="1276"/>
      </w:tabs>
      <w:rPr>
        <w:rFonts w:ascii="Times New Roman" w:hAnsi="Times New Roman"/>
        <w:sz w:val="24"/>
        <w:szCs w:val="24"/>
        <w:lang w:val="bg-BG"/>
      </w:rPr>
    </w:pPr>
    <w:r w:rsidRPr="00E15B5B">
      <w:rPr>
        <w:rFonts w:ascii="Times New Roman" w:hAnsi="Times New Roman"/>
        <w:sz w:val="24"/>
        <w:szCs w:val="24"/>
        <w:lang w:val="bg-BG"/>
      </w:rPr>
      <w:tab/>
    </w:r>
  </w:p>
  <w:p w:rsidR="00415A47" w:rsidRPr="007B5CDD" w:rsidRDefault="00415A47" w:rsidP="00415A47">
    <w:pPr>
      <w:tabs>
        <w:tab w:val="left" w:pos="1276"/>
      </w:tabs>
      <w:rPr>
        <w:rFonts w:ascii="Times New Roman" w:hAnsi="Times New Roman"/>
        <w:b/>
        <w:lang w:val="bg-BG"/>
      </w:rPr>
    </w:pPr>
    <w:r>
      <w:rPr>
        <w:rFonts w:ascii="Times New Roman" w:hAnsi="Times New Roman"/>
        <w:sz w:val="24"/>
        <w:szCs w:val="24"/>
        <w:lang w:val="bg-BG"/>
      </w:rPr>
      <w:t xml:space="preserve">        </w:t>
    </w:r>
    <w:r w:rsidR="007777F3">
      <w:rPr>
        <w:rFonts w:ascii="Times New Roman" w:hAnsi="Times New Roman"/>
        <w:sz w:val="24"/>
        <w:szCs w:val="24"/>
        <w:lang w:val="bg-BG"/>
      </w:rPr>
      <w:tab/>
    </w:r>
    <w:r w:rsidR="000428B9">
      <w:rPr>
        <w:rFonts w:ascii="Times New Roman" w:hAnsi="Times New Roman"/>
        <w:sz w:val="24"/>
        <w:szCs w:val="24"/>
        <w:lang w:val="bg-BG"/>
      </w:rPr>
      <w:t>РЕГИОНАЛНА ИНСПЕКЦИЯ</w:t>
    </w:r>
    <w:r w:rsidR="00810CB7">
      <w:rPr>
        <w:rFonts w:ascii="Times New Roman" w:hAnsi="Times New Roman"/>
        <w:sz w:val="24"/>
        <w:szCs w:val="24"/>
        <w:lang w:val="bg-BG"/>
      </w:rPr>
      <w:t xml:space="preserve"> ПО ОКОЛНАТА СРЕДА И ВОДИТЕ - ВРАЦА</w:t>
    </w:r>
  </w:p>
  <w:p w:rsidR="00415A47" w:rsidRPr="00415A47" w:rsidRDefault="00415A47" w:rsidP="00415A47">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C02C0A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790440"/>
    <w:multiLevelType w:val="hybridMultilevel"/>
    <w:tmpl w:val="71F8D7AC"/>
    <w:lvl w:ilvl="0" w:tplc="82881402">
      <w:start w:val="1"/>
      <w:numFmt w:val="decimal"/>
      <w:lvlText w:val="%1."/>
      <w:lvlJc w:val="left"/>
      <w:pPr>
        <w:ind w:left="644" w:hanging="360"/>
      </w:pPr>
      <w:rPr>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0E9A4C13"/>
    <w:multiLevelType w:val="hybridMultilevel"/>
    <w:tmpl w:val="F0C20616"/>
    <w:lvl w:ilvl="0" w:tplc="4D3ED03A">
      <w:numFmt w:val="bullet"/>
      <w:lvlText w:val="-"/>
      <w:lvlJc w:val="left"/>
      <w:pPr>
        <w:ind w:left="644" w:hanging="360"/>
      </w:pPr>
      <w:rPr>
        <w:rFonts w:ascii="Times New Roman" w:eastAsia="Times New Roman" w:hAnsi="Times New Roman" w:cs="Times New Roman"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3" w15:restartNumberingAfterBreak="0">
    <w:nsid w:val="110D5C06"/>
    <w:multiLevelType w:val="hybridMultilevel"/>
    <w:tmpl w:val="B5CA8C38"/>
    <w:lvl w:ilvl="0" w:tplc="0402000F">
      <w:start w:val="1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73D422A"/>
    <w:multiLevelType w:val="hybridMultilevel"/>
    <w:tmpl w:val="131A47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D101B4A"/>
    <w:multiLevelType w:val="multilevel"/>
    <w:tmpl w:val="694861E2"/>
    <w:lvl w:ilvl="0">
      <w:start w:val="1"/>
      <w:numFmt w:val="decimal"/>
      <w:lvlText w:val="%1."/>
      <w:lvlJc w:val="left"/>
      <w:pPr>
        <w:ind w:left="7732" w:hanging="360"/>
      </w:pPr>
    </w:lvl>
    <w:lvl w:ilvl="1">
      <w:start w:val="1"/>
      <w:numFmt w:val="decimal"/>
      <w:isLgl/>
      <w:lvlText w:val="%1.%2."/>
      <w:lvlJc w:val="left"/>
      <w:pPr>
        <w:ind w:left="1004" w:hanging="360"/>
      </w:p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6" w15:restartNumberingAfterBreak="0">
    <w:nsid w:val="4FAD6E6E"/>
    <w:multiLevelType w:val="hybridMultilevel"/>
    <w:tmpl w:val="F1E6CEA8"/>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24027C9"/>
    <w:multiLevelType w:val="hybridMultilevel"/>
    <w:tmpl w:val="7E644FD2"/>
    <w:lvl w:ilvl="0" w:tplc="0402000F">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8" w15:restartNumberingAfterBreak="0">
    <w:nsid w:val="5A581E74"/>
    <w:multiLevelType w:val="hybridMultilevel"/>
    <w:tmpl w:val="0BA4030E"/>
    <w:lvl w:ilvl="0" w:tplc="F79E1A4A">
      <w:start w:val="1"/>
      <w:numFmt w:val="bullet"/>
      <w:lvlText w:val=""/>
      <w:lvlJc w:val="left"/>
      <w:pPr>
        <w:tabs>
          <w:tab w:val="num" w:pos="2120"/>
        </w:tabs>
        <w:ind w:left="21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F56410"/>
    <w:multiLevelType w:val="multilevel"/>
    <w:tmpl w:val="D9A4EB5C"/>
    <w:lvl w:ilvl="0">
      <w:start w:val="1"/>
      <w:numFmt w:val="decimal"/>
      <w:lvlText w:val="%1."/>
      <w:lvlJc w:val="left"/>
      <w:pPr>
        <w:ind w:left="360" w:hanging="360"/>
      </w:pPr>
      <w:rPr>
        <w:rFonts w:hint="default"/>
      </w:rPr>
    </w:lvl>
    <w:lvl w:ilvl="1">
      <w:start w:val="1"/>
      <w:numFmt w:val="decimal"/>
      <w:isLgl/>
      <w:lvlText w:val="%1.%2."/>
      <w:lvlJc w:val="left"/>
      <w:pPr>
        <w:ind w:left="936" w:hanging="576"/>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79CC520C"/>
    <w:multiLevelType w:val="hybridMultilevel"/>
    <w:tmpl w:val="CD7240CE"/>
    <w:lvl w:ilvl="0" w:tplc="0402000F">
      <w:start w:val="6"/>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num w:numId="1">
    <w:abstractNumId w:val="8"/>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6"/>
  </w:num>
  <w:num w:numId="7">
    <w:abstractNumId w:val="10"/>
  </w:num>
  <w:num w:numId="8">
    <w:abstractNumId w:val="4"/>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306F"/>
    <w:rsid w:val="0002032F"/>
    <w:rsid w:val="00022A1D"/>
    <w:rsid w:val="00026598"/>
    <w:rsid w:val="000343AB"/>
    <w:rsid w:val="00034716"/>
    <w:rsid w:val="00042511"/>
    <w:rsid w:val="000428B9"/>
    <w:rsid w:val="00046208"/>
    <w:rsid w:val="00065705"/>
    <w:rsid w:val="00066AA2"/>
    <w:rsid w:val="000774FD"/>
    <w:rsid w:val="000A6BFB"/>
    <w:rsid w:val="000B123C"/>
    <w:rsid w:val="000B3E2D"/>
    <w:rsid w:val="000B6381"/>
    <w:rsid w:val="000C7B19"/>
    <w:rsid w:val="000D0D29"/>
    <w:rsid w:val="000F225C"/>
    <w:rsid w:val="000F7D41"/>
    <w:rsid w:val="00103863"/>
    <w:rsid w:val="001073F0"/>
    <w:rsid w:val="00111720"/>
    <w:rsid w:val="001157BD"/>
    <w:rsid w:val="00122B91"/>
    <w:rsid w:val="00136D7F"/>
    <w:rsid w:val="00144CED"/>
    <w:rsid w:val="00155B9B"/>
    <w:rsid w:val="00157D1E"/>
    <w:rsid w:val="001639BC"/>
    <w:rsid w:val="001671E7"/>
    <w:rsid w:val="001A542B"/>
    <w:rsid w:val="001B170D"/>
    <w:rsid w:val="001B4BA4"/>
    <w:rsid w:val="001B4BA5"/>
    <w:rsid w:val="001C5702"/>
    <w:rsid w:val="001C65F1"/>
    <w:rsid w:val="001C6903"/>
    <w:rsid w:val="001C7D68"/>
    <w:rsid w:val="001D52BE"/>
    <w:rsid w:val="001E10FE"/>
    <w:rsid w:val="0020512A"/>
    <w:rsid w:val="0020653E"/>
    <w:rsid w:val="00212930"/>
    <w:rsid w:val="00215F8A"/>
    <w:rsid w:val="00233451"/>
    <w:rsid w:val="0023796F"/>
    <w:rsid w:val="0024120B"/>
    <w:rsid w:val="002478B8"/>
    <w:rsid w:val="00253F2A"/>
    <w:rsid w:val="00266D04"/>
    <w:rsid w:val="00273372"/>
    <w:rsid w:val="002A0824"/>
    <w:rsid w:val="002A709F"/>
    <w:rsid w:val="002B43F0"/>
    <w:rsid w:val="002B7809"/>
    <w:rsid w:val="002E25EF"/>
    <w:rsid w:val="002E76B7"/>
    <w:rsid w:val="002F7889"/>
    <w:rsid w:val="003006A0"/>
    <w:rsid w:val="00306B6D"/>
    <w:rsid w:val="00307D65"/>
    <w:rsid w:val="00324274"/>
    <w:rsid w:val="00340A28"/>
    <w:rsid w:val="00352F4E"/>
    <w:rsid w:val="00373D3A"/>
    <w:rsid w:val="003A2792"/>
    <w:rsid w:val="003A2A77"/>
    <w:rsid w:val="003A7996"/>
    <w:rsid w:val="003B30BB"/>
    <w:rsid w:val="003D4054"/>
    <w:rsid w:val="003D4A6B"/>
    <w:rsid w:val="003E0719"/>
    <w:rsid w:val="003E2327"/>
    <w:rsid w:val="00415A47"/>
    <w:rsid w:val="004309F2"/>
    <w:rsid w:val="00446795"/>
    <w:rsid w:val="00473CEC"/>
    <w:rsid w:val="00487DE1"/>
    <w:rsid w:val="004A7867"/>
    <w:rsid w:val="004B356E"/>
    <w:rsid w:val="004B7F03"/>
    <w:rsid w:val="004C0E3E"/>
    <w:rsid w:val="004C24D1"/>
    <w:rsid w:val="004C3144"/>
    <w:rsid w:val="004D3F17"/>
    <w:rsid w:val="004F04D9"/>
    <w:rsid w:val="004F765C"/>
    <w:rsid w:val="00502BC2"/>
    <w:rsid w:val="0052019E"/>
    <w:rsid w:val="00533EA4"/>
    <w:rsid w:val="00540802"/>
    <w:rsid w:val="00542B66"/>
    <w:rsid w:val="00556863"/>
    <w:rsid w:val="0057056E"/>
    <w:rsid w:val="00592520"/>
    <w:rsid w:val="005A3B17"/>
    <w:rsid w:val="005B69F7"/>
    <w:rsid w:val="005C0D0B"/>
    <w:rsid w:val="005D759C"/>
    <w:rsid w:val="005D7788"/>
    <w:rsid w:val="005D7A64"/>
    <w:rsid w:val="00602A0B"/>
    <w:rsid w:val="00602D9A"/>
    <w:rsid w:val="0061511E"/>
    <w:rsid w:val="0062681E"/>
    <w:rsid w:val="006340C8"/>
    <w:rsid w:val="00643C98"/>
    <w:rsid w:val="00661C46"/>
    <w:rsid w:val="00670691"/>
    <w:rsid w:val="00686DB6"/>
    <w:rsid w:val="00694306"/>
    <w:rsid w:val="00695E9C"/>
    <w:rsid w:val="006966B2"/>
    <w:rsid w:val="006B0B9A"/>
    <w:rsid w:val="006B2EEB"/>
    <w:rsid w:val="006B51F0"/>
    <w:rsid w:val="006D21A3"/>
    <w:rsid w:val="006E1608"/>
    <w:rsid w:val="006E7677"/>
    <w:rsid w:val="006F10BA"/>
    <w:rsid w:val="006F3F56"/>
    <w:rsid w:val="007108D3"/>
    <w:rsid w:val="0073004C"/>
    <w:rsid w:val="00735898"/>
    <w:rsid w:val="00741321"/>
    <w:rsid w:val="007550EB"/>
    <w:rsid w:val="0076286A"/>
    <w:rsid w:val="007653DF"/>
    <w:rsid w:val="0077097C"/>
    <w:rsid w:val="0077099A"/>
    <w:rsid w:val="007719EF"/>
    <w:rsid w:val="00772484"/>
    <w:rsid w:val="007777F3"/>
    <w:rsid w:val="007A5731"/>
    <w:rsid w:val="007A6290"/>
    <w:rsid w:val="007B5CDD"/>
    <w:rsid w:val="007C476E"/>
    <w:rsid w:val="00810CB7"/>
    <w:rsid w:val="0081725B"/>
    <w:rsid w:val="00833A6A"/>
    <w:rsid w:val="00836DEF"/>
    <w:rsid w:val="00842F0C"/>
    <w:rsid w:val="008516CB"/>
    <w:rsid w:val="0085348A"/>
    <w:rsid w:val="00854FC5"/>
    <w:rsid w:val="008719BB"/>
    <w:rsid w:val="00876767"/>
    <w:rsid w:val="008B0206"/>
    <w:rsid w:val="008B1300"/>
    <w:rsid w:val="008D1506"/>
    <w:rsid w:val="008D74B9"/>
    <w:rsid w:val="008E5FE4"/>
    <w:rsid w:val="00927E49"/>
    <w:rsid w:val="00936425"/>
    <w:rsid w:val="00946D85"/>
    <w:rsid w:val="00953021"/>
    <w:rsid w:val="00954231"/>
    <w:rsid w:val="009571F2"/>
    <w:rsid w:val="00961612"/>
    <w:rsid w:val="009668C6"/>
    <w:rsid w:val="00973C05"/>
    <w:rsid w:val="00974296"/>
    <w:rsid w:val="00974546"/>
    <w:rsid w:val="0097714F"/>
    <w:rsid w:val="009841E7"/>
    <w:rsid w:val="00994FD4"/>
    <w:rsid w:val="009958B3"/>
    <w:rsid w:val="009A49E5"/>
    <w:rsid w:val="009B5274"/>
    <w:rsid w:val="009C28A8"/>
    <w:rsid w:val="009C2DE3"/>
    <w:rsid w:val="009E1D29"/>
    <w:rsid w:val="009E7D8E"/>
    <w:rsid w:val="009F0994"/>
    <w:rsid w:val="009F2116"/>
    <w:rsid w:val="00A16D85"/>
    <w:rsid w:val="00A2262F"/>
    <w:rsid w:val="00A31066"/>
    <w:rsid w:val="00A671F2"/>
    <w:rsid w:val="00AA1814"/>
    <w:rsid w:val="00AD13E8"/>
    <w:rsid w:val="00AF309C"/>
    <w:rsid w:val="00B2037F"/>
    <w:rsid w:val="00B21A08"/>
    <w:rsid w:val="00B277E9"/>
    <w:rsid w:val="00B30FFB"/>
    <w:rsid w:val="00B318B0"/>
    <w:rsid w:val="00B33C7F"/>
    <w:rsid w:val="00B4338F"/>
    <w:rsid w:val="00B74852"/>
    <w:rsid w:val="00B76562"/>
    <w:rsid w:val="00B965B1"/>
    <w:rsid w:val="00BB1E2A"/>
    <w:rsid w:val="00BC78B7"/>
    <w:rsid w:val="00C00904"/>
    <w:rsid w:val="00C02136"/>
    <w:rsid w:val="00C12161"/>
    <w:rsid w:val="00C12C4C"/>
    <w:rsid w:val="00C17B63"/>
    <w:rsid w:val="00C219D4"/>
    <w:rsid w:val="00C27FE1"/>
    <w:rsid w:val="00C31279"/>
    <w:rsid w:val="00C32349"/>
    <w:rsid w:val="00C32410"/>
    <w:rsid w:val="00C32C29"/>
    <w:rsid w:val="00C36910"/>
    <w:rsid w:val="00C473A4"/>
    <w:rsid w:val="00C47EDB"/>
    <w:rsid w:val="00C76288"/>
    <w:rsid w:val="00C7759E"/>
    <w:rsid w:val="00C9282E"/>
    <w:rsid w:val="00C96C3B"/>
    <w:rsid w:val="00CA3258"/>
    <w:rsid w:val="00CA7A14"/>
    <w:rsid w:val="00CB3940"/>
    <w:rsid w:val="00CB52E0"/>
    <w:rsid w:val="00CD05C6"/>
    <w:rsid w:val="00CD1F33"/>
    <w:rsid w:val="00CD302E"/>
    <w:rsid w:val="00CD75AD"/>
    <w:rsid w:val="00CE06EE"/>
    <w:rsid w:val="00CE27C9"/>
    <w:rsid w:val="00CF6B7F"/>
    <w:rsid w:val="00D03B87"/>
    <w:rsid w:val="00D064B0"/>
    <w:rsid w:val="00D06505"/>
    <w:rsid w:val="00D259F5"/>
    <w:rsid w:val="00D450FA"/>
    <w:rsid w:val="00D530CC"/>
    <w:rsid w:val="00D61AE4"/>
    <w:rsid w:val="00D64F25"/>
    <w:rsid w:val="00D70BBE"/>
    <w:rsid w:val="00D71C83"/>
    <w:rsid w:val="00D7472F"/>
    <w:rsid w:val="00D76E19"/>
    <w:rsid w:val="00D8504A"/>
    <w:rsid w:val="00E02EB7"/>
    <w:rsid w:val="00E15B5B"/>
    <w:rsid w:val="00E21431"/>
    <w:rsid w:val="00E344E2"/>
    <w:rsid w:val="00E5574B"/>
    <w:rsid w:val="00E56E7F"/>
    <w:rsid w:val="00E66373"/>
    <w:rsid w:val="00E7658A"/>
    <w:rsid w:val="00E85447"/>
    <w:rsid w:val="00E91F4A"/>
    <w:rsid w:val="00EA3B1F"/>
    <w:rsid w:val="00EA3D9F"/>
    <w:rsid w:val="00EA5C94"/>
    <w:rsid w:val="00EA6BC8"/>
    <w:rsid w:val="00EB4114"/>
    <w:rsid w:val="00EB63EB"/>
    <w:rsid w:val="00EC304D"/>
    <w:rsid w:val="00EC5792"/>
    <w:rsid w:val="00ED1377"/>
    <w:rsid w:val="00EE591C"/>
    <w:rsid w:val="00F070D4"/>
    <w:rsid w:val="00F133D0"/>
    <w:rsid w:val="00F25365"/>
    <w:rsid w:val="00F72CF1"/>
    <w:rsid w:val="00F82768"/>
    <w:rsid w:val="00F85505"/>
    <w:rsid w:val="00FA2CCA"/>
    <w:rsid w:val="00FC1048"/>
    <w:rsid w:val="00FC43AE"/>
    <w:rsid w:val="00FD42CE"/>
    <w:rsid w:val="00FD600D"/>
    <w:rsid w:val="00FE22D9"/>
    <w:rsid w:val="00FE5BDA"/>
    <w:rsid w:val="00FF034F"/>
    <w:rsid w:val="00FF5AE5"/>
    <w:rsid w:val="00FF698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386BD1-C064-4B28-B69F-8DFC6862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0"/>
    <w:next w:val="a0"/>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0"/>
    <w:next w:val="a0"/>
    <w:qFormat/>
    <w:pPr>
      <w:keepNext/>
      <w:jc w:val="right"/>
      <w:outlineLvl w:val="1"/>
    </w:pPr>
    <w:rPr>
      <w:rFonts w:ascii="Times New Roman" w:hAnsi="Times New Roman"/>
      <w:u w:val="single"/>
      <w:lang w:val="bg-BG"/>
    </w:rPr>
  </w:style>
  <w:style w:type="paragraph" w:styleId="3">
    <w:name w:val="heading 3"/>
    <w:basedOn w:val="a0"/>
    <w:next w:val="a0"/>
    <w:qFormat/>
    <w:pPr>
      <w:keepNext/>
      <w:outlineLvl w:val="2"/>
    </w:pPr>
    <w:rPr>
      <w:b/>
      <w:sz w:val="28"/>
    </w:rPr>
  </w:style>
  <w:style w:type="paragraph" w:styleId="4">
    <w:name w:val="heading 4"/>
    <w:basedOn w:val="a0"/>
    <w:next w:val="a0"/>
    <w:qFormat/>
    <w:pPr>
      <w:keepNext/>
      <w:outlineLvl w:val="3"/>
    </w:pPr>
    <w:rPr>
      <w:b/>
      <w:bCs/>
      <w:lang w:val="bg-BG"/>
    </w:rPr>
  </w:style>
  <w:style w:type="paragraph" w:styleId="9">
    <w:name w:val="heading 9"/>
    <w:basedOn w:val="a0"/>
    <w:next w:val="a0"/>
    <w:link w:val="90"/>
    <w:semiHidden/>
    <w:unhideWhenUsed/>
    <w:qFormat/>
    <w:rsid w:val="00155B9B"/>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320"/>
        <w:tab w:val="right" w:pos="8640"/>
      </w:tabs>
    </w:pPr>
  </w:style>
  <w:style w:type="paragraph" w:styleId="a5">
    <w:name w:val="footer"/>
    <w:basedOn w:val="a0"/>
    <w:link w:val="a6"/>
    <w:uiPriority w:val="99"/>
    <w:pPr>
      <w:tabs>
        <w:tab w:val="center" w:pos="4320"/>
        <w:tab w:val="right" w:pos="8640"/>
      </w:tabs>
    </w:pPr>
  </w:style>
  <w:style w:type="paragraph" w:styleId="a7">
    <w:name w:val="Body Text"/>
    <w:basedOn w:val="a0"/>
    <w:pPr>
      <w:jc w:val="both"/>
    </w:pPr>
    <w:rPr>
      <w:rFonts w:ascii="Times New Roman" w:hAnsi="Times New Roman"/>
      <w:lang w:val="bg-BG"/>
    </w:rPr>
  </w:style>
  <w:style w:type="paragraph" w:styleId="20">
    <w:name w:val="Body Text 2"/>
    <w:basedOn w:val="a0"/>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0"/>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0"/>
    <w:semiHidden/>
    <w:rsid w:val="007719EF"/>
    <w:rPr>
      <w:rFonts w:ascii="Tahoma" w:hAnsi="Tahoma" w:cs="Tahoma"/>
      <w:sz w:val="16"/>
      <w:szCs w:val="16"/>
    </w:rPr>
  </w:style>
  <w:style w:type="paragraph" w:customStyle="1" w:styleId="CharChar1Char">
    <w:name w:val="Char Char1 Char"/>
    <w:basedOn w:val="a0"/>
    <w:semiHidden/>
    <w:rsid w:val="00ED1377"/>
    <w:pPr>
      <w:tabs>
        <w:tab w:val="left" w:pos="709"/>
      </w:tabs>
      <w:overflowPunct/>
      <w:autoSpaceDE/>
      <w:autoSpaceDN/>
      <w:adjustRightInd/>
      <w:textAlignment w:val="auto"/>
    </w:pPr>
    <w:rPr>
      <w:rFonts w:ascii="Futura Bk" w:hAnsi="Futura Bk"/>
      <w:szCs w:val="24"/>
      <w:lang w:val="pl-PL" w:eastAsia="pl-PL"/>
    </w:rPr>
  </w:style>
  <w:style w:type="paragraph" w:styleId="ab">
    <w:name w:val="Normal Indent"/>
    <w:basedOn w:val="a0"/>
    <w:rsid w:val="003D4054"/>
    <w:pPr>
      <w:overflowPunct/>
      <w:autoSpaceDE/>
      <w:autoSpaceDN/>
      <w:adjustRightInd/>
      <w:ind w:left="720"/>
      <w:textAlignment w:val="auto"/>
    </w:pPr>
    <w:rPr>
      <w:rFonts w:ascii="Timok" w:hAnsi="Timok"/>
      <w:sz w:val="28"/>
      <w:lang w:val="en-GB"/>
    </w:rPr>
  </w:style>
  <w:style w:type="character" w:customStyle="1" w:styleId="a6">
    <w:name w:val="Долен колонтитул Знак"/>
    <w:link w:val="a5"/>
    <w:uiPriority w:val="99"/>
    <w:rsid w:val="00FC1048"/>
    <w:rPr>
      <w:rFonts w:ascii="Arial" w:hAnsi="Arial"/>
      <w:lang w:val="en-US" w:eastAsia="en-US"/>
    </w:rPr>
  </w:style>
  <w:style w:type="character" w:customStyle="1" w:styleId="90">
    <w:name w:val="Заглавие 9 Знак"/>
    <w:basedOn w:val="a1"/>
    <w:link w:val="9"/>
    <w:semiHidden/>
    <w:rsid w:val="00155B9B"/>
    <w:rPr>
      <w:rFonts w:ascii="Cambria" w:hAnsi="Cambria"/>
      <w:sz w:val="22"/>
      <w:szCs w:val="22"/>
      <w:lang w:val="en-US" w:eastAsia="en-US"/>
    </w:rPr>
  </w:style>
  <w:style w:type="paragraph" w:customStyle="1" w:styleId="CharCharChar1CharCharCharChar">
    <w:name w:val="Char Char Char1 Char Char Char Char"/>
    <w:basedOn w:val="a0"/>
    <w:semiHidden/>
    <w:rsid w:val="00155B9B"/>
    <w:pPr>
      <w:tabs>
        <w:tab w:val="left" w:pos="709"/>
      </w:tabs>
      <w:overflowPunct/>
      <w:autoSpaceDE/>
      <w:autoSpaceDN/>
      <w:adjustRightInd/>
      <w:textAlignment w:val="auto"/>
    </w:pPr>
    <w:rPr>
      <w:rFonts w:ascii="Futura Bk" w:hAnsi="Futura Bk"/>
      <w:szCs w:val="24"/>
      <w:lang w:val="pl-PL" w:eastAsia="pl-PL"/>
    </w:rPr>
  </w:style>
  <w:style w:type="paragraph" w:styleId="a">
    <w:name w:val="List Bullet"/>
    <w:basedOn w:val="a0"/>
    <w:uiPriority w:val="99"/>
    <w:unhideWhenUsed/>
    <w:rsid w:val="00155B9B"/>
    <w:pPr>
      <w:numPr>
        <w:numId w:val="2"/>
      </w:numPr>
      <w:contextualSpacing/>
      <w:textAlignment w:val="auto"/>
    </w:pPr>
  </w:style>
  <w:style w:type="paragraph" w:styleId="ac">
    <w:name w:val="List Paragraph"/>
    <w:basedOn w:val="a0"/>
    <w:uiPriority w:val="34"/>
    <w:qFormat/>
    <w:rsid w:val="00741321"/>
    <w:pPr>
      <w:ind w:left="720"/>
      <w:contextualSpacing/>
    </w:pPr>
  </w:style>
  <w:style w:type="paragraph" w:customStyle="1" w:styleId="CharCharChar1CharCharCharChar0">
    <w:name w:val="Char Char Char1 Char Char Char Char"/>
    <w:basedOn w:val="a0"/>
    <w:semiHidden/>
    <w:rsid w:val="00741321"/>
    <w:pPr>
      <w:tabs>
        <w:tab w:val="left" w:pos="709"/>
      </w:tabs>
      <w:overflowPunct/>
      <w:autoSpaceDE/>
      <w:autoSpaceDN/>
      <w:adjustRightInd/>
      <w:textAlignment w:val="auto"/>
    </w:pPr>
    <w:rPr>
      <w:rFonts w:ascii="Futura Bk" w:hAnsi="Futura Bk"/>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68851">
      <w:bodyDiv w:val="1"/>
      <w:marLeft w:val="0"/>
      <w:marRight w:val="0"/>
      <w:marTop w:val="0"/>
      <w:marBottom w:val="0"/>
      <w:divBdr>
        <w:top w:val="none" w:sz="0" w:space="0" w:color="auto"/>
        <w:left w:val="none" w:sz="0" w:space="0" w:color="auto"/>
        <w:bottom w:val="none" w:sz="0" w:space="0" w:color="auto"/>
        <w:right w:val="none" w:sz="0" w:space="0" w:color="auto"/>
      </w:divBdr>
    </w:div>
    <w:div w:id="7361265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82473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80929-CDE8-40D1-AC50-F9DD11A65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2910</Words>
  <Characters>16591</Characters>
  <Application>Microsoft Office Word</Application>
  <DocSecurity>0</DocSecurity>
  <Lines>138</Lines>
  <Paragraphs>38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Антоанета</cp:lastModifiedBy>
  <cp:revision>2</cp:revision>
  <cp:lastPrinted>2023-08-18T08:23:00Z</cp:lastPrinted>
  <dcterms:created xsi:type="dcterms:W3CDTF">2023-10-15T18:37:00Z</dcterms:created>
  <dcterms:modified xsi:type="dcterms:W3CDTF">2023-10-15T18:37:00Z</dcterms:modified>
</cp:coreProperties>
</file>