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BE0" w:rsidRDefault="00EB5BE0" w:rsidP="00EB5BE0">
      <w:pPr>
        <w:textAlignment w:val="auto"/>
        <w:rPr>
          <w:rFonts w:ascii="Times New Roman" w:hAnsi="Times New Roman"/>
          <w:szCs w:val="24"/>
          <w:lang w:val="bg-BG"/>
        </w:rPr>
      </w:pPr>
    </w:p>
    <w:p w:rsidR="00EB5BE0" w:rsidRPr="00EB5BE0" w:rsidRDefault="00EB5BE0" w:rsidP="00EB5BE0">
      <w:pPr>
        <w:jc w:val="right"/>
        <w:textAlignment w:val="auto"/>
        <w:rPr>
          <w:rFonts w:ascii="Times New Roman" w:hAnsi="Times New Roman"/>
          <w:szCs w:val="24"/>
          <w:lang w:val="bg-BG"/>
        </w:rPr>
      </w:pPr>
      <w:r w:rsidRPr="00EB5BE0">
        <w:rPr>
          <w:rFonts w:ascii="Times New Roman" w:hAnsi="Times New Roman"/>
          <w:szCs w:val="24"/>
          <w:lang w:val="bg-BG"/>
        </w:rPr>
        <w:t>ниво на класификация:</w:t>
      </w:r>
    </w:p>
    <w:p w:rsidR="00BA324A" w:rsidRPr="00EB5BE0" w:rsidRDefault="00EB5BE0" w:rsidP="00EB5BE0">
      <w:pPr>
        <w:jc w:val="right"/>
        <w:textAlignment w:val="auto"/>
        <w:rPr>
          <w:rFonts w:ascii="Times New Roman" w:hAnsi="Times New Roman"/>
          <w:szCs w:val="24"/>
          <w:lang w:val="bg-BG"/>
        </w:rPr>
      </w:pPr>
      <w:r w:rsidRPr="00EB5BE0">
        <w:rPr>
          <w:rFonts w:ascii="Times New Roman" w:hAnsi="Times New Roman"/>
          <w:szCs w:val="24"/>
        </w:rPr>
        <w:t>TLP</w:t>
      </w:r>
      <w:r w:rsidRPr="00EB5BE0">
        <w:rPr>
          <w:rFonts w:ascii="Times New Roman" w:hAnsi="Times New Roman"/>
          <w:szCs w:val="24"/>
          <w:lang w:val="bg-BG"/>
        </w:rPr>
        <w:t xml:space="preserve"> – </w:t>
      </w:r>
      <w:r w:rsidRPr="00EB5BE0">
        <w:rPr>
          <w:rFonts w:ascii="Times New Roman" w:hAnsi="Times New Roman"/>
          <w:szCs w:val="24"/>
        </w:rPr>
        <w:t>WHITE</w:t>
      </w:r>
    </w:p>
    <w:p w:rsidR="00EB5BE0" w:rsidRDefault="00EB5BE0" w:rsidP="007D014B">
      <w:pPr>
        <w:tabs>
          <w:tab w:val="left" w:pos="853"/>
          <w:tab w:val="center" w:pos="4748"/>
        </w:tabs>
        <w:ind w:right="-178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D014B" w:rsidRPr="007D014B" w:rsidRDefault="007D014B" w:rsidP="007D014B">
      <w:pPr>
        <w:tabs>
          <w:tab w:val="left" w:pos="853"/>
          <w:tab w:val="center" w:pos="4748"/>
        </w:tabs>
        <w:ind w:right="-178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- </w:t>
      </w:r>
      <w:r w:rsidR="006C6DE6" w:rsidRPr="001922A7">
        <w:rPr>
          <w:rFonts w:ascii="Times New Roman" w:hAnsi="Times New Roman"/>
          <w:b/>
          <w:sz w:val="24"/>
          <w:szCs w:val="24"/>
          <w:lang w:val="bg-BG"/>
        </w:rPr>
        <w:t>3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E4509">
        <w:rPr>
          <w:rFonts w:ascii="Times New Roman" w:hAnsi="Times New Roman"/>
          <w:b/>
          <w:sz w:val="24"/>
          <w:szCs w:val="24"/>
          <w:lang w:val="bg-BG"/>
        </w:rPr>
        <w:t xml:space="preserve">- </w:t>
      </w:r>
      <w:r w:rsidR="006C6DE6">
        <w:rPr>
          <w:rFonts w:ascii="Times New Roman" w:hAnsi="Times New Roman"/>
          <w:b/>
          <w:sz w:val="24"/>
          <w:szCs w:val="24"/>
          <w:lang w:val="bg-BG"/>
        </w:rPr>
        <w:t>ПР/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>202</w:t>
      </w:r>
      <w:r w:rsidR="001B58C6">
        <w:rPr>
          <w:rFonts w:ascii="Times New Roman" w:hAnsi="Times New Roman"/>
          <w:b/>
          <w:sz w:val="24"/>
          <w:szCs w:val="24"/>
          <w:lang w:val="bg-BG"/>
        </w:rPr>
        <w:t>3</w:t>
      </w:r>
      <w:r w:rsidRPr="007D014B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7D014B" w:rsidRPr="007D014B" w:rsidRDefault="007D014B" w:rsidP="007D014B">
      <w:pPr>
        <w:ind w:left="-284" w:right="-17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014B" w:rsidRPr="007D014B" w:rsidRDefault="007D014B" w:rsidP="007D014B">
      <w:pPr>
        <w:ind w:left="-284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оценка на въздействието върху околната среда</w:t>
      </w:r>
    </w:p>
    <w:p w:rsidR="007D014B" w:rsidRPr="007D014B" w:rsidRDefault="007D014B" w:rsidP="007D014B">
      <w:pPr>
        <w:ind w:left="-284"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621CA" w:rsidRPr="00D621CA" w:rsidRDefault="007D014B" w:rsidP="00D621CA">
      <w:pPr>
        <w:ind w:left="-142" w:right="-36" w:firstLine="568"/>
        <w:jc w:val="both"/>
        <w:rPr>
          <w:rFonts w:ascii="Times New Roman" w:hAnsi="Times New Roman"/>
          <w:bCs/>
          <w:noProof/>
          <w:sz w:val="24"/>
          <w:szCs w:val="24"/>
          <w:lang w:val="ru-RU"/>
        </w:rPr>
      </w:pP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На основание чл. 93, ал. 1, т. 1 във връзка с ал. 3 и ал. </w:t>
      </w:r>
      <w:r w:rsidRPr="007D014B">
        <w:rPr>
          <w:rFonts w:ascii="Times New Roman" w:hAnsi="Times New Roman"/>
          <w:noProof/>
          <w:sz w:val="24"/>
          <w:szCs w:val="24"/>
          <w:lang w:val="bg-BG"/>
        </w:rPr>
        <w:t>6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Закона за опазване на околната среда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(ЗООС), чл. 7, ал. 1 и чл. 8, ал. 1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въздействието върху околната среда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ОВОС), чл. 31 ал. 4 и ал. 6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Закон за биологичното разнообразие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(ЗБР), чл. 40 ал. 4 от </w:t>
      </w:r>
      <w:r w:rsidRPr="007D014B">
        <w:rPr>
          <w:rFonts w:ascii="Times New Roman" w:hAnsi="Times New Roman"/>
          <w:i/>
          <w:noProof/>
          <w:sz w:val="24"/>
          <w:szCs w:val="24"/>
          <w:lang w:val="ru-RU"/>
        </w:rPr>
        <w:t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</w:t>
      </w:r>
      <w:r w:rsidRPr="007D014B">
        <w:rPr>
          <w:rFonts w:ascii="Times New Roman" w:hAnsi="Times New Roman"/>
          <w:noProof/>
          <w:sz w:val="24"/>
          <w:szCs w:val="24"/>
          <w:lang w:val="ru-RU"/>
        </w:rPr>
        <w:t xml:space="preserve"> (Наредбата за ОС) и въз основа на представената писмена документация от възложителя по Приложение № 2 към чл. 6, от Наредбата за ОВОС и чл. 10, ал. 1 и ал. 2 от Наредбата за ОС</w:t>
      </w:r>
      <w:r w:rsidRPr="007D014B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, </w:t>
      </w:r>
      <w:r w:rsidR="00D621CA" w:rsidRPr="00D621CA">
        <w:rPr>
          <w:rFonts w:ascii="Times New Roman" w:hAnsi="Times New Roman"/>
          <w:bCs/>
          <w:noProof/>
          <w:sz w:val="24"/>
          <w:szCs w:val="24"/>
          <w:lang w:val="ru-RU"/>
        </w:rPr>
        <w:t xml:space="preserve">както и получени становища от Басейнова дирекция „Източнобеломорски район“ –Пловдив и Регионална здравна инспекция – </w:t>
      </w:r>
      <w:r w:rsidR="004A4CD0">
        <w:rPr>
          <w:rFonts w:ascii="Times New Roman" w:hAnsi="Times New Roman"/>
          <w:bCs/>
          <w:noProof/>
          <w:sz w:val="24"/>
          <w:szCs w:val="24"/>
          <w:lang w:val="ru-RU"/>
        </w:rPr>
        <w:t>Хасково</w:t>
      </w:r>
    </w:p>
    <w:p w:rsidR="007D014B" w:rsidRPr="007D014B" w:rsidRDefault="007D014B" w:rsidP="00D621CA">
      <w:pPr>
        <w:ind w:left="-142" w:right="-36" w:firstLine="568"/>
        <w:jc w:val="both"/>
        <w:rPr>
          <w:rFonts w:ascii="Times New Roman" w:hAnsi="Times New Roman"/>
          <w:bCs/>
          <w:noProof/>
          <w:sz w:val="24"/>
          <w:szCs w:val="24"/>
          <w:lang w:val="ru-RU"/>
        </w:rPr>
      </w:pPr>
    </w:p>
    <w:p w:rsidR="007D014B" w:rsidRPr="007D014B" w:rsidRDefault="007D014B" w:rsidP="007D014B">
      <w:pPr>
        <w:ind w:right="106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7D014B" w:rsidRPr="007D014B" w:rsidRDefault="007D014B" w:rsidP="007D014B">
      <w:pPr>
        <w:ind w:left="-284" w:right="106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014B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7D014B" w:rsidRPr="007D014B" w:rsidRDefault="007D014B" w:rsidP="007D014B">
      <w:pPr>
        <w:ind w:left="-284" w:right="10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621CA" w:rsidRPr="00D621CA" w:rsidRDefault="00D621CA" w:rsidP="004A4CD0">
      <w:pPr>
        <w:tabs>
          <w:tab w:val="left" w:pos="567"/>
        </w:tabs>
        <w:ind w:left="-142" w:right="-36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noProof/>
          <w:sz w:val="24"/>
          <w:szCs w:val="24"/>
          <w:lang w:val="bg-BG"/>
        </w:rPr>
        <w:t>да не се извършва</w:t>
      </w:r>
      <w:r w:rsidRPr="00D621CA">
        <w:rPr>
          <w:rFonts w:ascii="Times New Roman" w:hAnsi="Times New Roman"/>
          <w:noProof/>
          <w:sz w:val="24"/>
          <w:szCs w:val="24"/>
          <w:lang w:val="bg-BG"/>
        </w:rPr>
        <w:t xml:space="preserve"> оценка на въздействието върху околната среда за инвестиционно предложение за изграждане на обект: </w:t>
      </w:r>
      <w:r w:rsidR="004A4CD0" w:rsidRPr="004A4CD0">
        <w:rPr>
          <w:rFonts w:ascii="Times New Roman" w:hAnsi="Times New Roman"/>
          <w:bCs/>
          <w:noProof/>
          <w:sz w:val="24"/>
          <w:szCs w:val="24"/>
          <w:lang w:val="bg-BG"/>
        </w:rPr>
        <w:t>„Крайпътен обслужващ обект – комплекс бензиностанция, газстанция, търговска сграда с магазин и кафе и ТИР паркинг в имот с идентификатор 75085.11.996 по КК на с.</w:t>
      </w:r>
      <w:r w:rsidR="00FA7E79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 w:rsidR="004A4CD0" w:rsidRPr="004A4CD0">
        <w:rPr>
          <w:rFonts w:ascii="Times New Roman" w:hAnsi="Times New Roman"/>
          <w:bCs/>
          <w:noProof/>
          <w:sz w:val="24"/>
          <w:szCs w:val="24"/>
          <w:lang w:val="bg-BG"/>
        </w:rPr>
        <w:t>Узунджово, общ.</w:t>
      </w:r>
      <w:r w:rsidR="00FA7E79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 </w:t>
      </w:r>
      <w:r w:rsidR="004A4CD0" w:rsidRPr="004A4CD0">
        <w:rPr>
          <w:rFonts w:ascii="Times New Roman" w:hAnsi="Times New Roman"/>
          <w:bCs/>
          <w:noProof/>
          <w:sz w:val="24"/>
          <w:szCs w:val="24"/>
          <w:lang w:val="bg-BG"/>
        </w:rPr>
        <w:t>Хасково“</w:t>
      </w:r>
      <w:r w:rsidRPr="00D621CA">
        <w:rPr>
          <w:rFonts w:ascii="Times New Roman" w:hAnsi="Times New Roman"/>
          <w:bCs/>
          <w:noProof/>
          <w:sz w:val="24"/>
          <w:szCs w:val="24"/>
          <w:lang w:val="bg-BG"/>
        </w:rPr>
        <w:t xml:space="preserve">, </w:t>
      </w:r>
      <w:r w:rsidRPr="00D621CA">
        <w:rPr>
          <w:rFonts w:ascii="Times New Roman" w:hAnsi="Times New Roman"/>
          <w:noProof/>
          <w:sz w:val="24"/>
          <w:szCs w:val="24"/>
          <w:lang w:val="bg-BG"/>
        </w:rPr>
        <w:t xml:space="preserve">което </w:t>
      </w:r>
      <w:r w:rsidRPr="00D621CA">
        <w:rPr>
          <w:rFonts w:ascii="Times New Roman" w:hAnsi="Times New Roman"/>
          <w:b/>
          <w:noProof/>
          <w:sz w:val="24"/>
          <w:szCs w:val="24"/>
          <w:lang w:val="bg-BG"/>
        </w:rPr>
        <w:t>няма вероятност</w:t>
      </w:r>
      <w:r w:rsidRPr="00D621CA">
        <w:rPr>
          <w:rFonts w:ascii="Times New Roman" w:hAnsi="Times New Roman"/>
          <w:noProof/>
          <w:sz w:val="24"/>
          <w:szCs w:val="24"/>
          <w:lang w:val="bg-BG"/>
        </w:rPr>
        <w:t xml:space="preserve"> да окаже значително отрицателно въздействие върху околната среда, природни местообитания, популации и местообитания на видове, предмет на опазване в защитените зони и човешкото здраве</w:t>
      </w:r>
    </w:p>
    <w:p w:rsidR="00D621CA" w:rsidRPr="00D621CA" w:rsidRDefault="00D621CA" w:rsidP="00D621CA">
      <w:pPr>
        <w:ind w:left="-284"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A4CD0" w:rsidRDefault="00D621CA" w:rsidP="00D621CA">
      <w:pPr>
        <w:ind w:left="-142"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4A4CD0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D621CA">
        <w:rPr>
          <w:rFonts w:ascii="Times New Roman" w:hAnsi="Times New Roman"/>
          <w:b/>
          <w:sz w:val="24"/>
          <w:szCs w:val="24"/>
          <w:lang w:val="bg-BG"/>
        </w:rPr>
        <w:t xml:space="preserve">: </w:t>
      </w:r>
      <w:r w:rsidR="004A4CD0" w:rsidRPr="004A4CD0">
        <w:rPr>
          <w:rFonts w:ascii="Times New Roman" w:hAnsi="Times New Roman"/>
          <w:sz w:val="24"/>
          <w:szCs w:val="24"/>
          <w:lang w:val="bg-BG"/>
        </w:rPr>
        <w:t>А</w:t>
      </w:r>
      <w:r w:rsidR="004A4CD0">
        <w:rPr>
          <w:rFonts w:ascii="Times New Roman" w:hAnsi="Times New Roman"/>
          <w:sz w:val="24"/>
          <w:szCs w:val="24"/>
          <w:lang w:val="bg-BG"/>
        </w:rPr>
        <w:t xml:space="preserve">лександър Боянов Бонев, </w:t>
      </w:r>
      <w:r w:rsidR="004A4CD0" w:rsidRPr="004A4CD0">
        <w:rPr>
          <w:rFonts w:ascii="Times New Roman" w:hAnsi="Times New Roman"/>
          <w:sz w:val="24"/>
          <w:szCs w:val="24"/>
          <w:lang w:val="bg-BG"/>
        </w:rPr>
        <w:t>с адрес</w:t>
      </w:r>
      <w:r w:rsidR="004A4CD0">
        <w:rPr>
          <w:rFonts w:ascii="Times New Roman" w:hAnsi="Times New Roman"/>
          <w:sz w:val="24"/>
          <w:szCs w:val="24"/>
          <w:lang w:val="bg-BG"/>
        </w:rPr>
        <w:t>:</w:t>
      </w:r>
      <w:r w:rsidR="004A4CD0" w:rsidRPr="004A4CD0">
        <w:rPr>
          <w:rFonts w:ascii="Times New Roman" w:hAnsi="Times New Roman"/>
          <w:sz w:val="24"/>
          <w:szCs w:val="24"/>
          <w:lang w:val="bg-BG"/>
        </w:rPr>
        <w:t xml:space="preserve"> гр. София, ж.к „Гоце Делчев“ № 248, вх. В, ет. 6, ап. 35</w:t>
      </w:r>
    </w:p>
    <w:p w:rsidR="004A4CD0" w:rsidRDefault="004A4CD0" w:rsidP="004A4CD0">
      <w:pPr>
        <w:ind w:left="-142" w:right="-1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Анелия Иванова Тодорова, </w:t>
      </w:r>
      <w:r w:rsidRPr="004A4CD0">
        <w:rPr>
          <w:rFonts w:ascii="Times New Roman" w:hAnsi="Times New Roman"/>
          <w:sz w:val="24"/>
          <w:szCs w:val="24"/>
          <w:lang w:val="bg-BG"/>
        </w:rPr>
        <w:t>с адрес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  <w:r w:rsidRPr="004A4CD0">
        <w:rPr>
          <w:rFonts w:ascii="Times New Roman" w:hAnsi="Times New Roman"/>
          <w:sz w:val="24"/>
          <w:szCs w:val="24"/>
          <w:lang w:val="bg-BG" w:eastAsia="bg-BG"/>
        </w:rPr>
        <w:t xml:space="preserve"> с. Стамболийски, ул. „Асен </w:t>
      </w:r>
      <w:proofErr w:type="spellStart"/>
      <w:r w:rsidRPr="004A4CD0">
        <w:rPr>
          <w:rFonts w:ascii="Times New Roman" w:hAnsi="Times New Roman"/>
          <w:sz w:val="24"/>
          <w:szCs w:val="24"/>
          <w:lang w:val="bg-BG" w:eastAsia="bg-BG"/>
        </w:rPr>
        <w:t>Златаров</w:t>
      </w:r>
      <w:proofErr w:type="spellEnd"/>
      <w:r w:rsidRPr="004A4CD0">
        <w:rPr>
          <w:rFonts w:ascii="Times New Roman" w:hAnsi="Times New Roman"/>
          <w:sz w:val="24"/>
          <w:szCs w:val="24"/>
          <w:lang w:val="bg-BG" w:eastAsia="bg-BG"/>
        </w:rPr>
        <w:t>“ № 1</w:t>
      </w:r>
    </w:p>
    <w:p w:rsidR="00D621CA" w:rsidRPr="004A4CD0" w:rsidRDefault="004A4CD0" w:rsidP="004A4CD0">
      <w:pPr>
        <w:ind w:left="-142" w:right="-1"/>
        <w:jc w:val="both"/>
        <w:rPr>
          <w:rFonts w:ascii="Times New Roman" w:hAnsi="Times New Roman"/>
          <w:sz w:val="24"/>
          <w:szCs w:val="24"/>
          <w:lang w:val="bg-BG"/>
        </w:rPr>
      </w:pPr>
      <w:r w:rsidRPr="004A4CD0">
        <w:rPr>
          <w:rFonts w:ascii="Times New Roman" w:hAnsi="Times New Roman"/>
          <w:sz w:val="24"/>
          <w:szCs w:val="24"/>
          <w:lang w:val="bg-BG"/>
        </w:rPr>
        <w:t>Тодор Добрев Тодоров</w:t>
      </w:r>
      <w:r>
        <w:rPr>
          <w:rFonts w:ascii="Times New Roman" w:hAnsi="Times New Roman"/>
          <w:sz w:val="24"/>
          <w:szCs w:val="24"/>
          <w:lang w:val="bg-BG"/>
        </w:rPr>
        <w:t xml:space="preserve">, с адрес: </w:t>
      </w:r>
      <w:r w:rsidRPr="004A4CD0">
        <w:rPr>
          <w:rFonts w:ascii="Times New Roman" w:hAnsi="Times New Roman"/>
          <w:sz w:val="24"/>
          <w:szCs w:val="24"/>
          <w:lang w:val="bg-BG"/>
        </w:rPr>
        <w:t xml:space="preserve">с. Стамболийски, ул. „Асен </w:t>
      </w:r>
      <w:proofErr w:type="spellStart"/>
      <w:r w:rsidRPr="004A4CD0">
        <w:rPr>
          <w:rFonts w:ascii="Times New Roman" w:hAnsi="Times New Roman"/>
          <w:sz w:val="24"/>
          <w:szCs w:val="24"/>
          <w:lang w:val="bg-BG"/>
        </w:rPr>
        <w:t>Златаров</w:t>
      </w:r>
      <w:proofErr w:type="spellEnd"/>
      <w:r w:rsidRPr="004A4CD0">
        <w:rPr>
          <w:rFonts w:ascii="Times New Roman" w:hAnsi="Times New Roman"/>
          <w:sz w:val="24"/>
          <w:szCs w:val="24"/>
          <w:lang w:val="bg-BG"/>
        </w:rPr>
        <w:t>“ № 1</w:t>
      </w:r>
    </w:p>
    <w:p w:rsidR="004A4CD0" w:rsidRDefault="004A4CD0" w:rsidP="00D621CA">
      <w:pPr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B5BE0" w:rsidRPr="00D621CA" w:rsidRDefault="00EB5BE0" w:rsidP="00D621CA">
      <w:pPr>
        <w:ind w:right="-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621CA" w:rsidRPr="00D621CA" w:rsidRDefault="00D621CA" w:rsidP="00D621CA">
      <w:pPr>
        <w:ind w:left="-142" w:right="-1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i/>
          <w:sz w:val="24"/>
          <w:szCs w:val="24"/>
          <w:lang w:val="bg-BG"/>
        </w:rPr>
        <w:t>Кратко описание на инвестиционното предложение:</w:t>
      </w:r>
    </w:p>
    <w:p w:rsidR="0069061D" w:rsidRDefault="0069061D" w:rsidP="0069061D">
      <w:pPr>
        <w:ind w:left="-142" w:firstLine="425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ПИ</w:t>
      </w:r>
      <w:r w:rsidRPr="0069061D">
        <w:rPr>
          <w:rFonts w:ascii="Times New Roman" w:hAnsi="Times New Roman"/>
          <w:sz w:val="24"/>
          <w:szCs w:val="24"/>
          <w:lang w:val="bg-BG"/>
        </w:rPr>
        <w:t xml:space="preserve"> с идентификатор 75085.11.996, местност „</w:t>
      </w:r>
      <w:proofErr w:type="spellStart"/>
      <w:r w:rsidRPr="0069061D">
        <w:rPr>
          <w:rFonts w:ascii="Times New Roman" w:hAnsi="Times New Roman"/>
          <w:sz w:val="24"/>
          <w:szCs w:val="24"/>
          <w:lang w:val="bg-BG"/>
        </w:rPr>
        <w:t>Галбанята</w:t>
      </w:r>
      <w:proofErr w:type="spellEnd"/>
      <w:r w:rsidRPr="0069061D">
        <w:rPr>
          <w:rFonts w:ascii="Times New Roman" w:hAnsi="Times New Roman"/>
          <w:sz w:val="24"/>
          <w:szCs w:val="24"/>
          <w:lang w:val="bg-BG"/>
        </w:rPr>
        <w:t xml:space="preserve"> чука“ землище с. Узунджово, общ. Хасково</w:t>
      </w:r>
      <w:r>
        <w:rPr>
          <w:rFonts w:ascii="Times New Roman" w:hAnsi="Times New Roman"/>
          <w:sz w:val="24"/>
          <w:szCs w:val="24"/>
          <w:lang w:val="bg-BG"/>
        </w:rPr>
        <w:t xml:space="preserve"> е с площ 10759 кв.м., земеделска територия, НТП: нива. За имота ще бъде изготвен ПУП-ПЗ, с цел преотреждане на земеделската земя за неземеделски нужди.</w:t>
      </w:r>
      <w:r w:rsidR="003E2639" w:rsidRPr="003E2639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3E2639">
        <w:rPr>
          <w:rFonts w:ascii="Times New Roman" w:hAnsi="Times New Roman"/>
          <w:bCs/>
          <w:sz w:val="24"/>
          <w:szCs w:val="24"/>
          <w:lang w:val="bg-BG"/>
        </w:rPr>
        <w:t>С ПУП-ПЗ имотът</w:t>
      </w:r>
      <w:r w:rsidR="003E2639" w:rsidRPr="003E2639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3E2639">
        <w:rPr>
          <w:rFonts w:ascii="Times New Roman" w:hAnsi="Times New Roman"/>
          <w:bCs/>
          <w:sz w:val="24"/>
          <w:szCs w:val="24"/>
          <w:lang w:val="bg-BG"/>
        </w:rPr>
        <w:t>ще</w:t>
      </w:r>
      <w:r w:rsidR="003E2639" w:rsidRPr="003E2639">
        <w:rPr>
          <w:rFonts w:ascii="Times New Roman" w:hAnsi="Times New Roman"/>
          <w:bCs/>
          <w:sz w:val="24"/>
          <w:szCs w:val="24"/>
          <w:lang w:val="bg-BG"/>
        </w:rPr>
        <w:t xml:space="preserve"> бъде </w:t>
      </w:r>
      <w:proofErr w:type="spellStart"/>
      <w:r w:rsidR="003E2639" w:rsidRPr="003E2639">
        <w:rPr>
          <w:rFonts w:ascii="Times New Roman" w:hAnsi="Times New Roman"/>
          <w:bCs/>
          <w:sz w:val="24"/>
          <w:szCs w:val="24"/>
          <w:lang w:val="bg-BG"/>
        </w:rPr>
        <w:t>преотреден</w:t>
      </w:r>
      <w:proofErr w:type="spellEnd"/>
      <w:r w:rsidR="003E2639" w:rsidRPr="003E2639">
        <w:rPr>
          <w:rFonts w:ascii="Times New Roman" w:hAnsi="Times New Roman"/>
          <w:bCs/>
          <w:sz w:val="24"/>
          <w:szCs w:val="24"/>
          <w:lang w:val="bg-BG"/>
        </w:rPr>
        <w:t xml:space="preserve"> за „КОО – комплекс бензиностанция, газстанция, търговска сграда и ТИР паркинг</w:t>
      </w:r>
      <w:r w:rsidR="003E2639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FA7E79" w:rsidRDefault="003E2639" w:rsidP="003E2639">
      <w:pPr>
        <w:ind w:left="-142" w:right="-36" w:firstLine="425"/>
        <w:jc w:val="both"/>
        <w:rPr>
          <w:rFonts w:ascii="Times New Roman" w:hAnsi="Times New Roman"/>
          <w:sz w:val="24"/>
          <w:szCs w:val="24"/>
          <w:lang w:val="bg-BG"/>
        </w:rPr>
      </w:pPr>
      <w:r w:rsidRPr="003E2639">
        <w:rPr>
          <w:rFonts w:ascii="Times New Roman" w:hAnsi="Times New Roman"/>
          <w:sz w:val="24"/>
          <w:szCs w:val="24"/>
          <w:lang w:val="bg-BG"/>
        </w:rPr>
        <w:t>С инвестиционното предложение се предвижда изграждане на крайпътен обслужващ комплекс – Бензиностанция, газстанция, търговска сграда с магазин и кафе и ТИР паркинг в ПИ с идентификатор 75085.11.996, местност „</w:t>
      </w:r>
      <w:proofErr w:type="spellStart"/>
      <w:r w:rsidRPr="003E2639">
        <w:rPr>
          <w:rFonts w:ascii="Times New Roman" w:hAnsi="Times New Roman"/>
          <w:sz w:val="24"/>
          <w:szCs w:val="24"/>
          <w:lang w:val="bg-BG"/>
        </w:rPr>
        <w:t>Галбанята</w:t>
      </w:r>
      <w:proofErr w:type="spellEnd"/>
      <w:r w:rsidRPr="003E2639">
        <w:rPr>
          <w:rFonts w:ascii="Times New Roman" w:hAnsi="Times New Roman"/>
          <w:sz w:val="24"/>
          <w:szCs w:val="24"/>
          <w:lang w:val="bg-BG"/>
        </w:rPr>
        <w:t xml:space="preserve"> чука“ землище с. Узунджово, общ. Хасково. Предвидена застроена площ на сградата – около 500 м</w:t>
      </w:r>
      <w:r w:rsidRPr="003E2639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3E2639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FA7E79" w:rsidRDefault="003E2639" w:rsidP="003E2639">
      <w:pPr>
        <w:ind w:left="-142" w:right="-36" w:firstLine="425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E2639">
        <w:rPr>
          <w:rFonts w:ascii="Times New Roman" w:hAnsi="Times New Roman"/>
          <w:sz w:val="24"/>
          <w:szCs w:val="24"/>
          <w:lang w:val="bg-BG"/>
        </w:rPr>
        <w:t>Ще бъдат изградени бензиностанция, газстанция, търговска сграда с магазин и кафе, подземни резервоари за горива, резервоари за чиста вода и вода за противопожарни нужди, комбинирани колонки за зареждане на горивата и козирка над островите с колонките, свързана с обслужващата сграда. В свободната част на имота ще бъде изграде</w:t>
      </w:r>
      <w:r w:rsidR="00FA7E79">
        <w:rPr>
          <w:rFonts w:ascii="Times New Roman" w:hAnsi="Times New Roman"/>
          <w:sz w:val="24"/>
          <w:szCs w:val="24"/>
          <w:lang w:val="bg-BG"/>
        </w:rPr>
        <w:t xml:space="preserve">н паркинг за МПС и ТИР паркинг. </w:t>
      </w:r>
      <w:r w:rsidR="00FA7E79" w:rsidRPr="00FA7E79">
        <w:rPr>
          <w:rFonts w:ascii="Times New Roman" w:hAnsi="Times New Roman"/>
          <w:sz w:val="24"/>
          <w:szCs w:val="24"/>
          <w:lang w:val="bg-BG"/>
        </w:rPr>
        <w:t xml:space="preserve">За бензиностанцията и </w:t>
      </w:r>
      <w:proofErr w:type="spellStart"/>
      <w:r w:rsidR="00FA7E79" w:rsidRPr="00FA7E79">
        <w:rPr>
          <w:rFonts w:ascii="Times New Roman" w:hAnsi="Times New Roman"/>
          <w:sz w:val="24"/>
          <w:szCs w:val="24"/>
          <w:lang w:val="bg-BG"/>
        </w:rPr>
        <w:t>газстанцията</w:t>
      </w:r>
      <w:proofErr w:type="spellEnd"/>
      <w:r w:rsidR="00FA7E79" w:rsidRPr="00FA7E79">
        <w:rPr>
          <w:rFonts w:ascii="Times New Roman" w:hAnsi="Times New Roman"/>
          <w:sz w:val="24"/>
          <w:szCs w:val="24"/>
          <w:lang w:val="bg-BG"/>
        </w:rPr>
        <w:t xml:space="preserve"> се предвиждат 3 бр. </w:t>
      </w:r>
      <w:proofErr w:type="spellStart"/>
      <w:r w:rsidR="00FA7E79" w:rsidRPr="00FA7E79">
        <w:rPr>
          <w:rFonts w:ascii="Times New Roman" w:hAnsi="Times New Roman"/>
          <w:sz w:val="24"/>
          <w:szCs w:val="24"/>
          <w:lang w:val="bg-BG"/>
        </w:rPr>
        <w:t>многопродуктови</w:t>
      </w:r>
      <w:proofErr w:type="spellEnd"/>
      <w:r w:rsidR="00FA7E79" w:rsidRPr="00FA7E79">
        <w:rPr>
          <w:rFonts w:ascii="Times New Roman" w:hAnsi="Times New Roman"/>
          <w:sz w:val="24"/>
          <w:szCs w:val="24"/>
          <w:lang w:val="bg-BG"/>
        </w:rPr>
        <w:t xml:space="preserve"> колонки за горивата, две </w:t>
      </w:r>
      <w:r w:rsidR="00FA7E79" w:rsidRPr="00FA7E79">
        <w:rPr>
          <w:rFonts w:ascii="Times New Roman" w:hAnsi="Times New Roman"/>
          <w:sz w:val="24"/>
          <w:szCs w:val="24"/>
          <w:lang w:val="bg-BG"/>
        </w:rPr>
        <w:lastRenderedPageBreak/>
        <w:t xml:space="preserve">от които за ЛЗТ и една комбинирана за ЛЗТ и </w:t>
      </w:r>
      <w:proofErr w:type="spellStart"/>
      <w:r w:rsidR="00FA7E79" w:rsidRPr="00FA7E79">
        <w:rPr>
          <w:rFonts w:ascii="Times New Roman" w:hAnsi="Times New Roman"/>
          <w:sz w:val="24"/>
          <w:szCs w:val="24"/>
          <w:lang w:val="bg-BG"/>
        </w:rPr>
        <w:t>пропан-бутан</w:t>
      </w:r>
      <w:proofErr w:type="spellEnd"/>
      <w:r w:rsidR="00FA7E79" w:rsidRPr="00FA7E79">
        <w:rPr>
          <w:rFonts w:ascii="Times New Roman" w:hAnsi="Times New Roman"/>
          <w:sz w:val="24"/>
          <w:szCs w:val="24"/>
          <w:lang w:val="bg-BG"/>
        </w:rPr>
        <w:t>, монтирани на бетонови острови под козирката. Предвиждат се 2 бр. двустенни двукамерни резерво</w:t>
      </w:r>
      <w:r w:rsidR="00FA7E79" w:rsidRPr="00FA7E79">
        <w:rPr>
          <w:rFonts w:ascii="Times New Roman" w:hAnsi="Times New Roman"/>
          <w:b/>
          <w:bCs/>
          <w:sz w:val="24"/>
          <w:szCs w:val="24"/>
          <w:lang w:val="bg-BG"/>
        </w:rPr>
        <w:t>а</w:t>
      </w:r>
      <w:r w:rsidR="00FA7E79" w:rsidRPr="00FA7E79">
        <w:rPr>
          <w:rFonts w:ascii="Times New Roman" w:hAnsi="Times New Roman"/>
          <w:sz w:val="24"/>
          <w:szCs w:val="24"/>
          <w:lang w:val="bg-BG"/>
        </w:rPr>
        <w:t xml:space="preserve">ри за бензин – 2х60 куб.м /30+30/; 1 бр. двустенен еднокамерен резервоар за дизелово гориво с вместимост 50 куб.м, и 1 бр. резервоар за газ </w:t>
      </w:r>
      <w:proofErr w:type="spellStart"/>
      <w:r w:rsidR="00FA7E79" w:rsidRPr="00FA7E79">
        <w:rPr>
          <w:rFonts w:ascii="Times New Roman" w:hAnsi="Times New Roman"/>
          <w:sz w:val="24"/>
          <w:szCs w:val="24"/>
          <w:lang w:val="bg-BG"/>
        </w:rPr>
        <w:t>пропан-бутан</w:t>
      </w:r>
      <w:proofErr w:type="spellEnd"/>
      <w:r w:rsidR="00FA7E79" w:rsidRPr="00FA7E79">
        <w:rPr>
          <w:rFonts w:ascii="Times New Roman" w:hAnsi="Times New Roman"/>
          <w:sz w:val="24"/>
          <w:szCs w:val="24"/>
          <w:lang w:val="bg-BG"/>
        </w:rPr>
        <w:t xml:space="preserve"> с обем </w:t>
      </w:r>
      <w:r w:rsidR="00FA7E79" w:rsidRPr="00FA7E79">
        <w:rPr>
          <w:rFonts w:ascii="Times New Roman" w:hAnsi="Times New Roman"/>
          <w:sz w:val="24"/>
          <w:szCs w:val="24"/>
        </w:rPr>
        <w:t>V</w:t>
      </w:r>
      <w:r w:rsidR="00FA7E79" w:rsidRPr="00FA7E79">
        <w:rPr>
          <w:rFonts w:ascii="Times New Roman" w:hAnsi="Times New Roman"/>
          <w:sz w:val="24"/>
          <w:szCs w:val="24"/>
          <w:lang w:val="bg-BG"/>
        </w:rPr>
        <w:t>=10 куб.м.</w:t>
      </w:r>
      <w:r w:rsidR="00FA7E79" w:rsidRPr="00FA7E79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:rsidR="003E2639" w:rsidRPr="00FA7E79" w:rsidRDefault="003E2639" w:rsidP="00FA7E79">
      <w:pPr>
        <w:ind w:left="-142" w:right="-36" w:firstLine="425"/>
        <w:jc w:val="both"/>
        <w:rPr>
          <w:rFonts w:ascii="Times New Roman" w:hAnsi="Times New Roman"/>
          <w:sz w:val="24"/>
          <w:szCs w:val="24"/>
          <w:lang w:val="bg-BG"/>
        </w:rPr>
      </w:pPr>
      <w:r w:rsidRPr="003E2639">
        <w:rPr>
          <w:rFonts w:ascii="Times New Roman" w:hAnsi="Times New Roman"/>
          <w:sz w:val="24"/>
          <w:szCs w:val="24"/>
          <w:lang w:val="bg-BG"/>
        </w:rPr>
        <w:t>Захранването с вода за питейни нужди ще се осигури чрез сключен договор с „ВиК“ ООД</w:t>
      </w:r>
      <w:r w:rsidR="007B3D58">
        <w:rPr>
          <w:rFonts w:ascii="Times New Roman" w:hAnsi="Times New Roman"/>
          <w:sz w:val="24"/>
          <w:szCs w:val="24"/>
          <w:lang w:val="bg-BG"/>
        </w:rPr>
        <w:t>,</w:t>
      </w:r>
      <w:r w:rsidRPr="003E2639">
        <w:rPr>
          <w:rFonts w:ascii="Times New Roman" w:hAnsi="Times New Roman"/>
          <w:sz w:val="24"/>
          <w:szCs w:val="24"/>
          <w:lang w:val="bg-BG"/>
        </w:rPr>
        <w:t xml:space="preserve"> град Хасково, като посредством специализиран автотранспорт водата ще се доставя до предвидените резервоари, разположени в имота. Битово-фекалните отпадъчни води от сградата ще се отвеждат във водоплътна изгребна яма. Замърсените с нефтопродукти води ще преминават през каломаслоуловител и ще се събират в подземен резервоар за пречистена вода </w:t>
      </w:r>
      <w:r w:rsidRPr="003E2639">
        <w:rPr>
          <w:rFonts w:ascii="Times New Roman" w:hAnsi="Times New Roman"/>
          <w:sz w:val="24"/>
          <w:szCs w:val="24"/>
        </w:rPr>
        <w:t>V</w:t>
      </w:r>
      <w:r w:rsidRPr="003E2639">
        <w:rPr>
          <w:rFonts w:ascii="Times New Roman" w:hAnsi="Times New Roman"/>
          <w:sz w:val="24"/>
          <w:szCs w:val="24"/>
          <w:lang w:val="bg-BG"/>
        </w:rPr>
        <w:t>=30 куб.м., от който периодично ще се изпомпват и извозват с цистерни.</w:t>
      </w:r>
    </w:p>
    <w:p w:rsidR="003E2639" w:rsidRPr="004A4CD0" w:rsidRDefault="003E2639" w:rsidP="00985B68">
      <w:pPr>
        <w:ind w:left="-142" w:right="-36" w:firstLine="568"/>
        <w:jc w:val="both"/>
        <w:rPr>
          <w:rFonts w:ascii="Times New Roman" w:hAnsi="Times New Roman"/>
          <w:sz w:val="24"/>
          <w:szCs w:val="24"/>
          <w:lang w:val="bg-BG"/>
        </w:rPr>
      </w:pPr>
      <w:r w:rsidRPr="003E2639">
        <w:rPr>
          <w:rFonts w:ascii="Times New Roman" w:hAnsi="Times New Roman"/>
          <w:bCs/>
          <w:sz w:val="24"/>
          <w:szCs w:val="24"/>
          <w:lang w:val="bg-BG"/>
        </w:rPr>
        <w:t>Обектът ще бъде присъединен към електроразпределителната мрежа на населеното място</w:t>
      </w:r>
      <w:r w:rsidR="004A4CD0" w:rsidRPr="004A4CD0">
        <w:rPr>
          <w:rFonts w:ascii="Times New Roman" w:hAnsi="Times New Roman"/>
          <w:sz w:val="24"/>
          <w:szCs w:val="24"/>
          <w:lang w:val="bg-BG"/>
        </w:rPr>
        <w:t>.</w:t>
      </w:r>
    </w:p>
    <w:p w:rsidR="004A4CD0" w:rsidRPr="004A4CD0" w:rsidRDefault="004A4CD0" w:rsidP="00985B68">
      <w:pPr>
        <w:ind w:left="-142" w:right="-36" w:firstLine="568"/>
        <w:jc w:val="both"/>
        <w:rPr>
          <w:rFonts w:ascii="Times New Roman" w:hAnsi="Times New Roman"/>
          <w:sz w:val="24"/>
          <w:szCs w:val="24"/>
          <w:lang w:val="bg-BG"/>
        </w:rPr>
      </w:pPr>
      <w:r w:rsidRPr="004A4CD0">
        <w:rPr>
          <w:rFonts w:ascii="Times New Roman" w:hAnsi="Times New Roman"/>
          <w:sz w:val="24"/>
          <w:szCs w:val="24"/>
          <w:lang w:val="bg-BG"/>
        </w:rPr>
        <w:t xml:space="preserve">Инвестиционното предложение попада в обхвата на </w:t>
      </w:r>
      <w:r w:rsidR="003E2639" w:rsidRPr="003E2639">
        <w:rPr>
          <w:rFonts w:ascii="Times New Roman" w:hAnsi="Times New Roman"/>
          <w:sz w:val="24"/>
          <w:szCs w:val="24"/>
          <w:lang w:val="bg-BG"/>
        </w:rPr>
        <w:t>т. 3, буква „г“ и т. 10, буква „б“от Приложение 2 на ЗООС и съгласно чл. 93, ал. 1, т. 1 от същия, инвестиционното предложение подлежи на процедура по преценяване на необходимостта от извършването на ОВОС.</w:t>
      </w:r>
      <w:r w:rsidR="003E2639" w:rsidRPr="003E263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E2639" w:rsidRPr="003E2639">
        <w:rPr>
          <w:rFonts w:ascii="Times New Roman" w:hAnsi="Times New Roman"/>
          <w:sz w:val="24"/>
          <w:szCs w:val="24"/>
          <w:lang w:val="bg-BG"/>
        </w:rPr>
        <w:t>На основание чл. 93, ал. 3 от ЗООС, компетентен орган за произнасяне с решение е Директорът на РИОСВ - Хасково</w:t>
      </w:r>
      <w:r w:rsidRPr="004A4CD0">
        <w:rPr>
          <w:rFonts w:ascii="Times New Roman" w:hAnsi="Times New Roman"/>
          <w:sz w:val="24"/>
          <w:szCs w:val="24"/>
          <w:lang w:val="bg-BG"/>
        </w:rPr>
        <w:t>.</w:t>
      </w:r>
    </w:p>
    <w:p w:rsidR="003E2639" w:rsidRPr="003E2639" w:rsidRDefault="003E2639" w:rsidP="00985B68">
      <w:pPr>
        <w:ind w:left="-142" w:right="-36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E2639">
        <w:rPr>
          <w:rFonts w:ascii="Times New Roman" w:hAnsi="Times New Roman"/>
          <w:bCs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имот с идентификатор 75085.11.996 по КК на с.Узунджово, общ.Хасково, за който се предвижда изграждане на КОО- комплекс бензиностанция, газстанция, търговска сграда с магазин и кафе и ТИР паркинг не попада в границите на защитени територии по смисъла на Закона за защитените територии, както и в обхвата на защитени зони от Ек</w:t>
      </w:r>
      <w:r w:rsidR="00985B68">
        <w:rPr>
          <w:rFonts w:ascii="Times New Roman" w:hAnsi="Times New Roman"/>
          <w:bCs/>
          <w:sz w:val="24"/>
          <w:szCs w:val="24"/>
          <w:lang w:val="bg-BG"/>
        </w:rPr>
        <w:t xml:space="preserve">ологичната мрежа Натура 2000. </w:t>
      </w:r>
      <w:r w:rsidRPr="003E2639">
        <w:rPr>
          <w:rFonts w:ascii="Times New Roman" w:hAnsi="Times New Roman"/>
          <w:bCs/>
          <w:sz w:val="24"/>
          <w:szCs w:val="24"/>
          <w:lang w:val="bg-BG"/>
        </w:rPr>
        <w:t>Най- близко до имота (приблизително 5000 м.) са разположени защитени зони BG0000578 „Река Марица” за опазване на природните местообитания по чл.6, ал.1, т.1 и 2 от Закона за биологичното разнообразие (ЗБР), приета от МС с Решение № 122/02.03.2007 г. (</w:t>
      </w:r>
      <w:proofErr w:type="spellStart"/>
      <w:r w:rsidRPr="003E2639">
        <w:rPr>
          <w:rFonts w:ascii="Times New Roman" w:hAnsi="Times New Roman"/>
          <w:bCs/>
          <w:sz w:val="24"/>
          <w:szCs w:val="24"/>
          <w:lang w:val="bg-BG"/>
        </w:rPr>
        <w:t>обн</w:t>
      </w:r>
      <w:proofErr w:type="spellEnd"/>
      <w:r w:rsidRPr="003E2639">
        <w:rPr>
          <w:rFonts w:ascii="Times New Roman" w:hAnsi="Times New Roman"/>
          <w:bCs/>
          <w:sz w:val="24"/>
          <w:szCs w:val="24"/>
          <w:lang w:val="bg-BG"/>
        </w:rPr>
        <w:t>., ДВ, бр.21/09.03.2007 г.) и BG0002103 „Злато поле” за опазване на дивите птици по чл.6, ал.1, т.3 и 4 от Закона за би</w:t>
      </w:r>
      <w:r w:rsidR="00985B68">
        <w:rPr>
          <w:rFonts w:ascii="Times New Roman" w:hAnsi="Times New Roman"/>
          <w:bCs/>
          <w:sz w:val="24"/>
          <w:szCs w:val="24"/>
          <w:lang w:val="bg-BG"/>
        </w:rPr>
        <w:t xml:space="preserve">ологичното разнообразие (ЗБР), </w:t>
      </w:r>
      <w:r w:rsidRPr="003E2639">
        <w:rPr>
          <w:rFonts w:ascii="Times New Roman" w:hAnsi="Times New Roman"/>
          <w:bCs/>
          <w:sz w:val="24"/>
          <w:szCs w:val="24"/>
          <w:lang w:val="bg-BG"/>
        </w:rPr>
        <w:t>обявена със Заповед № РД-771/28.10.2008г. на министъра на околната среда и водите (</w:t>
      </w:r>
      <w:proofErr w:type="spellStart"/>
      <w:r w:rsidRPr="003E2639">
        <w:rPr>
          <w:rFonts w:ascii="Times New Roman" w:hAnsi="Times New Roman"/>
          <w:bCs/>
          <w:sz w:val="24"/>
          <w:szCs w:val="24"/>
          <w:lang w:val="bg-BG"/>
        </w:rPr>
        <w:t>обн</w:t>
      </w:r>
      <w:proofErr w:type="spellEnd"/>
      <w:r w:rsidRPr="003E2639">
        <w:rPr>
          <w:rFonts w:ascii="Times New Roman" w:hAnsi="Times New Roman"/>
          <w:bCs/>
          <w:sz w:val="24"/>
          <w:szCs w:val="24"/>
          <w:lang w:val="bg-BG"/>
        </w:rPr>
        <w:t xml:space="preserve">., ДВ, бр.103/02.12.2008 г.). </w:t>
      </w:r>
    </w:p>
    <w:p w:rsidR="004A4CD0" w:rsidRPr="004A4CD0" w:rsidRDefault="003E2639" w:rsidP="00985B68">
      <w:pPr>
        <w:ind w:left="-142" w:right="-36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E2639">
        <w:rPr>
          <w:rFonts w:ascii="Times New Roman" w:hAnsi="Times New Roman"/>
          <w:bCs/>
          <w:sz w:val="24"/>
          <w:szCs w:val="24"/>
          <w:lang w:val="bg-BG"/>
        </w:rPr>
        <w:t xml:space="preserve">Инвестиционното предложение за изграждане на КОО- комплекс бензиностанция, газстанция, търговска сграда с магазин и кафе и ТИР паркинг в имот с идентификатор 75085.11.996 по КК на с.Узунджово, общ.Хасково попада в обхвата на чл. 2, ал. 1, т. 1 от 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(Наредбата за ОС, </w:t>
      </w:r>
      <w:proofErr w:type="spellStart"/>
      <w:r w:rsidRPr="003E2639">
        <w:rPr>
          <w:rFonts w:ascii="Times New Roman" w:hAnsi="Times New Roman"/>
          <w:bCs/>
          <w:sz w:val="24"/>
          <w:szCs w:val="24"/>
          <w:lang w:val="bg-BG"/>
        </w:rPr>
        <w:t>обн</w:t>
      </w:r>
      <w:proofErr w:type="spellEnd"/>
      <w:r w:rsidRPr="003E2639">
        <w:rPr>
          <w:rFonts w:ascii="Times New Roman" w:hAnsi="Times New Roman"/>
          <w:bCs/>
          <w:sz w:val="24"/>
          <w:szCs w:val="24"/>
          <w:lang w:val="bg-BG"/>
        </w:rPr>
        <w:t>., ДВ, бр. 73 от 11.09.2007 г., изм. и доп., бр. 106 от 15.12.2021 г.)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Закона за биологичното разнообразие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4A4CD0" w:rsidRPr="004A4CD0" w:rsidRDefault="00985B68" w:rsidP="00985B68">
      <w:pPr>
        <w:ind w:left="-142" w:right="-36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85B68">
        <w:rPr>
          <w:rFonts w:ascii="Times New Roman" w:hAnsi="Times New Roman"/>
          <w:bCs/>
          <w:sz w:val="24"/>
          <w:szCs w:val="24"/>
          <w:lang w:val="bg-BG"/>
        </w:rPr>
        <w:t xml:space="preserve">На основание чл.40, ал.3 от Наредбата за ОС, след преглед на представената информация, предвид характера и местоположението на настоящото инвестиционно предложение и въз основа на критериите по чл.16 от нея, е направена преценка на вероятната степен на отрицателно въздействие, според която изграждането на КОО- комплекс бензиностанция, газстанция, търговска сграда с магазин и кафе и ТИР паркинг в имот с идентификатор 75085.11.996 по КК на с.Узунджово, общ.Хасково </w:t>
      </w:r>
      <w:r w:rsidRPr="00985B68">
        <w:rPr>
          <w:rFonts w:ascii="Times New Roman" w:hAnsi="Times New Roman"/>
          <w:b/>
          <w:bCs/>
          <w:sz w:val="24"/>
          <w:szCs w:val="24"/>
          <w:lang w:val="bg-BG"/>
        </w:rPr>
        <w:t>няма вероятност</w:t>
      </w:r>
      <w:r w:rsidRPr="00985B68">
        <w:rPr>
          <w:rFonts w:ascii="Times New Roman" w:hAnsi="Times New Roman"/>
          <w:bCs/>
          <w:sz w:val="24"/>
          <w:szCs w:val="24"/>
          <w:lang w:val="bg-BG"/>
        </w:rPr>
        <w:t xml:space="preserve"> да окаже значително отрицателно въздействие върху природни местообитания, популации и местообитания на видове предмет на опазване в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bg-BG"/>
        </w:rPr>
        <w:t>близкоразположените</w:t>
      </w:r>
      <w:proofErr w:type="spellEnd"/>
      <w:r w:rsidRPr="00985B68">
        <w:rPr>
          <w:rFonts w:ascii="Times New Roman" w:hAnsi="Times New Roman"/>
          <w:bCs/>
          <w:sz w:val="24"/>
          <w:szCs w:val="24"/>
          <w:lang w:val="bg-BG"/>
        </w:rPr>
        <w:t xml:space="preserve"> защитени зони BG0000578 „Река Марица” за опазване на природните местообитания и BG0002103 „Злато поле”</w:t>
      </w:r>
      <w:r w:rsidR="004A4CD0" w:rsidRPr="004A4CD0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4A4CD0" w:rsidRDefault="004A4CD0" w:rsidP="004A4CD0">
      <w:pPr>
        <w:ind w:right="-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A7E79" w:rsidRPr="004A4CD0" w:rsidRDefault="00FA7E79" w:rsidP="004A4CD0">
      <w:pPr>
        <w:ind w:right="-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A4CD0" w:rsidRPr="004A4CD0" w:rsidRDefault="004A4CD0" w:rsidP="004A4CD0">
      <w:pPr>
        <w:ind w:left="-142" w:right="425" w:firstLine="425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A4CD0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4A4CD0" w:rsidRPr="004A4CD0" w:rsidRDefault="004A4CD0" w:rsidP="004A4CD0">
      <w:pPr>
        <w:ind w:left="-142" w:right="425" w:firstLine="42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A4CD0" w:rsidRPr="004A4CD0" w:rsidRDefault="004A4CD0" w:rsidP="00985B68">
      <w:pPr>
        <w:numPr>
          <w:ilvl w:val="0"/>
          <w:numId w:val="39"/>
        </w:numPr>
        <w:tabs>
          <w:tab w:val="left" w:pos="1134"/>
        </w:tabs>
        <w:ind w:left="-142" w:right="-36" w:firstLine="993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4CD0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Характеристики на инвестиционното предложение: размер, засегната площ, параметри, мащабност, обем, взаимовръзка и кумулиране с други съществуващи и/или одобрени </w:t>
      </w:r>
      <w:r w:rsidR="007B3D58">
        <w:rPr>
          <w:rFonts w:ascii="Times New Roman" w:hAnsi="Times New Roman"/>
          <w:b/>
          <w:sz w:val="24"/>
          <w:szCs w:val="24"/>
          <w:lang w:val="bg-BG"/>
        </w:rPr>
        <w:t>инвестиционни</w:t>
      </w:r>
      <w:r w:rsidRPr="004A4CD0">
        <w:rPr>
          <w:rFonts w:ascii="Times New Roman" w:hAnsi="Times New Roman"/>
          <w:b/>
          <w:sz w:val="24"/>
          <w:szCs w:val="24"/>
          <w:lang w:val="bg-BG"/>
        </w:rPr>
        <w:t xml:space="preserve"> предложения; ползване на природни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ресурси, земните </w:t>
      </w: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>недра,</w:t>
      </w:r>
      <w:r w:rsidRPr="004A4CD0">
        <w:rPr>
          <w:rFonts w:ascii="Times New Roman" w:hAnsi="Times New Roman"/>
          <w:b/>
          <w:sz w:val="24"/>
          <w:szCs w:val="24"/>
          <w:lang w:val="bg-BG"/>
        </w:rPr>
        <w:t>почвите, водите и биологичното разнообразие; генериране на отпадъци; замърсяване и вредно въздействие; риск от големи аварии и/или бедствия; рискове за човешкото здраве.</w:t>
      </w:r>
    </w:p>
    <w:p w:rsidR="004A4CD0" w:rsidRPr="004A4CD0" w:rsidRDefault="007B3D58" w:rsidP="007B3D58">
      <w:pPr>
        <w:numPr>
          <w:ilvl w:val="0"/>
          <w:numId w:val="14"/>
        </w:numPr>
        <w:tabs>
          <w:tab w:val="left" w:pos="709"/>
          <w:tab w:val="left" w:pos="851"/>
        </w:tabs>
        <w:ind w:left="-142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7B3D58">
        <w:rPr>
          <w:rFonts w:ascii="Times New Roman" w:hAnsi="Times New Roman"/>
          <w:bCs/>
          <w:sz w:val="24"/>
          <w:szCs w:val="24"/>
          <w:lang w:val="bg-BG"/>
        </w:rPr>
        <w:t>Предвидена застроена площ на сградата – около 500 м</w:t>
      </w:r>
      <w:r w:rsidRPr="007B3D58">
        <w:rPr>
          <w:rFonts w:ascii="Times New Roman" w:hAnsi="Times New Roman"/>
          <w:bCs/>
          <w:sz w:val="24"/>
          <w:szCs w:val="24"/>
          <w:vertAlign w:val="superscript"/>
          <w:lang w:val="bg-BG"/>
        </w:rPr>
        <w:t>2</w:t>
      </w:r>
      <w:r w:rsidR="004A4CD0" w:rsidRPr="004A4CD0">
        <w:rPr>
          <w:rFonts w:ascii="Times New Roman" w:hAnsi="Times New Roman"/>
          <w:bCs/>
          <w:sz w:val="24"/>
          <w:szCs w:val="24"/>
          <w:lang w:val="bg-BG"/>
        </w:rPr>
        <w:t>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7B3D58">
        <w:rPr>
          <w:rFonts w:ascii="Times New Roman" w:hAnsi="Times New Roman"/>
          <w:bCs/>
          <w:sz w:val="24"/>
          <w:szCs w:val="24"/>
          <w:lang w:val="bg-BG"/>
        </w:rPr>
        <w:t xml:space="preserve">За бензиностанцията и </w:t>
      </w:r>
      <w:proofErr w:type="spellStart"/>
      <w:r w:rsidRPr="007B3D58">
        <w:rPr>
          <w:rFonts w:ascii="Times New Roman" w:hAnsi="Times New Roman"/>
          <w:bCs/>
          <w:sz w:val="24"/>
          <w:szCs w:val="24"/>
          <w:lang w:val="bg-BG"/>
        </w:rPr>
        <w:t>газстанцията</w:t>
      </w:r>
      <w:proofErr w:type="spellEnd"/>
      <w:r w:rsidRPr="007B3D58">
        <w:rPr>
          <w:rFonts w:ascii="Times New Roman" w:hAnsi="Times New Roman"/>
          <w:bCs/>
          <w:sz w:val="24"/>
          <w:szCs w:val="24"/>
          <w:lang w:val="bg-BG"/>
        </w:rPr>
        <w:t xml:space="preserve"> се предвиждат 3 бр. </w:t>
      </w:r>
      <w:proofErr w:type="spellStart"/>
      <w:r w:rsidRPr="007B3D58">
        <w:rPr>
          <w:rFonts w:ascii="Times New Roman" w:hAnsi="Times New Roman"/>
          <w:bCs/>
          <w:sz w:val="24"/>
          <w:szCs w:val="24"/>
          <w:lang w:val="bg-BG"/>
        </w:rPr>
        <w:t>многопродуктови</w:t>
      </w:r>
      <w:proofErr w:type="spellEnd"/>
      <w:r w:rsidRPr="007B3D58">
        <w:rPr>
          <w:rFonts w:ascii="Times New Roman" w:hAnsi="Times New Roman"/>
          <w:bCs/>
          <w:sz w:val="24"/>
          <w:szCs w:val="24"/>
          <w:lang w:val="bg-BG"/>
        </w:rPr>
        <w:t xml:space="preserve"> колонки за горивата, две от които за ЛЗТ и една комбинирана за ЛЗТ и </w:t>
      </w:r>
      <w:proofErr w:type="spellStart"/>
      <w:r w:rsidRPr="007B3D58">
        <w:rPr>
          <w:rFonts w:ascii="Times New Roman" w:hAnsi="Times New Roman"/>
          <w:bCs/>
          <w:sz w:val="24"/>
          <w:szCs w:val="24"/>
          <w:lang w:val="bg-BG"/>
        </w:rPr>
        <w:t>пропан-бутан</w:t>
      </w:r>
      <w:proofErr w:type="spellEnd"/>
      <w:r w:rsidRPr="007B3D58">
        <w:rPr>
          <w:rFonts w:ascii="Times New Roman" w:hAnsi="Times New Roman"/>
          <w:bCs/>
          <w:sz w:val="24"/>
          <w:szCs w:val="24"/>
          <w:lang w:val="bg-BG"/>
        </w:rPr>
        <w:t xml:space="preserve">, монтирани на бетонови острови под козирката. Предвиждат се 2 бр. двустенни двукамерни резервоари за бензин – 2х60 куб.м /30+30/; 1 бр. двустенен еднокамерен резервоар за дизелово гориво с вместимост 50 куб.м, и 1 бр. резервоар за газ </w:t>
      </w:r>
      <w:proofErr w:type="spellStart"/>
      <w:r w:rsidRPr="007B3D58">
        <w:rPr>
          <w:rFonts w:ascii="Times New Roman" w:hAnsi="Times New Roman"/>
          <w:bCs/>
          <w:sz w:val="24"/>
          <w:szCs w:val="24"/>
          <w:lang w:val="bg-BG"/>
        </w:rPr>
        <w:t>пропан-бутан</w:t>
      </w:r>
      <w:proofErr w:type="spellEnd"/>
      <w:r w:rsidRPr="007B3D58">
        <w:rPr>
          <w:rFonts w:ascii="Times New Roman" w:hAnsi="Times New Roman"/>
          <w:bCs/>
          <w:sz w:val="24"/>
          <w:szCs w:val="24"/>
          <w:lang w:val="bg-BG"/>
        </w:rPr>
        <w:t xml:space="preserve"> с обем </w:t>
      </w:r>
      <w:r w:rsidRPr="007B3D58">
        <w:rPr>
          <w:rFonts w:ascii="Times New Roman" w:hAnsi="Times New Roman"/>
          <w:bCs/>
          <w:sz w:val="24"/>
          <w:szCs w:val="24"/>
        </w:rPr>
        <w:t>V</w:t>
      </w:r>
      <w:r w:rsidRPr="007B3D58">
        <w:rPr>
          <w:rFonts w:ascii="Times New Roman" w:hAnsi="Times New Roman"/>
          <w:bCs/>
          <w:sz w:val="24"/>
          <w:szCs w:val="24"/>
          <w:lang w:val="bg-BG"/>
        </w:rPr>
        <w:t>=10 куб.м</w:t>
      </w:r>
      <w:r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4A4CD0" w:rsidRPr="004A4CD0" w:rsidRDefault="004A4CD0" w:rsidP="004A4CD0">
      <w:pPr>
        <w:numPr>
          <w:ilvl w:val="0"/>
          <w:numId w:val="14"/>
        </w:numPr>
        <w:tabs>
          <w:tab w:val="left" w:pos="851"/>
          <w:tab w:val="left" w:pos="10348"/>
        </w:tabs>
        <w:ind w:left="0"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A4CD0">
        <w:rPr>
          <w:rFonts w:ascii="Times New Roman" w:hAnsi="Times New Roman"/>
          <w:bCs/>
          <w:sz w:val="24"/>
          <w:szCs w:val="24"/>
          <w:lang w:val="bg-BG"/>
        </w:rPr>
        <w:t>Доставката на горивата и зареждането на резервоарите, ще се извършва със специализирани автоцистерни, оборудвани със съоръжения за улавяне на парите при разтоварване.</w:t>
      </w:r>
    </w:p>
    <w:p w:rsidR="007B3D58" w:rsidRDefault="007B3D58" w:rsidP="007B3D58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B3D58">
        <w:rPr>
          <w:rFonts w:ascii="Times New Roman" w:hAnsi="Times New Roman"/>
          <w:sz w:val="24"/>
          <w:szCs w:val="24"/>
          <w:lang w:val="bg-BG"/>
        </w:rPr>
        <w:t xml:space="preserve">Захранването с вода за питейни нужди ще се осигури чрез сключен договор с „ВиК“ ООД, град Хасково, като посредством специализиран автотранспорт водата ще се доставя до предвидените резервоари, разположени в имота. Битово-фекалните отпадъчни води от сградата ще се отвеждат във водоплътна изгребна яма. Замърсените с нефтопродукти води ще преминават през каломаслоуловител и ще се събират в подземен резервоар за пречистена вода </w:t>
      </w:r>
      <w:r w:rsidRPr="007B3D58">
        <w:rPr>
          <w:rFonts w:ascii="Times New Roman" w:hAnsi="Times New Roman"/>
          <w:sz w:val="24"/>
          <w:szCs w:val="24"/>
        </w:rPr>
        <w:t>V</w:t>
      </w:r>
      <w:r w:rsidRPr="007B3D58">
        <w:rPr>
          <w:rFonts w:ascii="Times New Roman" w:hAnsi="Times New Roman"/>
          <w:sz w:val="24"/>
          <w:szCs w:val="24"/>
          <w:lang w:val="bg-BG"/>
        </w:rPr>
        <w:t>=30 куб.м., от който периодично ще се и</w:t>
      </w:r>
      <w:r>
        <w:rPr>
          <w:rFonts w:ascii="Times New Roman" w:hAnsi="Times New Roman"/>
          <w:sz w:val="24"/>
          <w:szCs w:val="24"/>
          <w:lang w:val="bg-BG"/>
        </w:rPr>
        <w:t>зпомпват и извозват с цистерни</w:t>
      </w:r>
      <w:r w:rsidR="004A4CD0" w:rsidRPr="004A4CD0">
        <w:rPr>
          <w:rFonts w:ascii="Times New Roman" w:hAnsi="Times New Roman"/>
          <w:sz w:val="24"/>
          <w:szCs w:val="24"/>
          <w:lang w:val="bg-BG"/>
        </w:rPr>
        <w:t>.</w:t>
      </w:r>
    </w:p>
    <w:p w:rsidR="004A4CD0" w:rsidRPr="004A4CD0" w:rsidRDefault="007B3D58" w:rsidP="007B3D58">
      <w:pPr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B3D58">
        <w:rPr>
          <w:rFonts w:ascii="Times New Roman" w:hAnsi="Times New Roman"/>
          <w:bCs/>
          <w:sz w:val="24"/>
          <w:szCs w:val="24"/>
          <w:lang w:val="bg-BG"/>
        </w:rPr>
        <w:t>Имотът е разположен в непосредствена близост и граничи с АМ „Марица“ в посока Свиленград. За обслужване на крайпътния обект ще предприемем действия за изграждане на пътна връзка от магистралата към обекта. В процеса на проектирането ще се изготвят проекти за изграждане на нова пътна връзка – вход-изход към обекта от АМ „Марица“ чрез изграждане на локално пътно платно. Обслужването на пътния поток ще е едностранно в посока Свиленград.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B3D58">
        <w:rPr>
          <w:rFonts w:ascii="Times New Roman" w:hAnsi="Times New Roman"/>
          <w:bCs/>
          <w:sz w:val="24"/>
          <w:szCs w:val="24"/>
          <w:lang w:val="bg-BG"/>
        </w:rPr>
        <w:t>При строителството на обекта ще се ползват съществуващите селскостопански пътища.</w:t>
      </w:r>
    </w:p>
    <w:p w:rsidR="004A4CD0" w:rsidRPr="004A4CD0" w:rsidRDefault="004A4CD0" w:rsidP="004A4CD0">
      <w:pPr>
        <w:numPr>
          <w:ilvl w:val="0"/>
          <w:numId w:val="14"/>
        </w:numPr>
        <w:tabs>
          <w:tab w:val="left" w:pos="851"/>
        </w:tabs>
        <w:ind w:left="0" w:firstLine="568"/>
        <w:jc w:val="both"/>
        <w:rPr>
          <w:rFonts w:ascii="Times New Roman" w:hAnsi="Times New Roman"/>
          <w:sz w:val="24"/>
          <w:szCs w:val="24"/>
          <w:lang w:val="bg-BG"/>
        </w:rPr>
      </w:pPr>
      <w:r w:rsidRPr="004A4CD0">
        <w:rPr>
          <w:rFonts w:ascii="Times New Roman" w:hAnsi="Times New Roman"/>
          <w:sz w:val="24"/>
          <w:szCs w:val="24"/>
          <w:lang w:val="bg-BG"/>
        </w:rPr>
        <w:t>Възложителят е представил Доклад от извършена класификация по чл. 103, ал. 1 от ЗООС, изготвен в съответствие с критериите и правилата на приложение № 3 но ЗООС и документиран по образец, съгласно Приложение № 1 на Наредба за предотвратяване на големи аварии с опасни вещества и ограничаване на последствията от тях (</w:t>
      </w:r>
      <w:proofErr w:type="spellStart"/>
      <w:r w:rsidRPr="004A4CD0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4A4CD0">
        <w:rPr>
          <w:rFonts w:ascii="Times New Roman" w:hAnsi="Times New Roman"/>
          <w:sz w:val="24"/>
          <w:szCs w:val="24"/>
          <w:lang w:val="bg-BG"/>
        </w:rPr>
        <w:t xml:space="preserve">. ДВ. бр. 5/2016 г., изм. и доп. ДВ. бр.67/2019 г.). Количествата на съхраняваните горива не надвишават праговете в Приложение 3 на ЗООС. Съоръжението не се класифицира с нисък или висок рисков потенциал. Инвестиционното предложение не попада в обхвата на Раздел І към глава седма на ЗООС. </w:t>
      </w:r>
    </w:p>
    <w:p w:rsidR="004A4CD0" w:rsidRPr="004A4CD0" w:rsidRDefault="004A4CD0" w:rsidP="004A4CD0">
      <w:pPr>
        <w:numPr>
          <w:ilvl w:val="0"/>
          <w:numId w:val="14"/>
        </w:numPr>
        <w:tabs>
          <w:tab w:val="left" w:pos="567"/>
          <w:tab w:val="left" w:pos="851"/>
        </w:tabs>
        <w:ind w:left="0" w:firstLine="568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A4CD0">
        <w:rPr>
          <w:rFonts w:ascii="Times New Roman" w:hAnsi="Times New Roman"/>
          <w:bCs/>
          <w:sz w:val="24"/>
          <w:szCs w:val="24"/>
          <w:lang w:val="bg-BG"/>
        </w:rPr>
        <w:t xml:space="preserve">Постъпилата документация за </w:t>
      </w:r>
      <w:r w:rsidR="007B3D58">
        <w:rPr>
          <w:rFonts w:ascii="Times New Roman" w:hAnsi="Times New Roman"/>
          <w:bCs/>
          <w:sz w:val="24"/>
          <w:szCs w:val="24"/>
          <w:lang w:val="bg-BG"/>
        </w:rPr>
        <w:t>инвестиционното предложение</w:t>
      </w:r>
      <w:r w:rsidRPr="004A4CD0">
        <w:rPr>
          <w:rFonts w:ascii="Times New Roman" w:hAnsi="Times New Roman"/>
          <w:bCs/>
          <w:sz w:val="24"/>
          <w:szCs w:val="24"/>
          <w:lang w:val="bg-BG"/>
        </w:rPr>
        <w:t xml:space="preserve"> бе изпратена в РЗИ – Хасково, за изразяване на становище по отношение факторите и компонентите на околната среда, в частта разглеждаща здравно хигиенните аспекти и оценка на въздействието и риска за човешкото здраве. Съгласно становище с изх. № 10-01-</w:t>
      </w:r>
      <w:r w:rsidR="007B3D58">
        <w:rPr>
          <w:rFonts w:ascii="Times New Roman" w:hAnsi="Times New Roman"/>
          <w:bCs/>
          <w:sz w:val="24"/>
          <w:szCs w:val="24"/>
          <w:lang w:val="bg-BG"/>
        </w:rPr>
        <w:t>7</w:t>
      </w:r>
      <w:r w:rsidRPr="004A4CD0">
        <w:rPr>
          <w:rFonts w:ascii="Times New Roman" w:hAnsi="Times New Roman"/>
          <w:bCs/>
          <w:sz w:val="24"/>
          <w:szCs w:val="24"/>
          <w:lang w:val="bg-BG"/>
        </w:rPr>
        <w:t>#1/</w:t>
      </w:r>
      <w:r w:rsidR="007B3D58">
        <w:rPr>
          <w:rFonts w:ascii="Times New Roman" w:hAnsi="Times New Roman"/>
          <w:bCs/>
          <w:sz w:val="24"/>
          <w:szCs w:val="24"/>
          <w:lang w:val="bg-BG"/>
        </w:rPr>
        <w:t>24.01.2023г</w:t>
      </w:r>
      <w:r w:rsidRPr="004A4CD0">
        <w:rPr>
          <w:rFonts w:ascii="Times New Roman" w:hAnsi="Times New Roman"/>
          <w:bCs/>
          <w:sz w:val="24"/>
          <w:szCs w:val="24"/>
          <w:lang w:val="bg-BG"/>
        </w:rPr>
        <w:t>., РЗИ – Хасково, счита че не би следвало да има риск за човешкото здраве при реализиране на инвестиционното предложение.</w:t>
      </w:r>
      <w:r w:rsidR="00127F30">
        <w:rPr>
          <w:rFonts w:ascii="Times New Roman" w:hAnsi="Times New Roman"/>
          <w:bCs/>
          <w:sz w:val="24"/>
          <w:szCs w:val="24"/>
          <w:lang w:val="bg-BG"/>
        </w:rPr>
        <w:t xml:space="preserve"> В становището на РЗИ-Хасково се посочва, че </w:t>
      </w:r>
      <w:r w:rsidR="00127F30" w:rsidRPr="00C71A18">
        <w:rPr>
          <w:rFonts w:ascii="Times New Roman" w:hAnsi="Times New Roman"/>
          <w:b/>
          <w:bCs/>
          <w:i/>
          <w:sz w:val="24"/>
          <w:szCs w:val="24"/>
          <w:lang w:val="bg-BG"/>
        </w:rPr>
        <w:t xml:space="preserve">водата подавана за питейно-битово водоснабдяване от резервоар трябва да отговаря на изискванията на Наредба № 9 от 2001г. за качеството на водата, предназначена за питейно-битови цели, издадена от МЗ, МРРБ и МОСВ, </w:t>
      </w:r>
      <w:proofErr w:type="spellStart"/>
      <w:r w:rsidR="00127F30" w:rsidRPr="00C71A18">
        <w:rPr>
          <w:rFonts w:ascii="Times New Roman" w:hAnsi="Times New Roman"/>
          <w:b/>
          <w:bCs/>
          <w:i/>
          <w:sz w:val="24"/>
          <w:szCs w:val="24"/>
          <w:lang w:val="bg-BG"/>
        </w:rPr>
        <w:t>обн</w:t>
      </w:r>
      <w:proofErr w:type="spellEnd"/>
      <w:r w:rsidR="00127F30" w:rsidRPr="00C71A18">
        <w:rPr>
          <w:rFonts w:ascii="Times New Roman" w:hAnsi="Times New Roman"/>
          <w:b/>
          <w:bCs/>
          <w:i/>
          <w:sz w:val="24"/>
          <w:szCs w:val="24"/>
          <w:lang w:val="bg-BG"/>
        </w:rPr>
        <w:t>. ДВ. БР.30/2001г., изм. и доп. ДВ Бр. 6/2018г</w:t>
      </w:r>
      <w:r w:rsidR="00127F30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4A4CD0" w:rsidRPr="004A4CD0" w:rsidRDefault="004A4CD0" w:rsidP="004A4CD0">
      <w:pPr>
        <w:spacing w:before="240"/>
        <w:ind w:firstLine="709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4A4CD0">
        <w:rPr>
          <w:rFonts w:ascii="Times New Roman" w:hAnsi="Times New Roman"/>
          <w:b/>
          <w:sz w:val="24"/>
          <w:szCs w:val="24"/>
          <w:lang w:val="bg-BG"/>
        </w:rPr>
        <w:t>II. Местоположение на инвестиционното предложение: съществуващо и одобрено земеползване, относително изобилие, достъпност, качество и възстановителна способност на природните богатства; абсорбционен капацитет на природната среда; крайбрежни зони и морска околна среда; планински и горски райони; защитени със закон територии; засегнати елементи от Националната екологична мрежа; територии, свързани с инвестиционното предложение, в които нормите за качество на околната среда са нарушени или се смята, че съществува такава вероятност; гъстонаселени райони; ландшафт и обекти с историческа, културна или археологическа стойност; територии и/или зони и обекти със специфичен санитарен статут или подлежащи на здравна защита.</w:t>
      </w:r>
    </w:p>
    <w:p w:rsidR="00127F30" w:rsidRDefault="004A4CD0" w:rsidP="00127F30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4A4CD0">
        <w:rPr>
          <w:rFonts w:ascii="Times New Roman" w:hAnsi="Times New Roman"/>
          <w:bCs/>
          <w:sz w:val="24"/>
          <w:szCs w:val="24"/>
          <w:lang w:val="bg-BG"/>
        </w:rPr>
        <w:lastRenderedPageBreak/>
        <w:t xml:space="preserve">Инвестиционното предложение ще се реализира в ПИ с идентификатор </w:t>
      </w:r>
      <w:r w:rsidR="00127F30" w:rsidRPr="00127F30">
        <w:rPr>
          <w:rFonts w:ascii="Times New Roman" w:hAnsi="Times New Roman"/>
          <w:bCs/>
          <w:sz w:val="24"/>
          <w:szCs w:val="24"/>
          <w:lang w:val="bg-BG"/>
        </w:rPr>
        <w:t>ПИ с идентификатор 75085.11.996, местност „</w:t>
      </w:r>
      <w:proofErr w:type="spellStart"/>
      <w:r w:rsidR="00127F30" w:rsidRPr="00127F30">
        <w:rPr>
          <w:rFonts w:ascii="Times New Roman" w:hAnsi="Times New Roman"/>
          <w:bCs/>
          <w:sz w:val="24"/>
          <w:szCs w:val="24"/>
          <w:lang w:val="bg-BG"/>
        </w:rPr>
        <w:t>Галбанята</w:t>
      </w:r>
      <w:proofErr w:type="spellEnd"/>
      <w:r w:rsidR="00127F30" w:rsidRPr="00127F30">
        <w:rPr>
          <w:rFonts w:ascii="Times New Roman" w:hAnsi="Times New Roman"/>
          <w:bCs/>
          <w:sz w:val="24"/>
          <w:szCs w:val="24"/>
          <w:lang w:val="bg-BG"/>
        </w:rPr>
        <w:t xml:space="preserve"> чука“ землище с. Узунджово, общ. Хасково е с площ 10759 кв.м., земеделска територия, НТП: нива</w:t>
      </w:r>
      <w:r w:rsidR="00127F30">
        <w:rPr>
          <w:rFonts w:ascii="Times New Roman" w:hAnsi="Times New Roman"/>
          <w:bCs/>
          <w:sz w:val="24"/>
          <w:szCs w:val="24"/>
          <w:lang w:val="bg-BG"/>
        </w:rPr>
        <w:t>, собственост на възложителите.</w:t>
      </w:r>
    </w:p>
    <w:p w:rsidR="00127F30" w:rsidRDefault="00127F30" w:rsidP="00127F30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27F30">
        <w:rPr>
          <w:rFonts w:ascii="Times New Roman" w:hAnsi="Times New Roman"/>
          <w:sz w:val="24"/>
          <w:szCs w:val="24"/>
          <w:lang w:val="bg-BG"/>
        </w:rPr>
        <w:t xml:space="preserve">Предвид, че имотът предмет на инвестиционното предложение не попада в границите на Екологичната мрежа Натура 2000 и не представляват природни местообитания и местообитания на видове, предмет на опазване в близко разположените защитени зони BG0000578 „Река Марица” и BG0002103 „Злато поле”, то същото 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127F30" w:rsidRPr="00127F30" w:rsidRDefault="00127F30" w:rsidP="00127F30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27F30">
        <w:rPr>
          <w:rFonts w:ascii="Times New Roman" w:hAnsi="Times New Roman"/>
          <w:sz w:val="24"/>
          <w:szCs w:val="24"/>
          <w:lang w:val="bg-BG"/>
        </w:rPr>
        <w:t xml:space="preserve">Предвид характеристиките на имота, реализацията на инвестиционното предложение не предполага значително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 в </w:t>
      </w:r>
      <w:r>
        <w:rPr>
          <w:rFonts w:ascii="Times New Roman" w:hAnsi="Times New Roman"/>
          <w:sz w:val="24"/>
          <w:szCs w:val="24"/>
          <w:lang w:val="bg-BG"/>
        </w:rPr>
        <w:t xml:space="preserve">сравнение с настоящия момент. </w:t>
      </w:r>
    </w:p>
    <w:p w:rsidR="00127F30" w:rsidRPr="00127F30" w:rsidRDefault="00127F30" w:rsidP="00127F30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27F30">
        <w:rPr>
          <w:rFonts w:ascii="Times New Roman" w:hAnsi="Times New Roman"/>
          <w:sz w:val="24"/>
          <w:szCs w:val="24"/>
          <w:lang w:val="bg-BG"/>
        </w:rPr>
        <w:t>Местоположението и обхвата на инвестиционното предложение определят, че същото не противоречи на природозащитните цели на защитените зони и няма да доведе до нарушаване целостта на защитените зони, както и до прекъсване на биокоридорните връзки от значение за видовете предмет на опазване в тях, осигуряващи</w:t>
      </w:r>
      <w:r>
        <w:rPr>
          <w:rFonts w:ascii="Times New Roman" w:hAnsi="Times New Roman"/>
          <w:sz w:val="24"/>
          <w:szCs w:val="24"/>
          <w:lang w:val="bg-BG"/>
        </w:rPr>
        <w:t xml:space="preserve"> свързаността между зоните. </w:t>
      </w:r>
    </w:p>
    <w:p w:rsidR="00127F30" w:rsidRDefault="00127F30" w:rsidP="00127F30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27F30">
        <w:rPr>
          <w:rFonts w:ascii="Times New Roman" w:hAnsi="Times New Roman"/>
          <w:sz w:val="24"/>
          <w:szCs w:val="24"/>
          <w:lang w:val="bg-BG"/>
        </w:rPr>
        <w:t xml:space="preserve">Не се очаква генериране на вид и количества шум, емисии и отпадъци, които да доведат до значително отрицателно въздействие върху близко разположените защитени зони. </w:t>
      </w:r>
    </w:p>
    <w:p w:rsidR="00955BFF" w:rsidRDefault="00127F30" w:rsidP="00955BFF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27F30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инвестиционното предложение, същото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разположените защитени зони, както самостоятелно, така и в комбинация с въздействия от други ППП/ИП</w:t>
      </w:r>
      <w:r w:rsidR="004A4CD0" w:rsidRPr="004A4CD0">
        <w:rPr>
          <w:rFonts w:ascii="Times New Roman" w:hAnsi="Times New Roman"/>
          <w:sz w:val="24"/>
          <w:szCs w:val="24"/>
          <w:lang w:val="bg-BG"/>
        </w:rPr>
        <w:t>.</w:t>
      </w:r>
    </w:p>
    <w:p w:rsidR="004A4CD0" w:rsidRPr="004A4CD0" w:rsidRDefault="00955BFF" w:rsidP="00955BFF">
      <w:pPr>
        <w:numPr>
          <w:ilvl w:val="0"/>
          <w:numId w:val="35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55BFF">
        <w:rPr>
          <w:rFonts w:ascii="Times New Roman" w:hAnsi="Times New Roman"/>
          <w:sz w:val="24"/>
          <w:szCs w:val="24"/>
          <w:lang w:val="bg-BG"/>
        </w:rPr>
        <w:t>Съгласно становище с изх. № ПУ-01-</w:t>
      </w:r>
      <w:r w:rsidR="00667D9A">
        <w:rPr>
          <w:rFonts w:ascii="Times New Roman" w:hAnsi="Times New Roman"/>
          <w:sz w:val="24"/>
          <w:szCs w:val="24"/>
          <w:lang w:val="bg-BG"/>
        </w:rPr>
        <w:t>117</w:t>
      </w:r>
      <w:r w:rsidRPr="00955BFF">
        <w:rPr>
          <w:rFonts w:ascii="Times New Roman" w:hAnsi="Times New Roman"/>
          <w:sz w:val="24"/>
          <w:szCs w:val="24"/>
          <w:lang w:val="bg-BG"/>
        </w:rPr>
        <w:t>(</w:t>
      </w:r>
      <w:r w:rsidR="00667D9A">
        <w:rPr>
          <w:rFonts w:ascii="Times New Roman" w:hAnsi="Times New Roman"/>
          <w:sz w:val="24"/>
          <w:szCs w:val="24"/>
          <w:lang w:val="bg-BG"/>
        </w:rPr>
        <w:t>7</w:t>
      </w:r>
      <w:r w:rsidRPr="00955BFF">
        <w:rPr>
          <w:rFonts w:ascii="Times New Roman" w:hAnsi="Times New Roman"/>
          <w:sz w:val="24"/>
          <w:szCs w:val="24"/>
          <w:lang w:val="bg-BG"/>
        </w:rPr>
        <w:t>)/</w:t>
      </w:r>
      <w:r w:rsidR="00667D9A">
        <w:rPr>
          <w:rFonts w:ascii="Times New Roman" w:hAnsi="Times New Roman"/>
          <w:sz w:val="24"/>
          <w:szCs w:val="24"/>
          <w:lang w:val="bg-BG"/>
        </w:rPr>
        <w:t>30</w:t>
      </w:r>
      <w:r w:rsidRPr="00955BFF">
        <w:rPr>
          <w:rFonts w:ascii="Times New Roman" w:hAnsi="Times New Roman"/>
          <w:sz w:val="24"/>
          <w:szCs w:val="24"/>
          <w:lang w:val="bg-BG"/>
        </w:rPr>
        <w:t>.1</w:t>
      </w:r>
      <w:r w:rsidR="00667D9A">
        <w:rPr>
          <w:rFonts w:ascii="Times New Roman" w:hAnsi="Times New Roman"/>
          <w:sz w:val="24"/>
          <w:szCs w:val="24"/>
          <w:lang w:val="bg-BG"/>
        </w:rPr>
        <w:t>2</w:t>
      </w:r>
      <w:r w:rsidRPr="00955BFF">
        <w:rPr>
          <w:rFonts w:ascii="Times New Roman" w:hAnsi="Times New Roman"/>
          <w:sz w:val="24"/>
          <w:szCs w:val="24"/>
          <w:lang w:val="bg-BG"/>
        </w:rPr>
        <w:t xml:space="preserve">.2022г на </w:t>
      </w:r>
      <w:r>
        <w:rPr>
          <w:rFonts w:ascii="Times New Roman" w:hAnsi="Times New Roman"/>
          <w:sz w:val="24"/>
          <w:szCs w:val="24"/>
          <w:lang w:val="bg-BG"/>
        </w:rPr>
        <w:t>Басейнова Дирекция „Източнобеломорски район“</w:t>
      </w:r>
      <w:r w:rsidRPr="00955BFF">
        <w:rPr>
          <w:rFonts w:ascii="Times New Roman" w:hAnsi="Times New Roman"/>
          <w:sz w:val="24"/>
          <w:szCs w:val="24"/>
          <w:lang w:val="bg-BG"/>
        </w:rPr>
        <w:t xml:space="preserve"> – Пловдив</w:t>
      </w:r>
      <w:r w:rsidR="00667D9A">
        <w:rPr>
          <w:rFonts w:ascii="Times New Roman" w:hAnsi="Times New Roman"/>
          <w:sz w:val="24"/>
          <w:szCs w:val="24"/>
          <w:lang w:val="bg-BG"/>
        </w:rPr>
        <w:t>,</w:t>
      </w:r>
      <w:r w:rsidRPr="00955BFF">
        <w:rPr>
          <w:rFonts w:ascii="Times New Roman" w:hAnsi="Times New Roman"/>
          <w:sz w:val="24"/>
          <w:szCs w:val="24"/>
          <w:lang w:val="bg-BG"/>
        </w:rPr>
        <w:t xml:space="preserve"> инвестиционното предложение е допустимо от гледна точка на ПУРБ и ПУРН на ИБР (2016-2021г.), ЗВ и подзаконовите нормативни актове към него, при спазване на условията, поставени в становището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4A4CD0" w:rsidRPr="004A4CD0" w:rsidRDefault="004A4CD0" w:rsidP="00667D9A">
      <w:pPr>
        <w:spacing w:before="240"/>
        <w:ind w:right="-36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A4CD0">
        <w:rPr>
          <w:rFonts w:ascii="Times New Roman" w:hAnsi="Times New Roman"/>
          <w:b/>
          <w:sz w:val="24"/>
          <w:szCs w:val="24"/>
        </w:rPr>
        <w:t>III</w:t>
      </w:r>
      <w:r w:rsidRPr="004A4CD0">
        <w:rPr>
          <w:rFonts w:ascii="Times New Roman" w:hAnsi="Times New Roman"/>
          <w:b/>
          <w:sz w:val="24"/>
          <w:szCs w:val="24"/>
          <w:lang w:val="bg-BG"/>
        </w:rPr>
        <w:t>. Тип и характеристика на потенциалното въздействие върху околната среда – степен и пространствен обхват на въздействието, естество на въздействието, трансграничен характер на въздействието, интензивност и комплексност на въздействието, същност, големина, вероятност за въздействие, очаквано настъпване , продължителност, честота и обратимост на въздействието; комбиниране с въздействията на други съществуващи и/или одобрени инвестиционни предложения, възможност за ефективно намаляване на въздействията:</w:t>
      </w:r>
    </w:p>
    <w:p w:rsidR="00C8678E" w:rsidRDefault="00667D9A" w:rsidP="00C8678E">
      <w:pPr>
        <w:numPr>
          <w:ilvl w:val="0"/>
          <w:numId w:val="34"/>
        </w:numPr>
        <w:tabs>
          <w:tab w:val="left" w:pos="0"/>
          <w:tab w:val="left" w:pos="142"/>
          <w:tab w:val="left" w:pos="709"/>
          <w:tab w:val="left" w:pos="1134"/>
        </w:tabs>
        <w:ind w:left="0" w:right="-3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D621CA">
        <w:rPr>
          <w:rFonts w:ascii="Times New Roman" w:hAnsi="Times New Roman"/>
          <w:bCs/>
          <w:sz w:val="24"/>
          <w:szCs w:val="24"/>
          <w:lang w:val="bg-BG"/>
        </w:rPr>
        <w:t>Очакваното въздействие на дейността, предвидена в инвестиционното предложение е само в рамките на обекта. Продължителността на въздействието съвпада с продължителността на експлоатация на обекта и ще бъде постоянно, но без натрупващ се отрицателен ефект.</w:t>
      </w:r>
    </w:p>
    <w:p w:rsidR="00C8678E" w:rsidRDefault="00667D9A" w:rsidP="00C8678E">
      <w:pPr>
        <w:numPr>
          <w:ilvl w:val="0"/>
          <w:numId w:val="34"/>
        </w:numPr>
        <w:tabs>
          <w:tab w:val="left" w:pos="0"/>
          <w:tab w:val="left" w:pos="142"/>
          <w:tab w:val="left" w:pos="709"/>
          <w:tab w:val="left" w:pos="1134"/>
        </w:tabs>
        <w:ind w:left="0" w:right="-3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8678E">
        <w:rPr>
          <w:rFonts w:ascii="Times New Roman" w:hAnsi="Times New Roman"/>
          <w:bCs/>
          <w:sz w:val="24"/>
          <w:szCs w:val="24"/>
          <w:lang w:val="bg-BG"/>
        </w:rPr>
        <w:t>Не се очаква предвидените с инвестиционното предложение дейности да окажат негативно въздействие върху водите и водните екосистеми. Съгласно становище с изх. № ПУ-01-117(7)/30.12.2022г на Басейнова Дирекция „Източнобеломорски район“ Пловдив, мотивираната оценка на въздействие върху водите и водните екосистеми, е че при спазване на изискванията, свързани с действащото законодателство и спазване на поставените в становището условия, реализацията на ИП няма да окаже негативно влияние върху водите и водните екосистеми.</w:t>
      </w:r>
    </w:p>
    <w:p w:rsidR="00C8678E" w:rsidRDefault="00667D9A" w:rsidP="00C8678E">
      <w:pPr>
        <w:numPr>
          <w:ilvl w:val="0"/>
          <w:numId w:val="34"/>
        </w:numPr>
        <w:tabs>
          <w:tab w:val="left" w:pos="0"/>
          <w:tab w:val="left" w:pos="142"/>
          <w:tab w:val="left" w:pos="709"/>
          <w:tab w:val="left" w:pos="1134"/>
        </w:tabs>
        <w:ind w:left="0" w:right="-3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8678E">
        <w:rPr>
          <w:rFonts w:ascii="Times New Roman" w:hAnsi="Times New Roman"/>
          <w:sz w:val="24"/>
          <w:szCs w:val="24"/>
          <w:lang w:val="bg-BG"/>
        </w:rPr>
        <w:t>Съобразно представената документация и информация за ИП и получените в хода на процедурата становища от компетентни органи,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хората.</w:t>
      </w:r>
    </w:p>
    <w:p w:rsidR="00D621CA" w:rsidRPr="00C8678E" w:rsidRDefault="00667D9A" w:rsidP="00C8678E">
      <w:pPr>
        <w:numPr>
          <w:ilvl w:val="0"/>
          <w:numId w:val="34"/>
        </w:numPr>
        <w:tabs>
          <w:tab w:val="left" w:pos="0"/>
          <w:tab w:val="left" w:pos="142"/>
          <w:tab w:val="left" w:pos="709"/>
          <w:tab w:val="left" w:pos="1134"/>
        </w:tabs>
        <w:ind w:left="0" w:right="-36" w:firstLine="709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C8678E">
        <w:rPr>
          <w:rFonts w:ascii="Times New Roman" w:hAnsi="Times New Roman"/>
          <w:bCs/>
          <w:sz w:val="24"/>
          <w:szCs w:val="24"/>
          <w:lang w:val="bg-BG"/>
        </w:rPr>
        <w:t>При реализацията на инвестиционното предложение и последващата експлоатация не се очаква трансгранично въздействие, поради характера на предвидената дейност</w:t>
      </w:r>
      <w:r w:rsidR="004A4CD0" w:rsidRPr="00C8678E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D621CA" w:rsidRPr="00D621CA" w:rsidRDefault="00D621CA" w:rsidP="00D621CA">
      <w:pPr>
        <w:tabs>
          <w:tab w:val="left" w:pos="284"/>
          <w:tab w:val="left" w:pos="709"/>
        </w:tabs>
        <w:ind w:left="-142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sz w:val="24"/>
          <w:szCs w:val="24"/>
        </w:rPr>
        <w:lastRenderedPageBreak/>
        <w:t>I</w:t>
      </w:r>
      <w:r w:rsidRPr="00D621CA">
        <w:rPr>
          <w:rFonts w:ascii="Times New Roman" w:hAnsi="Times New Roman"/>
          <w:b/>
          <w:sz w:val="24"/>
          <w:szCs w:val="24"/>
          <w:lang w:val="bg-BG"/>
        </w:rPr>
        <w:t>V. Обществен интерес към инвестиционното предложение:</w:t>
      </w:r>
    </w:p>
    <w:p w:rsidR="00D621CA" w:rsidRPr="00D621CA" w:rsidRDefault="00D621CA" w:rsidP="00C8678E">
      <w:pPr>
        <w:numPr>
          <w:ilvl w:val="0"/>
          <w:numId w:val="36"/>
        </w:numPr>
        <w:tabs>
          <w:tab w:val="left" w:pos="851"/>
          <w:tab w:val="left" w:pos="1276"/>
        </w:tabs>
        <w:ind w:left="0" w:right="-36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 xml:space="preserve">Съгласно разпоредбите на чл. 95, ал. 1 от ЗООС, във връзка с чл. 4, ал. 2 от </w:t>
      </w:r>
      <w:r w:rsidRPr="00D621CA">
        <w:rPr>
          <w:rFonts w:ascii="Times New Roman" w:hAnsi="Times New Roman"/>
          <w:i/>
          <w:sz w:val="24"/>
          <w:szCs w:val="24"/>
          <w:lang w:val="bg-BG"/>
        </w:rPr>
        <w:t>НУРИОВОС,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РИОСВ – Хасково е обявила предложението на интернет страницата си и е уве</w:t>
      </w:r>
      <w:r w:rsidR="00640815">
        <w:rPr>
          <w:rFonts w:ascii="Times New Roman" w:hAnsi="Times New Roman"/>
          <w:sz w:val="24"/>
          <w:szCs w:val="24"/>
          <w:lang w:val="bg-BG"/>
        </w:rPr>
        <w:t xml:space="preserve">домила писмено кмета на община </w:t>
      </w:r>
      <w:r w:rsidR="00667D9A">
        <w:rPr>
          <w:rFonts w:ascii="Times New Roman" w:hAnsi="Times New Roman"/>
          <w:sz w:val="24"/>
          <w:szCs w:val="24"/>
          <w:lang w:val="bg-BG"/>
        </w:rPr>
        <w:t>Хасково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и кметство село </w:t>
      </w:r>
      <w:r w:rsidR="00667D9A">
        <w:rPr>
          <w:rFonts w:ascii="Times New Roman" w:hAnsi="Times New Roman"/>
          <w:sz w:val="24"/>
          <w:szCs w:val="24"/>
          <w:lang w:val="bg-BG"/>
        </w:rPr>
        <w:t>Узунджово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за инвестиционното предложение. Възложителят е уведомил</w:t>
      </w:r>
      <w:r w:rsidR="00640815">
        <w:rPr>
          <w:rFonts w:ascii="Times New Roman" w:hAnsi="Times New Roman"/>
          <w:sz w:val="24"/>
          <w:szCs w:val="24"/>
          <w:lang w:val="bg-BG"/>
        </w:rPr>
        <w:t xml:space="preserve"> на най-ранен етап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заинтересованите лица и обществеността за инвестиционното предложение чрез </w:t>
      </w:r>
      <w:r w:rsidR="00640815">
        <w:rPr>
          <w:rFonts w:ascii="Times New Roman" w:hAnsi="Times New Roman"/>
          <w:sz w:val="24"/>
          <w:szCs w:val="24"/>
          <w:lang w:val="bg-BG"/>
        </w:rPr>
        <w:t>публична обява</w:t>
      </w:r>
      <w:r w:rsidRPr="00D621CA">
        <w:rPr>
          <w:rFonts w:ascii="Times New Roman" w:hAnsi="Times New Roman"/>
          <w:sz w:val="24"/>
          <w:szCs w:val="24"/>
          <w:lang w:val="bg-BG"/>
        </w:rPr>
        <w:t>.</w:t>
      </w:r>
    </w:p>
    <w:p w:rsidR="00D621CA" w:rsidRPr="00D621CA" w:rsidRDefault="00D621CA" w:rsidP="00C8678E">
      <w:pPr>
        <w:numPr>
          <w:ilvl w:val="0"/>
          <w:numId w:val="38"/>
        </w:numPr>
        <w:tabs>
          <w:tab w:val="left" w:pos="851"/>
          <w:tab w:val="left" w:pos="1276"/>
          <w:tab w:val="left" w:pos="1843"/>
        </w:tabs>
        <w:ind w:left="0" w:right="-36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 xml:space="preserve">С писмо с рег. индекс </w:t>
      </w:r>
      <w:r w:rsidRPr="00667D9A">
        <w:rPr>
          <w:rFonts w:ascii="Times New Roman" w:hAnsi="Times New Roman"/>
          <w:sz w:val="24"/>
          <w:szCs w:val="24"/>
          <w:lang w:val="bg-BG"/>
        </w:rPr>
        <w:t>32-07-</w:t>
      </w:r>
      <w:r w:rsidR="00667D9A" w:rsidRPr="00667D9A">
        <w:rPr>
          <w:rFonts w:ascii="Times New Roman" w:hAnsi="Times New Roman"/>
          <w:sz w:val="24"/>
          <w:szCs w:val="24"/>
          <w:lang w:val="bg-BG"/>
        </w:rPr>
        <w:t>14</w:t>
      </w:r>
      <w:r w:rsidRPr="00667D9A">
        <w:rPr>
          <w:rFonts w:ascii="Times New Roman" w:hAnsi="Times New Roman"/>
          <w:sz w:val="24"/>
          <w:szCs w:val="24"/>
          <w:lang w:val="bg-BG"/>
        </w:rPr>
        <w:t>/</w:t>
      </w:r>
      <w:r w:rsidR="00667D9A">
        <w:rPr>
          <w:rFonts w:ascii="Times New Roman" w:hAnsi="Times New Roman"/>
          <w:sz w:val="24"/>
          <w:szCs w:val="24"/>
          <w:lang w:val="bg-BG"/>
        </w:rPr>
        <w:t>09.02.2022г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., община </w:t>
      </w:r>
      <w:r w:rsidR="00667D9A">
        <w:rPr>
          <w:rFonts w:ascii="Times New Roman" w:hAnsi="Times New Roman"/>
          <w:sz w:val="24"/>
          <w:szCs w:val="24"/>
          <w:lang w:val="bg-BG"/>
        </w:rPr>
        <w:t>Хасково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уведомява РИОСВ – Хасково, че на </w:t>
      </w:r>
      <w:r w:rsidR="00667D9A">
        <w:rPr>
          <w:rFonts w:ascii="Times New Roman" w:hAnsi="Times New Roman"/>
          <w:sz w:val="24"/>
          <w:szCs w:val="24"/>
          <w:lang w:val="bg-BG"/>
        </w:rPr>
        <w:t>04.02.2022г</w:t>
      </w:r>
      <w:r w:rsidRPr="00D621CA">
        <w:rPr>
          <w:rFonts w:ascii="Times New Roman" w:hAnsi="Times New Roman"/>
          <w:sz w:val="24"/>
          <w:szCs w:val="24"/>
          <w:lang w:val="bg-BG"/>
        </w:rPr>
        <w:t>. е осигурен обществен достъп на уведомлението за инвестиционното предложение като е поставено съобщение на интернет страницата на общината и поставена обява на информационното табло в сградата на общината.</w:t>
      </w:r>
    </w:p>
    <w:p w:rsidR="00D621CA" w:rsidRPr="00D621CA" w:rsidRDefault="00D621CA" w:rsidP="00C8678E">
      <w:pPr>
        <w:numPr>
          <w:ilvl w:val="0"/>
          <w:numId w:val="38"/>
        </w:numPr>
        <w:tabs>
          <w:tab w:val="left" w:pos="851"/>
          <w:tab w:val="left" w:pos="1276"/>
        </w:tabs>
        <w:ind w:left="0" w:right="-36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 xml:space="preserve">С писмо с изх. </w:t>
      </w:r>
      <w:r w:rsidRPr="00667D9A">
        <w:rPr>
          <w:rFonts w:ascii="Times New Roman" w:hAnsi="Times New Roman"/>
          <w:sz w:val="24"/>
          <w:szCs w:val="24"/>
          <w:lang w:val="bg-BG"/>
        </w:rPr>
        <w:t>№ 2/</w:t>
      </w:r>
      <w:r w:rsidR="00667D9A" w:rsidRPr="00667D9A">
        <w:rPr>
          <w:rFonts w:ascii="Times New Roman" w:hAnsi="Times New Roman"/>
          <w:sz w:val="24"/>
          <w:szCs w:val="24"/>
          <w:lang w:val="bg-BG"/>
        </w:rPr>
        <w:t>13.01</w:t>
      </w:r>
      <w:r w:rsidRPr="00667D9A">
        <w:rPr>
          <w:rFonts w:ascii="Times New Roman" w:hAnsi="Times New Roman"/>
          <w:sz w:val="24"/>
          <w:szCs w:val="24"/>
          <w:lang w:val="bg-BG"/>
        </w:rPr>
        <w:t>.202</w:t>
      </w:r>
      <w:r w:rsidR="00667D9A" w:rsidRPr="00667D9A">
        <w:rPr>
          <w:rFonts w:ascii="Times New Roman" w:hAnsi="Times New Roman"/>
          <w:sz w:val="24"/>
          <w:szCs w:val="24"/>
          <w:lang w:val="bg-BG"/>
        </w:rPr>
        <w:t>3</w:t>
      </w:r>
      <w:r w:rsidRPr="00667D9A">
        <w:rPr>
          <w:rFonts w:ascii="Times New Roman" w:hAnsi="Times New Roman"/>
          <w:sz w:val="24"/>
          <w:szCs w:val="24"/>
          <w:lang w:val="bg-BG"/>
        </w:rPr>
        <w:t>г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. кметство село </w:t>
      </w:r>
      <w:r w:rsidR="00667D9A">
        <w:rPr>
          <w:rFonts w:ascii="Times New Roman" w:hAnsi="Times New Roman"/>
          <w:sz w:val="24"/>
          <w:szCs w:val="24"/>
          <w:lang w:val="bg-BG"/>
        </w:rPr>
        <w:t>Узунджово, уведомява РИОСВ Хасково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за поставено на информационното табло в сградата на кметството уведомление за ИП.</w:t>
      </w:r>
    </w:p>
    <w:p w:rsidR="00D621CA" w:rsidRPr="00D621CA" w:rsidRDefault="00D621CA" w:rsidP="00C8678E">
      <w:pPr>
        <w:numPr>
          <w:ilvl w:val="0"/>
          <w:numId w:val="36"/>
        </w:numPr>
        <w:tabs>
          <w:tab w:val="left" w:pos="851"/>
          <w:tab w:val="left" w:pos="1276"/>
        </w:tabs>
        <w:ind w:left="0" w:right="-36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 xml:space="preserve">За изясняване на обществения интерес във връзка с изискванията на чл. 6, ал. 9, т. 2 от Наредбата за ОВОС, РИОСВ - Хасково е предоставила информацията по приложение № 2 на община </w:t>
      </w:r>
      <w:r w:rsidR="003F31D0">
        <w:rPr>
          <w:rFonts w:ascii="Times New Roman" w:hAnsi="Times New Roman"/>
          <w:sz w:val="24"/>
          <w:szCs w:val="24"/>
          <w:lang w:val="bg-BG"/>
        </w:rPr>
        <w:t>Хасково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и кметство село </w:t>
      </w:r>
      <w:r w:rsidR="003F31D0">
        <w:rPr>
          <w:rFonts w:ascii="Times New Roman" w:hAnsi="Times New Roman"/>
          <w:sz w:val="24"/>
          <w:szCs w:val="24"/>
          <w:lang w:val="bg-BG"/>
        </w:rPr>
        <w:t>Узунджово</w:t>
      </w:r>
      <w:r w:rsidRPr="00D621CA">
        <w:rPr>
          <w:rFonts w:ascii="Times New Roman" w:hAnsi="Times New Roman"/>
          <w:sz w:val="24"/>
          <w:szCs w:val="24"/>
          <w:lang w:val="bg-BG"/>
        </w:rPr>
        <w:t>. В тази връзка:</w:t>
      </w:r>
    </w:p>
    <w:p w:rsidR="00D621CA" w:rsidRPr="00D621CA" w:rsidRDefault="00D621CA" w:rsidP="00C8678E">
      <w:pPr>
        <w:numPr>
          <w:ilvl w:val="0"/>
          <w:numId w:val="37"/>
        </w:numPr>
        <w:tabs>
          <w:tab w:val="left" w:pos="1276"/>
          <w:tab w:val="left" w:pos="1701"/>
        </w:tabs>
        <w:ind w:left="0" w:right="-36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 xml:space="preserve">С писмо с рег. индекс </w:t>
      </w:r>
      <w:r w:rsidR="003F31D0" w:rsidRPr="003F31D0">
        <w:rPr>
          <w:rFonts w:ascii="Times New Roman" w:hAnsi="Times New Roman"/>
          <w:sz w:val="24"/>
          <w:szCs w:val="24"/>
          <w:lang w:val="bg-BG"/>
        </w:rPr>
        <w:t>32-07-3</w:t>
      </w:r>
      <w:r w:rsidRPr="003F31D0">
        <w:rPr>
          <w:rFonts w:ascii="Times New Roman" w:hAnsi="Times New Roman"/>
          <w:sz w:val="24"/>
          <w:szCs w:val="24"/>
          <w:lang w:val="bg-BG"/>
        </w:rPr>
        <w:t>#</w:t>
      </w:r>
      <w:r w:rsidR="003F31D0" w:rsidRPr="003F31D0">
        <w:rPr>
          <w:rFonts w:ascii="Times New Roman" w:hAnsi="Times New Roman"/>
          <w:sz w:val="24"/>
          <w:szCs w:val="24"/>
          <w:lang w:val="bg-BG"/>
        </w:rPr>
        <w:t>1</w:t>
      </w:r>
      <w:r w:rsidRPr="003F31D0">
        <w:rPr>
          <w:rFonts w:ascii="Times New Roman" w:hAnsi="Times New Roman"/>
          <w:sz w:val="24"/>
          <w:szCs w:val="24"/>
          <w:lang w:val="bg-BG"/>
        </w:rPr>
        <w:t>/</w:t>
      </w:r>
      <w:r w:rsidR="003F31D0">
        <w:rPr>
          <w:rFonts w:ascii="Times New Roman" w:hAnsi="Times New Roman"/>
          <w:sz w:val="24"/>
          <w:szCs w:val="24"/>
          <w:lang w:val="bg-BG"/>
        </w:rPr>
        <w:t>30.01.2023г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. общ. </w:t>
      </w:r>
      <w:r w:rsidR="003F31D0">
        <w:rPr>
          <w:rFonts w:ascii="Times New Roman" w:hAnsi="Times New Roman"/>
          <w:sz w:val="24"/>
          <w:szCs w:val="24"/>
          <w:lang w:val="bg-BG"/>
        </w:rPr>
        <w:t>Хасково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3F31D0">
        <w:rPr>
          <w:rFonts w:ascii="Times New Roman" w:hAnsi="Times New Roman"/>
          <w:sz w:val="24"/>
          <w:szCs w:val="24"/>
          <w:lang w:val="bg-BG"/>
        </w:rPr>
        <w:t>13.01.2023г</w:t>
      </w:r>
      <w:r w:rsidRPr="00D621CA">
        <w:rPr>
          <w:rFonts w:ascii="Times New Roman" w:hAnsi="Times New Roman"/>
          <w:sz w:val="24"/>
          <w:szCs w:val="24"/>
          <w:lang w:val="bg-BG"/>
        </w:rPr>
        <w:t>.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:rsidR="00D621CA" w:rsidRPr="00D621CA" w:rsidRDefault="00D621CA" w:rsidP="00C8678E">
      <w:pPr>
        <w:numPr>
          <w:ilvl w:val="0"/>
          <w:numId w:val="37"/>
        </w:numPr>
        <w:tabs>
          <w:tab w:val="left" w:pos="1276"/>
          <w:tab w:val="left" w:pos="1701"/>
        </w:tabs>
        <w:ind w:left="0" w:right="-36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 xml:space="preserve">С писмо с изх. </w:t>
      </w:r>
      <w:r w:rsidRPr="006C6DE6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6C6DE6" w:rsidRPr="006C6DE6">
        <w:rPr>
          <w:rFonts w:ascii="Times New Roman" w:hAnsi="Times New Roman"/>
          <w:sz w:val="24"/>
          <w:szCs w:val="24"/>
          <w:lang w:val="bg-BG"/>
        </w:rPr>
        <w:t>6</w:t>
      </w:r>
      <w:r w:rsidRPr="006C6DE6">
        <w:rPr>
          <w:rFonts w:ascii="Times New Roman" w:hAnsi="Times New Roman"/>
          <w:sz w:val="24"/>
          <w:szCs w:val="24"/>
          <w:lang w:val="bg-BG"/>
        </w:rPr>
        <w:t>/10.0</w:t>
      </w:r>
      <w:r w:rsidR="006C6DE6" w:rsidRPr="006C6DE6">
        <w:rPr>
          <w:rFonts w:ascii="Times New Roman" w:hAnsi="Times New Roman"/>
          <w:sz w:val="24"/>
          <w:szCs w:val="24"/>
          <w:lang w:val="bg-BG"/>
        </w:rPr>
        <w:t>2</w:t>
      </w:r>
      <w:r w:rsidRPr="006C6DE6">
        <w:rPr>
          <w:rFonts w:ascii="Times New Roman" w:hAnsi="Times New Roman"/>
          <w:sz w:val="24"/>
          <w:szCs w:val="24"/>
          <w:lang w:val="bg-BG"/>
        </w:rPr>
        <w:t>.202</w:t>
      </w:r>
      <w:r w:rsidR="006C6DE6" w:rsidRPr="006C6DE6">
        <w:rPr>
          <w:rFonts w:ascii="Times New Roman" w:hAnsi="Times New Roman"/>
          <w:sz w:val="24"/>
          <w:szCs w:val="24"/>
          <w:lang w:val="bg-BG"/>
        </w:rPr>
        <w:t>3</w:t>
      </w:r>
      <w:r w:rsidRPr="006C6DE6">
        <w:rPr>
          <w:rFonts w:ascii="Times New Roman" w:hAnsi="Times New Roman"/>
          <w:sz w:val="24"/>
          <w:szCs w:val="24"/>
          <w:lang w:val="bg-BG"/>
        </w:rPr>
        <w:t>г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3F31D0">
        <w:rPr>
          <w:rFonts w:ascii="Times New Roman" w:hAnsi="Times New Roman"/>
          <w:sz w:val="24"/>
          <w:szCs w:val="24"/>
          <w:lang w:val="bg-BG"/>
        </w:rPr>
        <w:t>кмета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на село </w:t>
      </w:r>
      <w:r w:rsidR="003F31D0">
        <w:rPr>
          <w:rFonts w:ascii="Times New Roman" w:hAnsi="Times New Roman"/>
          <w:sz w:val="24"/>
          <w:szCs w:val="24"/>
          <w:lang w:val="bg-BG"/>
        </w:rPr>
        <w:t>Узунджо</w:t>
      </w:r>
      <w:r w:rsidR="00EB5BE0">
        <w:rPr>
          <w:rFonts w:ascii="Times New Roman" w:hAnsi="Times New Roman"/>
          <w:sz w:val="24"/>
          <w:szCs w:val="24"/>
          <w:lang w:val="bg-BG"/>
        </w:rPr>
        <w:t>в</w:t>
      </w:r>
      <w:r w:rsidR="003F31D0">
        <w:rPr>
          <w:rFonts w:ascii="Times New Roman" w:hAnsi="Times New Roman"/>
          <w:sz w:val="24"/>
          <w:szCs w:val="24"/>
          <w:lang w:val="bg-BG"/>
        </w:rPr>
        <w:t>о,</w:t>
      </w:r>
      <w:r w:rsidRPr="00D621CA">
        <w:rPr>
          <w:rFonts w:ascii="Times New Roman" w:hAnsi="Times New Roman"/>
          <w:sz w:val="24"/>
          <w:szCs w:val="24"/>
          <w:lang w:val="bg-BG"/>
        </w:rPr>
        <w:t xml:space="preserve"> уведомява РИОСВ - Хасково, че на </w:t>
      </w:r>
      <w:r w:rsidR="006C6DE6">
        <w:rPr>
          <w:rFonts w:ascii="Times New Roman" w:hAnsi="Times New Roman"/>
          <w:sz w:val="24"/>
          <w:szCs w:val="24"/>
          <w:lang w:val="bg-BG"/>
        </w:rPr>
        <w:t>13.01.2023г</w:t>
      </w:r>
      <w:r w:rsidRPr="00D621CA">
        <w:rPr>
          <w:rFonts w:ascii="Times New Roman" w:hAnsi="Times New Roman"/>
          <w:sz w:val="24"/>
          <w:szCs w:val="24"/>
          <w:lang w:val="bg-BG"/>
        </w:rPr>
        <w:t>. е осигурен обществен достъп до информацията по приложение № 2, като в изтеклия 14-дневен период няма постъпили становища/възражения/мнения и други от заинтересовани лица/организации.</w:t>
      </w:r>
    </w:p>
    <w:p w:rsidR="00D621CA" w:rsidRPr="00D621CA" w:rsidRDefault="00D621CA" w:rsidP="00C8678E">
      <w:pPr>
        <w:numPr>
          <w:ilvl w:val="0"/>
          <w:numId w:val="36"/>
        </w:numPr>
        <w:tabs>
          <w:tab w:val="left" w:pos="709"/>
          <w:tab w:val="left" w:pos="851"/>
          <w:tab w:val="left" w:pos="1276"/>
        </w:tabs>
        <w:ind w:left="0" w:right="-36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D621CA">
        <w:rPr>
          <w:rFonts w:ascii="Times New Roman" w:hAnsi="Times New Roman"/>
          <w:sz w:val="24"/>
          <w:szCs w:val="24"/>
          <w:lang w:val="bg-BG"/>
        </w:rPr>
        <w:t>На основание чл. 6, ал. 9, т. 1 от Наредбата за ОВОС от страна на РИОСВ - Хасково е осигурен обществен достъп до информацията по приложение № 2, като е поставено съобщение на интернет страница и на таблото в сградата на инспекцията за 14 - дневен период. В законоустановения срок няма постъпили становища/възражения/мнения и други от заинтересовани лица/организации.</w:t>
      </w:r>
    </w:p>
    <w:p w:rsidR="00D621CA" w:rsidRPr="00D621CA" w:rsidRDefault="00D621CA" w:rsidP="00C8678E">
      <w:pPr>
        <w:tabs>
          <w:tab w:val="left" w:pos="709"/>
          <w:tab w:val="left" w:pos="1276"/>
        </w:tabs>
        <w:ind w:right="-36" w:firstLine="85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621CA" w:rsidRPr="00D621CA" w:rsidRDefault="00D621CA" w:rsidP="00D621CA">
      <w:pPr>
        <w:tabs>
          <w:tab w:val="left" w:pos="709"/>
          <w:tab w:val="left" w:pos="1276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D621CA" w:rsidRPr="00D621CA" w:rsidRDefault="00D621CA" w:rsidP="00D621CA">
      <w:pPr>
        <w:tabs>
          <w:tab w:val="left" w:pos="1701"/>
        </w:tabs>
        <w:ind w:left="567" w:right="-567" w:firstLine="1134"/>
        <w:jc w:val="both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noProof/>
          <w:sz w:val="24"/>
          <w:szCs w:val="24"/>
          <w:lang w:val="bg-BG"/>
        </w:rPr>
        <w:t>И ПРИ ИЗПЪЛНЕНИЕ НА СЛЕДНИТЕ УСЛОВИЯ:</w:t>
      </w:r>
    </w:p>
    <w:p w:rsidR="00D621CA" w:rsidRPr="00D621CA" w:rsidRDefault="00D621CA" w:rsidP="00D621CA">
      <w:pPr>
        <w:ind w:left="720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:rsidR="00C8678E" w:rsidRDefault="00C8678E" w:rsidP="00C8678E">
      <w:pPr>
        <w:numPr>
          <w:ilvl w:val="0"/>
          <w:numId w:val="10"/>
        </w:numPr>
        <w:tabs>
          <w:tab w:val="left" w:pos="0"/>
          <w:tab w:val="left" w:pos="709"/>
          <w:tab w:val="left" w:pos="993"/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C8678E">
        <w:rPr>
          <w:rFonts w:ascii="Times New Roman" w:hAnsi="Times New Roman"/>
          <w:sz w:val="24"/>
          <w:szCs w:val="24"/>
          <w:lang w:val="bg-BG"/>
        </w:rPr>
        <w:t xml:space="preserve">Да се извършва редовна проверка, почистване и поддръжка на </w:t>
      </w:r>
      <w:proofErr w:type="spellStart"/>
      <w:r w:rsidRPr="00C8678E">
        <w:rPr>
          <w:rFonts w:ascii="Times New Roman" w:hAnsi="Times New Roman"/>
          <w:sz w:val="24"/>
          <w:szCs w:val="24"/>
          <w:lang w:val="bg-BG"/>
        </w:rPr>
        <w:t>каломаслоуловителя</w:t>
      </w:r>
      <w:proofErr w:type="spellEnd"/>
      <w:r w:rsidRPr="00C8678E">
        <w:rPr>
          <w:rFonts w:ascii="Times New Roman" w:hAnsi="Times New Roman"/>
          <w:sz w:val="24"/>
          <w:szCs w:val="24"/>
          <w:lang w:val="bg-BG"/>
        </w:rPr>
        <w:t xml:space="preserve"> за замърсени с нефтопродукти води за осигуряване на техническата му и експлоатационна изправност;</w:t>
      </w:r>
    </w:p>
    <w:p w:rsidR="00C8678E" w:rsidRDefault="00C8678E" w:rsidP="00C8678E">
      <w:pPr>
        <w:numPr>
          <w:ilvl w:val="0"/>
          <w:numId w:val="10"/>
        </w:numPr>
        <w:tabs>
          <w:tab w:val="left" w:pos="0"/>
          <w:tab w:val="left" w:pos="709"/>
          <w:tab w:val="left" w:pos="993"/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C8678E">
        <w:rPr>
          <w:rFonts w:ascii="Times New Roman" w:hAnsi="Times New Roman"/>
          <w:sz w:val="24"/>
          <w:szCs w:val="24"/>
          <w:lang w:val="bg-BG"/>
        </w:rPr>
        <w:t>Да се извършва редовна проверка на водоплътната изгребна яма и подземния резервоар за пречистените води за установяване на течове и предприемане на необходимите ремонтни дейности;</w:t>
      </w:r>
    </w:p>
    <w:p w:rsidR="00C8678E" w:rsidRPr="00C8678E" w:rsidRDefault="00C8678E" w:rsidP="00C8678E">
      <w:pPr>
        <w:numPr>
          <w:ilvl w:val="0"/>
          <w:numId w:val="10"/>
        </w:numPr>
        <w:tabs>
          <w:tab w:val="left" w:pos="0"/>
          <w:tab w:val="left" w:pos="709"/>
          <w:tab w:val="left" w:pos="993"/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C8678E">
        <w:rPr>
          <w:rFonts w:ascii="Times New Roman" w:hAnsi="Times New Roman"/>
          <w:sz w:val="24"/>
          <w:szCs w:val="24"/>
          <w:lang w:val="bg-BG"/>
        </w:rPr>
        <w:t xml:space="preserve">Да се води дневник и се съхраняват счетоводни или други документи за количествата, предадени за третиране отпадъчни води от </w:t>
      </w:r>
      <w:proofErr w:type="spellStart"/>
      <w:r w:rsidRPr="00C8678E">
        <w:rPr>
          <w:rFonts w:ascii="Times New Roman" w:hAnsi="Times New Roman"/>
          <w:sz w:val="24"/>
          <w:szCs w:val="24"/>
          <w:lang w:val="bg-BG"/>
        </w:rPr>
        <w:t>изгребната</w:t>
      </w:r>
      <w:proofErr w:type="spellEnd"/>
      <w:r w:rsidRPr="00C8678E">
        <w:rPr>
          <w:rFonts w:ascii="Times New Roman" w:hAnsi="Times New Roman"/>
          <w:sz w:val="24"/>
          <w:szCs w:val="24"/>
          <w:lang w:val="bg-BG"/>
        </w:rPr>
        <w:t xml:space="preserve"> яма и подземния резервоар</w:t>
      </w:r>
    </w:p>
    <w:p w:rsidR="008B34CA" w:rsidRDefault="008B34CA" w:rsidP="00C8678E">
      <w:pPr>
        <w:numPr>
          <w:ilvl w:val="0"/>
          <w:numId w:val="10"/>
        </w:numPr>
        <w:tabs>
          <w:tab w:val="left" w:pos="0"/>
          <w:tab w:val="left" w:pos="709"/>
          <w:tab w:val="left" w:pos="993"/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8B34CA">
        <w:rPr>
          <w:rFonts w:ascii="Times New Roman" w:hAnsi="Times New Roman"/>
          <w:sz w:val="24"/>
          <w:szCs w:val="24"/>
          <w:lang w:val="bg-BG"/>
        </w:rPr>
        <w:t>Да се поддържа в наличност доклад от извършената класификация по чл. 103, ал.1 от ЗООС, съгласно чл. 6 на Наредбата за предотвратяване на големи аварии с опасни вещества и ограничаване на последствията от тях (</w:t>
      </w:r>
      <w:proofErr w:type="spellStart"/>
      <w:r w:rsidRPr="008B34C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8B34CA">
        <w:rPr>
          <w:rFonts w:ascii="Times New Roman" w:hAnsi="Times New Roman"/>
          <w:sz w:val="24"/>
          <w:szCs w:val="24"/>
          <w:lang w:val="bg-BG"/>
        </w:rPr>
        <w:t>. ДВ. бр. 5/2016 г., изм. и доп. ДВ. бр. 67/2019 г.) и да се представя при поискване на органите по чл. 148, ал. 3 от ЗООС.</w:t>
      </w:r>
    </w:p>
    <w:p w:rsidR="00C8678E" w:rsidRDefault="008B34CA" w:rsidP="00C8678E">
      <w:pPr>
        <w:numPr>
          <w:ilvl w:val="0"/>
          <w:numId w:val="10"/>
        </w:numPr>
        <w:tabs>
          <w:tab w:val="left" w:pos="0"/>
          <w:tab w:val="left" w:pos="709"/>
          <w:tab w:val="left" w:pos="993"/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8B34CA">
        <w:rPr>
          <w:rFonts w:ascii="Times New Roman" w:hAnsi="Times New Roman"/>
          <w:sz w:val="24"/>
          <w:szCs w:val="24"/>
          <w:lang w:val="bg-BG"/>
        </w:rPr>
        <w:t>Да се поддържат в наличност информационни листове за безопасност съгласно чл. 31 от Регламент (EО) 1907/2006 (REACH) на опасните химични вещества и смеси на местата, където тези вещества и смеси се съхраняват и да се прилагат условията на съхранение, посочени в информационните листове за безопасност и както и изискванията на Наредбата за реда и начина на съхранение на опасни химични вещества и смеси (</w:t>
      </w:r>
      <w:proofErr w:type="spellStart"/>
      <w:r w:rsidRPr="008B34CA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8B34CA">
        <w:rPr>
          <w:rFonts w:ascii="Times New Roman" w:hAnsi="Times New Roman"/>
          <w:sz w:val="24"/>
          <w:szCs w:val="24"/>
          <w:lang w:val="bg-BG"/>
        </w:rPr>
        <w:t>. ДВ. бр. 43/07.06.2011 г.).</w:t>
      </w:r>
      <w:r w:rsidR="00D621CA" w:rsidRPr="008B34CA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</w:p>
    <w:p w:rsidR="00C8678E" w:rsidRDefault="006A5F04" w:rsidP="00C8678E">
      <w:pPr>
        <w:numPr>
          <w:ilvl w:val="0"/>
          <w:numId w:val="10"/>
        </w:numPr>
        <w:tabs>
          <w:tab w:val="left" w:pos="0"/>
          <w:tab w:val="left" w:pos="709"/>
          <w:tab w:val="left" w:pos="993"/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C8678E">
        <w:rPr>
          <w:rFonts w:ascii="Times New Roman" w:hAnsi="Times New Roman"/>
          <w:sz w:val="24"/>
          <w:szCs w:val="24"/>
          <w:lang w:val="bg-BG"/>
        </w:rPr>
        <w:lastRenderedPageBreak/>
        <w:t xml:space="preserve">Да се спазват условията поставени в становище с изх. </w:t>
      </w:r>
      <w:r w:rsidRPr="00C8678E">
        <w:rPr>
          <w:rFonts w:ascii="Times New Roman" w:hAnsi="Times New Roman"/>
          <w:bCs/>
          <w:sz w:val="24"/>
          <w:szCs w:val="24"/>
          <w:lang w:val="bg-BG"/>
        </w:rPr>
        <w:t>№ ПУ-01-117(7)/30.12.2022г</w:t>
      </w:r>
      <w:r w:rsidRPr="00C8678E">
        <w:rPr>
          <w:rFonts w:ascii="Times New Roman" w:hAnsi="Times New Roman"/>
          <w:sz w:val="24"/>
          <w:szCs w:val="24"/>
          <w:lang w:val="bg-BG"/>
        </w:rPr>
        <w:t>. на Басейнова дирекция „Източнобеломорски район“, град Пловдив, копие на което се прилага към придружителното писмо за предоставяне на настоящото решение</w:t>
      </w:r>
      <w:r w:rsidR="00D621CA" w:rsidRPr="00C8678E">
        <w:rPr>
          <w:rFonts w:ascii="Times New Roman" w:hAnsi="Times New Roman"/>
          <w:sz w:val="24"/>
          <w:szCs w:val="24"/>
          <w:lang w:val="bg-BG"/>
        </w:rPr>
        <w:t>.</w:t>
      </w:r>
    </w:p>
    <w:p w:rsidR="00C8678E" w:rsidRPr="00C8678E" w:rsidRDefault="00FD2BD6" w:rsidP="00C8678E">
      <w:pPr>
        <w:numPr>
          <w:ilvl w:val="0"/>
          <w:numId w:val="10"/>
        </w:numPr>
        <w:tabs>
          <w:tab w:val="left" w:pos="0"/>
          <w:tab w:val="left" w:pos="709"/>
          <w:tab w:val="left" w:pos="993"/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C8678E">
        <w:rPr>
          <w:rFonts w:ascii="Times New Roman" w:hAnsi="Times New Roman"/>
          <w:bCs/>
          <w:sz w:val="24"/>
          <w:szCs w:val="24"/>
          <w:lang w:val="bg-BG"/>
        </w:rPr>
        <w:t>О</w:t>
      </w:r>
      <w:r w:rsidR="00F557D6" w:rsidRPr="00C8678E">
        <w:rPr>
          <w:rFonts w:ascii="Times New Roman" w:hAnsi="Times New Roman"/>
          <w:bCs/>
          <w:sz w:val="24"/>
          <w:szCs w:val="24"/>
          <w:lang w:val="bg-BG"/>
        </w:rPr>
        <w:t>ператорите на бензиностанцията</w:t>
      </w:r>
      <w:r w:rsidR="00EB5BE0" w:rsidRPr="00C8678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C8678E">
        <w:rPr>
          <w:rFonts w:ascii="Times New Roman" w:hAnsi="Times New Roman"/>
          <w:bCs/>
          <w:sz w:val="24"/>
          <w:szCs w:val="24"/>
          <w:lang w:val="bg-BG"/>
        </w:rPr>
        <w:t xml:space="preserve">е необходимо да </w:t>
      </w:r>
      <w:r w:rsidR="00EB5BE0" w:rsidRPr="00C8678E">
        <w:rPr>
          <w:rFonts w:ascii="Times New Roman" w:hAnsi="Times New Roman"/>
          <w:bCs/>
          <w:sz w:val="24"/>
          <w:szCs w:val="24"/>
          <w:lang w:val="bg-BG"/>
        </w:rPr>
        <w:t xml:space="preserve">подават заявление за измерване до БИМ или </w:t>
      </w:r>
      <w:proofErr w:type="spellStart"/>
      <w:r w:rsidR="00EB5BE0" w:rsidRPr="00C8678E">
        <w:rPr>
          <w:rFonts w:ascii="Times New Roman" w:hAnsi="Times New Roman"/>
          <w:bCs/>
          <w:sz w:val="24"/>
          <w:szCs w:val="24"/>
          <w:lang w:val="bg-BG"/>
        </w:rPr>
        <w:t>оправомощените</w:t>
      </w:r>
      <w:proofErr w:type="spellEnd"/>
      <w:r w:rsidR="00EB5BE0" w:rsidRPr="00C8678E">
        <w:rPr>
          <w:rFonts w:ascii="Times New Roman" w:hAnsi="Times New Roman"/>
          <w:bCs/>
          <w:sz w:val="24"/>
          <w:szCs w:val="24"/>
          <w:lang w:val="bg-BG"/>
        </w:rPr>
        <w:t xml:space="preserve"> от тях лица и фирми. Съответствието се доказва със поставяне на стикер съгласно Приложение №6 от </w:t>
      </w:r>
      <w:proofErr w:type="spellStart"/>
      <w:r w:rsidR="00F557D6" w:rsidRPr="00C8678E">
        <w:rPr>
          <w:rFonts w:ascii="Times New Roman" w:hAnsi="Times New Roman"/>
          <w:bCs/>
          <w:sz w:val="24"/>
          <w:szCs w:val="24"/>
          <w:lang w:val="bg-BG"/>
        </w:rPr>
        <w:t>от</w:t>
      </w:r>
      <w:proofErr w:type="spellEnd"/>
      <w:r w:rsidR="00F557D6" w:rsidRPr="00C8678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F557D6" w:rsidRPr="00C8678E">
        <w:rPr>
          <w:rFonts w:ascii="Times New Roman" w:hAnsi="Times New Roman"/>
          <w:bCs/>
          <w:i/>
          <w:sz w:val="24"/>
          <w:szCs w:val="24"/>
          <w:lang w:val="bg-BG"/>
        </w:rPr>
        <w:t>Наредбата № 16 от 12.08.1999г.</w:t>
      </w:r>
      <w:r w:rsidR="00F557D6" w:rsidRPr="00C8678E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F557D6" w:rsidRPr="00C8678E">
        <w:rPr>
          <w:rFonts w:ascii="Times New Roman" w:hAnsi="Times New Roman"/>
          <w:bCs/>
          <w:i/>
          <w:sz w:val="24"/>
          <w:szCs w:val="24"/>
          <w:lang w:val="bg-BG"/>
        </w:rPr>
        <w:t>за ограничаване на летливи органични съединения при съхранение, товарене или разтоварване и превоз на бензини</w:t>
      </w:r>
      <w:r w:rsidR="00EB5BE0" w:rsidRPr="00C8678E">
        <w:rPr>
          <w:rFonts w:ascii="Times New Roman" w:hAnsi="Times New Roman"/>
          <w:bCs/>
          <w:sz w:val="24"/>
          <w:szCs w:val="24"/>
          <w:lang w:val="bg-BG"/>
        </w:rPr>
        <w:t>;</w:t>
      </w:r>
    </w:p>
    <w:p w:rsidR="00EB5BE0" w:rsidRPr="00C8678E" w:rsidRDefault="00F557D6" w:rsidP="00C8678E">
      <w:pPr>
        <w:numPr>
          <w:ilvl w:val="0"/>
          <w:numId w:val="10"/>
        </w:numPr>
        <w:tabs>
          <w:tab w:val="left" w:pos="0"/>
          <w:tab w:val="left" w:pos="709"/>
          <w:tab w:val="left" w:pos="993"/>
          <w:tab w:val="left" w:pos="1276"/>
        </w:tabs>
        <w:ind w:left="0" w:firstLine="851"/>
        <w:jc w:val="both"/>
        <w:rPr>
          <w:rFonts w:ascii="Times New Roman" w:hAnsi="Times New Roman"/>
          <w:sz w:val="24"/>
          <w:szCs w:val="24"/>
          <w:lang w:val="bg-BG"/>
        </w:rPr>
      </w:pPr>
      <w:r w:rsidRPr="00C8678E">
        <w:rPr>
          <w:rFonts w:ascii="Times New Roman" w:hAnsi="Times New Roman"/>
          <w:bCs/>
          <w:sz w:val="24"/>
          <w:szCs w:val="24"/>
          <w:lang w:val="bg-BG"/>
        </w:rPr>
        <w:t>Да се поддържа в наличност</w:t>
      </w:r>
      <w:r w:rsidR="00EB5BE0" w:rsidRPr="00C8678E">
        <w:rPr>
          <w:rFonts w:ascii="Times New Roman" w:hAnsi="Times New Roman"/>
          <w:bCs/>
          <w:sz w:val="24"/>
          <w:szCs w:val="24"/>
          <w:lang w:val="bg-BG"/>
        </w:rPr>
        <w:t xml:space="preserve"> прошнурован, прономерован и заверен от съответната РИОСВ дневник съгласно приложение № 8 от наредбата за състоянието на системата, съответстваща на Етап </w:t>
      </w:r>
      <w:r w:rsidR="00EB5BE0" w:rsidRPr="00C8678E">
        <w:rPr>
          <w:rFonts w:ascii="Times New Roman" w:hAnsi="Times New Roman"/>
          <w:bCs/>
          <w:sz w:val="24"/>
          <w:szCs w:val="24"/>
        </w:rPr>
        <w:t>II</w:t>
      </w:r>
      <w:r w:rsidR="00EB5BE0" w:rsidRPr="00C8678E">
        <w:rPr>
          <w:rFonts w:ascii="Times New Roman" w:hAnsi="Times New Roman"/>
          <w:bCs/>
          <w:sz w:val="24"/>
          <w:szCs w:val="24"/>
          <w:lang w:val="bg-BG"/>
        </w:rPr>
        <w:t xml:space="preserve"> на УБП;</w:t>
      </w:r>
    </w:p>
    <w:p w:rsidR="00D621CA" w:rsidRPr="00D621CA" w:rsidRDefault="00D621CA" w:rsidP="00D621C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621CA" w:rsidRPr="00D621CA" w:rsidRDefault="00D621CA" w:rsidP="00D621C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621CA" w:rsidRPr="00D621CA" w:rsidRDefault="00D621CA" w:rsidP="00D621CA">
      <w:pPr>
        <w:tabs>
          <w:tab w:val="left" w:pos="9923"/>
        </w:tabs>
        <w:ind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се отнася само за конкретно заявеното предложение и в посочения му обхват.</w:t>
      </w:r>
    </w:p>
    <w:p w:rsidR="00D621CA" w:rsidRPr="00D621CA" w:rsidRDefault="00D621CA" w:rsidP="00D621CA">
      <w:pPr>
        <w:tabs>
          <w:tab w:val="left" w:pos="10206"/>
        </w:tabs>
        <w:ind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D621CA" w:rsidRPr="00D621CA" w:rsidRDefault="00D621CA" w:rsidP="00D621CA">
      <w:pPr>
        <w:ind w:right="-36"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7 от ЗООС при промяна на възложителя, на параметрите на инвестиционното предложение или на някое от обстоятелствата, при които е било издадено настоящото решение за преценяване на необходимостта от ОВОС, възложителят или новият възложител уведомява своевременно компетентния орган по околна среда (РИОСВ-Хасково).</w:t>
      </w:r>
    </w:p>
    <w:p w:rsidR="00D621CA" w:rsidRPr="00D621CA" w:rsidRDefault="00D621CA" w:rsidP="00D621CA">
      <w:pPr>
        <w:tabs>
          <w:tab w:val="left" w:pos="9923"/>
        </w:tabs>
        <w:ind w:right="-36" w:firstLine="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D621CA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93, ал. 8 от ЗООС, решението губи правно действие, ако в срок 5 години от датата на издаването му не е започнало осъществяване на инвестиционното предложение.</w:t>
      </w:r>
    </w:p>
    <w:p w:rsidR="000E4509" w:rsidRPr="000E4509" w:rsidRDefault="000E4509" w:rsidP="000E4509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0E4509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0E4509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0E4509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621CA" w:rsidRPr="00D621CA" w:rsidRDefault="00D621CA" w:rsidP="00D621CA">
      <w:pPr>
        <w:ind w:left="567" w:right="-567" w:firstLine="426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D621CA" w:rsidRPr="00D621CA" w:rsidRDefault="00D621CA" w:rsidP="00D621CA">
      <w:pPr>
        <w:ind w:left="567" w:right="-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D621CA" w:rsidRDefault="00D621CA" w:rsidP="00D621CA">
      <w:pPr>
        <w:ind w:left="567" w:right="-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E24803" w:rsidRDefault="00E24803" w:rsidP="00D621CA">
      <w:pPr>
        <w:ind w:left="567" w:right="-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E24803" w:rsidRPr="00D621CA" w:rsidRDefault="00E24803" w:rsidP="00D621CA">
      <w:pPr>
        <w:ind w:left="567" w:right="-567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191AD9" w:rsidRPr="00623427" w:rsidRDefault="00191AD9" w:rsidP="0062342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623427">
        <w:rPr>
          <w:rFonts w:ascii="Times New Roman" w:hAnsi="Times New Roman"/>
          <w:b/>
          <w:bCs/>
          <w:sz w:val="24"/>
          <w:szCs w:val="24"/>
          <w:lang w:val="bg-BG"/>
        </w:rPr>
        <w:t>С уважение,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23427" w:rsidRPr="00623427" w:rsidRDefault="00A6263C" w:rsidP="00623427">
      <w:pPr>
        <w:ind w:right="75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НП</w:t>
      </w:r>
      <w:bookmarkStart w:id="0" w:name="_GoBack"/>
      <w:bookmarkEnd w:id="0"/>
    </w:p>
    <w:p w:rsidR="00623427" w:rsidRPr="00623427" w:rsidRDefault="00623427" w:rsidP="00623427">
      <w:pPr>
        <w:ind w:right="75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23427">
        <w:rPr>
          <w:rFonts w:ascii="Times New Roman" w:hAnsi="Times New Roman"/>
          <w:i/>
          <w:sz w:val="24"/>
          <w:szCs w:val="24"/>
          <w:lang w:val="ru-RU"/>
        </w:rPr>
        <w:t xml:space="preserve">Директор на Регионална инспекция 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  <w:r w:rsidRPr="00623427">
        <w:rPr>
          <w:rFonts w:ascii="Times New Roman" w:hAnsi="Times New Roman"/>
          <w:i/>
          <w:sz w:val="24"/>
          <w:szCs w:val="24"/>
          <w:lang w:val="ru-RU"/>
        </w:rPr>
        <w:t>по околната среда и водите – Хасково</w:t>
      </w:r>
    </w:p>
    <w:p w:rsidR="00623427" w:rsidRPr="00623427" w:rsidRDefault="00623427" w:rsidP="00623427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ru-RU"/>
        </w:rPr>
      </w:pPr>
    </w:p>
    <w:p w:rsidR="00D74EBB" w:rsidRDefault="00D74EBB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3A786C" w:rsidRDefault="000761C2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0761C2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6C6DE6" w:rsidRPr="001922A7">
        <w:rPr>
          <w:rFonts w:ascii="Times New Roman" w:hAnsi="Times New Roman"/>
          <w:b/>
          <w:sz w:val="24"/>
          <w:szCs w:val="24"/>
          <w:lang w:val="bg-BG"/>
        </w:rPr>
        <w:t>20.02</w:t>
      </w:r>
      <w:r w:rsidR="00BD2718" w:rsidRPr="00950C79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276765">
        <w:rPr>
          <w:rFonts w:ascii="Times New Roman" w:hAnsi="Times New Roman"/>
          <w:b/>
          <w:sz w:val="24"/>
          <w:szCs w:val="24"/>
          <w:lang w:val="bg-BG"/>
        </w:rPr>
        <w:t>3</w:t>
      </w:r>
      <w:r w:rsidR="00BD2718" w:rsidRPr="00950C79">
        <w:rPr>
          <w:rFonts w:ascii="Times New Roman" w:hAnsi="Times New Roman"/>
          <w:b/>
          <w:sz w:val="24"/>
          <w:szCs w:val="24"/>
          <w:lang w:val="bg-BG"/>
        </w:rPr>
        <w:t>г</w:t>
      </w:r>
      <w:r w:rsidR="001922A7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C836D8" w:rsidRDefault="00C836D8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081DEB" w:rsidRDefault="00081DEB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24803" w:rsidRDefault="00E24803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24803" w:rsidRDefault="00E24803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24803" w:rsidRDefault="00E24803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24803" w:rsidRDefault="00E24803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E24803" w:rsidRDefault="00E24803" w:rsidP="007E026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sectPr w:rsidR="00E24803" w:rsidSect="00EB5B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708" w:bottom="1418" w:left="1170" w:header="918" w:footer="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6E2" w:rsidRDefault="004376E2">
      <w:r>
        <w:separator/>
      </w:r>
    </w:p>
  </w:endnote>
  <w:endnote w:type="continuationSeparator" w:id="0">
    <w:p w:rsidR="004376E2" w:rsidRDefault="004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755B4E6" wp14:editId="5E09D743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3A93FAE9" wp14:editId="5A0D80C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1922A7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53114A39" wp14:editId="59594BF1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4C1A11" w:rsidRPr="004C1A11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2F43DC" w:rsidRDefault="00817A24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3" w:tgtFrame="_blank" w:history="1"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://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haskovo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-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riew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egov</w:t>
            </w:r>
            <w:proofErr w:type="spellEnd"/>
            <w:r w:rsidR="003351CD" w:rsidRPr="003351CD">
              <w:rPr>
                <w:rFonts w:ascii="Times New Roman" w:hAnsi="Times New Roman"/>
                <w:color w:val="0000FF"/>
                <w:u w:val="single"/>
                <w:lang w:val="bg-BG"/>
              </w:rPr>
              <w:t>.</w:t>
            </w:r>
            <w:proofErr w:type="spellStart"/>
            <w:r w:rsidR="003351CD" w:rsidRPr="003351CD">
              <w:rPr>
                <w:rFonts w:ascii="Times New Roman" w:hAnsi="Times New Roman"/>
                <w:color w:val="0000FF"/>
                <w:u w:val="singl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6E2" w:rsidRDefault="004376E2">
      <w:r>
        <w:separator/>
      </w:r>
    </w:p>
  </w:footnote>
  <w:footnote w:type="continuationSeparator" w:id="0">
    <w:p w:rsidR="004376E2" w:rsidRDefault="00437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CD" w:rsidRDefault="003351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69F65346" wp14:editId="29E587D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599DE2F" wp14:editId="5AED940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9AF"/>
    <w:multiLevelType w:val="multilevel"/>
    <w:tmpl w:val="7214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36D72"/>
    <w:multiLevelType w:val="hybridMultilevel"/>
    <w:tmpl w:val="071AB394"/>
    <w:lvl w:ilvl="0" w:tplc="04020009">
      <w:start w:val="1"/>
      <w:numFmt w:val="bullet"/>
      <w:lvlText w:val=""/>
      <w:lvlJc w:val="left"/>
      <w:pPr>
        <w:tabs>
          <w:tab w:val="num" w:pos="769"/>
        </w:tabs>
        <w:ind w:left="7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89"/>
        </w:tabs>
        <w:ind w:left="14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9"/>
        </w:tabs>
        <w:ind w:left="22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9"/>
        </w:tabs>
        <w:ind w:left="29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9"/>
        </w:tabs>
        <w:ind w:left="36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9"/>
        </w:tabs>
        <w:ind w:left="43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9"/>
        </w:tabs>
        <w:ind w:left="50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9"/>
        </w:tabs>
        <w:ind w:left="58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9"/>
        </w:tabs>
        <w:ind w:left="6529" w:hanging="360"/>
      </w:pPr>
      <w:rPr>
        <w:rFonts w:ascii="Wingdings" w:hAnsi="Wingdings" w:hint="default"/>
      </w:rPr>
    </w:lvl>
  </w:abstractNum>
  <w:abstractNum w:abstractNumId="2">
    <w:nsid w:val="037F5A58"/>
    <w:multiLevelType w:val="hybridMultilevel"/>
    <w:tmpl w:val="3E8AB17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A144A3"/>
    <w:multiLevelType w:val="hybridMultilevel"/>
    <w:tmpl w:val="A23A3058"/>
    <w:lvl w:ilvl="0" w:tplc="0402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07C0790B"/>
    <w:multiLevelType w:val="hybridMultilevel"/>
    <w:tmpl w:val="E282442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C1693"/>
    <w:multiLevelType w:val="hybridMultilevel"/>
    <w:tmpl w:val="72DE2CCC"/>
    <w:lvl w:ilvl="0" w:tplc="83560A6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D07B8"/>
    <w:multiLevelType w:val="hybridMultilevel"/>
    <w:tmpl w:val="AC34EBAC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>
    <w:nsid w:val="10914DEE"/>
    <w:multiLevelType w:val="hybridMultilevel"/>
    <w:tmpl w:val="365E3568"/>
    <w:lvl w:ilvl="0" w:tplc="532C54A8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109C6747"/>
    <w:multiLevelType w:val="multilevel"/>
    <w:tmpl w:val="9ADC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657D54"/>
    <w:multiLevelType w:val="hybridMultilevel"/>
    <w:tmpl w:val="EACE92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742A99"/>
    <w:multiLevelType w:val="hybridMultilevel"/>
    <w:tmpl w:val="C74A19B4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13253453"/>
    <w:multiLevelType w:val="multilevel"/>
    <w:tmpl w:val="3E3C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6E73FF4"/>
    <w:multiLevelType w:val="hybridMultilevel"/>
    <w:tmpl w:val="86ACFD7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BE2CAC"/>
    <w:multiLevelType w:val="hybridMultilevel"/>
    <w:tmpl w:val="C4EC09C2"/>
    <w:lvl w:ilvl="0" w:tplc="1C52F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907D3D"/>
    <w:multiLevelType w:val="hybridMultilevel"/>
    <w:tmpl w:val="983CC9A6"/>
    <w:lvl w:ilvl="0" w:tplc="0526BF0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1EBC3BEA"/>
    <w:multiLevelType w:val="hybridMultilevel"/>
    <w:tmpl w:val="EB7A3B08"/>
    <w:lvl w:ilvl="0" w:tplc="0402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>
    <w:nsid w:val="229745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0134CD"/>
    <w:multiLevelType w:val="hybridMultilevel"/>
    <w:tmpl w:val="B6821BC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D9032D"/>
    <w:multiLevelType w:val="hybridMultilevel"/>
    <w:tmpl w:val="03869238"/>
    <w:lvl w:ilvl="0" w:tplc="1BEA52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46FEE"/>
    <w:multiLevelType w:val="hybridMultilevel"/>
    <w:tmpl w:val="BF8AC8E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EB3681"/>
    <w:multiLevelType w:val="hybridMultilevel"/>
    <w:tmpl w:val="481E2E9C"/>
    <w:lvl w:ilvl="0" w:tplc="C68A54D0">
      <w:start w:val="1"/>
      <w:numFmt w:val="decimal"/>
      <w:lvlText w:val="%1."/>
      <w:lvlJc w:val="left"/>
      <w:pPr>
        <w:ind w:left="1637" w:hanging="360"/>
      </w:pPr>
      <w:rPr>
        <w:b w:val="0"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33B2D07"/>
    <w:multiLevelType w:val="hybridMultilevel"/>
    <w:tmpl w:val="7DE09B6E"/>
    <w:lvl w:ilvl="0" w:tplc="E280F9EC">
      <w:start w:val="1"/>
      <w:numFmt w:val="upperRoman"/>
      <w:lvlText w:val="%1."/>
      <w:lvlJc w:val="left"/>
      <w:pPr>
        <w:ind w:left="1616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B491D53"/>
    <w:multiLevelType w:val="hybridMultilevel"/>
    <w:tmpl w:val="923C846C"/>
    <w:lvl w:ilvl="0" w:tplc="0402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2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3D1D34DB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8D77FA"/>
    <w:multiLevelType w:val="hybridMultilevel"/>
    <w:tmpl w:val="C4B881C8"/>
    <w:lvl w:ilvl="0" w:tplc="60A06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677DD8"/>
    <w:multiLevelType w:val="hybridMultilevel"/>
    <w:tmpl w:val="FE20D912"/>
    <w:lvl w:ilvl="0" w:tplc="CE74B3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4E179B"/>
    <w:multiLevelType w:val="hybridMultilevel"/>
    <w:tmpl w:val="7032D2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52D52"/>
    <w:multiLevelType w:val="hybridMultilevel"/>
    <w:tmpl w:val="25EACC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E7B0F"/>
    <w:multiLevelType w:val="hybridMultilevel"/>
    <w:tmpl w:val="7ABE49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853C3D"/>
    <w:multiLevelType w:val="hybridMultilevel"/>
    <w:tmpl w:val="6C92A8A6"/>
    <w:lvl w:ilvl="0" w:tplc="0402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2D13AC"/>
    <w:multiLevelType w:val="hybridMultilevel"/>
    <w:tmpl w:val="A336C8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9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0B77F3"/>
    <w:multiLevelType w:val="hybridMultilevel"/>
    <w:tmpl w:val="C83E9E4E"/>
    <w:lvl w:ilvl="0" w:tplc="AB2A0ECA">
      <w:start w:val="1"/>
      <w:numFmt w:val="decimal"/>
      <w:lvlText w:val="%1."/>
      <w:lvlJc w:val="left"/>
      <w:pPr>
        <w:ind w:left="1353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0A5007"/>
    <w:multiLevelType w:val="hybridMultilevel"/>
    <w:tmpl w:val="F9C22180"/>
    <w:lvl w:ilvl="0" w:tplc="797033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3C70FD"/>
    <w:multiLevelType w:val="hybridMultilevel"/>
    <w:tmpl w:val="C99283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ED4D05"/>
    <w:multiLevelType w:val="multilevel"/>
    <w:tmpl w:val="1ACA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FF26FF"/>
    <w:multiLevelType w:val="hybridMultilevel"/>
    <w:tmpl w:val="60283EBA"/>
    <w:lvl w:ilvl="0" w:tplc="86EA522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6B5B8B"/>
    <w:multiLevelType w:val="hybridMultilevel"/>
    <w:tmpl w:val="46B4F29A"/>
    <w:lvl w:ilvl="0" w:tplc="75DE5B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664806"/>
    <w:multiLevelType w:val="hybridMultilevel"/>
    <w:tmpl w:val="AC8E3A08"/>
    <w:lvl w:ilvl="0" w:tplc="528EA6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FE56F5"/>
    <w:multiLevelType w:val="hybridMultilevel"/>
    <w:tmpl w:val="7FC0709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A3B74FC"/>
    <w:multiLevelType w:val="hybridMultilevel"/>
    <w:tmpl w:val="7C86C320"/>
    <w:lvl w:ilvl="0" w:tplc="0402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32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9"/>
  </w:num>
  <w:num w:numId="12">
    <w:abstractNumId w:val="13"/>
  </w:num>
  <w:num w:numId="13">
    <w:abstractNumId w:val="40"/>
  </w:num>
  <w:num w:numId="14">
    <w:abstractNumId w:val="29"/>
  </w:num>
  <w:num w:numId="15">
    <w:abstractNumId w:val="26"/>
  </w:num>
  <w:num w:numId="16">
    <w:abstractNumId w:val="5"/>
  </w:num>
  <w:num w:numId="17">
    <w:abstractNumId w:val="10"/>
  </w:num>
  <w:num w:numId="18">
    <w:abstractNumId w:val="6"/>
  </w:num>
  <w:num w:numId="19">
    <w:abstractNumId w:val="11"/>
  </w:num>
  <w:num w:numId="20">
    <w:abstractNumId w:val="15"/>
  </w:num>
  <w:num w:numId="21">
    <w:abstractNumId w:val="20"/>
  </w:num>
  <w:num w:numId="22">
    <w:abstractNumId w:val="14"/>
  </w:num>
  <w:num w:numId="23">
    <w:abstractNumId w:val="33"/>
  </w:num>
  <w:num w:numId="24">
    <w:abstractNumId w:val="1"/>
  </w:num>
  <w:num w:numId="25">
    <w:abstractNumId w:val="36"/>
  </w:num>
  <w:num w:numId="26">
    <w:abstractNumId w:val="17"/>
  </w:num>
  <w:num w:numId="27">
    <w:abstractNumId w:val="30"/>
  </w:num>
  <w:num w:numId="28">
    <w:abstractNumId w:val="21"/>
  </w:num>
  <w:num w:numId="29">
    <w:abstractNumId w:val="16"/>
  </w:num>
  <w:num w:numId="30">
    <w:abstractNumId w:val="24"/>
  </w:num>
  <w:num w:numId="31">
    <w:abstractNumId w:val="39"/>
  </w:num>
  <w:num w:numId="32">
    <w:abstractNumId w:val="3"/>
  </w:num>
  <w:num w:numId="33">
    <w:abstractNumId w:val="25"/>
  </w:num>
  <w:num w:numId="34">
    <w:abstractNumId w:val="31"/>
  </w:num>
  <w:num w:numId="35">
    <w:abstractNumId w:val="34"/>
  </w:num>
  <w:num w:numId="36">
    <w:abstractNumId w:val="38"/>
  </w:num>
  <w:num w:numId="37">
    <w:abstractNumId w:val="28"/>
  </w:num>
  <w:num w:numId="38">
    <w:abstractNumId w:val="41"/>
  </w:num>
  <w:num w:numId="39">
    <w:abstractNumId w:val="23"/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7"/>
  </w:num>
  <w:num w:numId="43">
    <w:abstractNumId w:val="12"/>
  </w:num>
  <w:num w:numId="44">
    <w:abstractNumId w:val="0"/>
  </w:num>
  <w:num w:numId="45">
    <w:abstractNumId w:val="9"/>
  </w:num>
  <w:num w:numId="46">
    <w:abstractNumId w:val="42"/>
  </w:num>
  <w:num w:numId="47">
    <w:abstractNumId w:val="8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4399"/>
    <w:rsid w:val="00010BED"/>
    <w:rsid w:val="00031726"/>
    <w:rsid w:val="000342B1"/>
    <w:rsid w:val="000370D9"/>
    <w:rsid w:val="00040AFB"/>
    <w:rsid w:val="0004334C"/>
    <w:rsid w:val="000457E9"/>
    <w:rsid w:val="0005123D"/>
    <w:rsid w:val="00052BC1"/>
    <w:rsid w:val="0005385E"/>
    <w:rsid w:val="00056AFD"/>
    <w:rsid w:val="00066AA2"/>
    <w:rsid w:val="00070673"/>
    <w:rsid w:val="0007606B"/>
    <w:rsid w:val="000761C2"/>
    <w:rsid w:val="00076D0F"/>
    <w:rsid w:val="00080262"/>
    <w:rsid w:val="00081DEB"/>
    <w:rsid w:val="00091ABD"/>
    <w:rsid w:val="00094BA5"/>
    <w:rsid w:val="00094C8D"/>
    <w:rsid w:val="0009564B"/>
    <w:rsid w:val="00096AC7"/>
    <w:rsid w:val="000A1C85"/>
    <w:rsid w:val="000A7A39"/>
    <w:rsid w:val="000B72F2"/>
    <w:rsid w:val="000C10E2"/>
    <w:rsid w:val="000C25CE"/>
    <w:rsid w:val="000D2B38"/>
    <w:rsid w:val="000D47DF"/>
    <w:rsid w:val="000D7C00"/>
    <w:rsid w:val="000E4509"/>
    <w:rsid w:val="000F44D9"/>
    <w:rsid w:val="001073F0"/>
    <w:rsid w:val="00127F30"/>
    <w:rsid w:val="00137B08"/>
    <w:rsid w:val="00137FA9"/>
    <w:rsid w:val="00142B7C"/>
    <w:rsid w:val="00143FF3"/>
    <w:rsid w:val="00145C38"/>
    <w:rsid w:val="00146138"/>
    <w:rsid w:val="00150E17"/>
    <w:rsid w:val="001542DB"/>
    <w:rsid w:val="00155320"/>
    <w:rsid w:val="00155CEB"/>
    <w:rsid w:val="00157D1E"/>
    <w:rsid w:val="00160CA5"/>
    <w:rsid w:val="001658A1"/>
    <w:rsid w:val="001712C3"/>
    <w:rsid w:val="00174BD0"/>
    <w:rsid w:val="00181D2D"/>
    <w:rsid w:val="00182A3E"/>
    <w:rsid w:val="00186877"/>
    <w:rsid w:val="001868EE"/>
    <w:rsid w:val="00191AD9"/>
    <w:rsid w:val="001922A7"/>
    <w:rsid w:val="00195F85"/>
    <w:rsid w:val="001A6ABA"/>
    <w:rsid w:val="001B170D"/>
    <w:rsid w:val="001B32FC"/>
    <w:rsid w:val="001B4BA5"/>
    <w:rsid w:val="001B58C6"/>
    <w:rsid w:val="001B5F8C"/>
    <w:rsid w:val="001C5702"/>
    <w:rsid w:val="001C6903"/>
    <w:rsid w:val="001E05BD"/>
    <w:rsid w:val="001E10FE"/>
    <w:rsid w:val="001E25CF"/>
    <w:rsid w:val="001E55F5"/>
    <w:rsid w:val="002026AD"/>
    <w:rsid w:val="00202BA8"/>
    <w:rsid w:val="0020512A"/>
    <w:rsid w:val="0020653E"/>
    <w:rsid w:val="0020742F"/>
    <w:rsid w:val="00215F3E"/>
    <w:rsid w:val="00217CC0"/>
    <w:rsid w:val="00221BF5"/>
    <w:rsid w:val="002273FE"/>
    <w:rsid w:val="00233451"/>
    <w:rsid w:val="0024120B"/>
    <w:rsid w:val="00251529"/>
    <w:rsid w:val="00261969"/>
    <w:rsid w:val="002619AC"/>
    <w:rsid w:val="002663AA"/>
    <w:rsid w:val="00266D04"/>
    <w:rsid w:val="00276765"/>
    <w:rsid w:val="00282ED0"/>
    <w:rsid w:val="00291461"/>
    <w:rsid w:val="002932AB"/>
    <w:rsid w:val="00293AAD"/>
    <w:rsid w:val="002976D4"/>
    <w:rsid w:val="002A2BEC"/>
    <w:rsid w:val="002A443A"/>
    <w:rsid w:val="002B670D"/>
    <w:rsid w:val="002B7809"/>
    <w:rsid w:val="002C2AAD"/>
    <w:rsid w:val="002D2305"/>
    <w:rsid w:val="002D5747"/>
    <w:rsid w:val="002E0586"/>
    <w:rsid w:val="002E25EF"/>
    <w:rsid w:val="002F0C38"/>
    <w:rsid w:val="002F43DC"/>
    <w:rsid w:val="00300430"/>
    <w:rsid w:val="00304041"/>
    <w:rsid w:val="00306102"/>
    <w:rsid w:val="0031305B"/>
    <w:rsid w:val="00324274"/>
    <w:rsid w:val="003326A4"/>
    <w:rsid w:val="003351CD"/>
    <w:rsid w:val="00335ECB"/>
    <w:rsid w:val="00340466"/>
    <w:rsid w:val="00340974"/>
    <w:rsid w:val="00342688"/>
    <w:rsid w:val="00346C89"/>
    <w:rsid w:val="00352F4E"/>
    <w:rsid w:val="003568BF"/>
    <w:rsid w:val="00374C35"/>
    <w:rsid w:val="00385283"/>
    <w:rsid w:val="003A3E07"/>
    <w:rsid w:val="003A786C"/>
    <w:rsid w:val="003B15A7"/>
    <w:rsid w:val="003B4B5C"/>
    <w:rsid w:val="003C53E8"/>
    <w:rsid w:val="003C67B0"/>
    <w:rsid w:val="003D64E0"/>
    <w:rsid w:val="003E2639"/>
    <w:rsid w:val="003E7F99"/>
    <w:rsid w:val="003F31D0"/>
    <w:rsid w:val="0040427F"/>
    <w:rsid w:val="00407BDD"/>
    <w:rsid w:val="004137E6"/>
    <w:rsid w:val="004174F6"/>
    <w:rsid w:val="00425104"/>
    <w:rsid w:val="004376E2"/>
    <w:rsid w:val="00437898"/>
    <w:rsid w:val="00440511"/>
    <w:rsid w:val="00444C2F"/>
    <w:rsid w:val="00446795"/>
    <w:rsid w:val="00446E4E"/>
    <w:rsid w:val="00446FB7"/>
    <w:rsid w:val="00457141"/>
    <w:rsid w:val="004653AC"/>
    <w:rsid w:val="004667A1"/>
    <w:rsid w:val="00466CBF"/>
    <w:rsid w:val="004A4644"/>
    <w:rsid w:val="004A4CD0"/>
    <w:rsid w:val="004A7F41"/>
    <w:rsid w:val="004B1337"/>
    <w:rsid w:val="004B1E42"/>
    <w:rsid w:val="004C00AF"/>
    <w:rsid w:val="004C1A11"/>
    <w:rsid w:val="004C3144"/>
    <w:rsid w:val="004C491C"/>
    <w:rsid w:val="004D1054"/>
    <w:rsid w:val="004D3EFF"/>
    <w:rsid w:val="004F04D9"/>
    <w:rsid w:val="004F1B64"/>
    <w:rsid w:val="004F262A"/>
    <w:rsid w:val="004F2E2E"/>
    <w:rsid w:val="004F4C00"/>
    <w:rsid w:val="004F5973"/>
    <w:rsid w:val="004F765C"/>
    <w:rsid w:val="00501605"/>
    <w:rsid w:val="00502264"/>
    <w:rsid w:val="00504B7F"/>
    <w:rsid w:val="00505195"/>
    <w:rsid w:val="00514698"/>
    <w:rsid w:val="0051471E"/>
    <w:rsid w:val="00522465"/>
    <w:rsid w:val="00524417"/>
    <w:rsid w:val="00524730"/>
    <w:rsid w:val="00525B46"/>
    <w:rsid w:val="00531ECA"/>
    <w:rsid w:val="00531ECE"/>
    <w:rsid w:val="00544ED2"/>
    <w:rsid w:val="0054547E"/>
    <w:rsid w:val="00550AD5"/>
    <w:rsid w:val="00553E61"/>
    <w:rsid w:val="00560146"/>
    <w:rsid w:val="00562AFE"/>
    <w:rsid w:val="00563FE0"/>
    <w:rsid w:val="00564963"/>
    <w:rsid w:val="0057056E"/>
    <w:rsid w:val="00571A9B"/>
    <w:rsid w:val="00575C85"/>
    <w:rsid w:val="00581F83"/>
    <w:rsid w:val="00594720"/>
    <w:rsid w:val="00595361"/>
    <w:rsid w:val="005959B2"/>
    <w:rsid w:val="005A2999"/>
    <w:rsid w:val="005A3B17"/>
    <w:rsid w:val="005B014A"/>
    <w:rsid w:val="005B69F7"/>
    <w:rsid w:val="005B7F47"/>
    <w:rsid w:val="005C41EC"/>
    <w:rsid w:val="005D1101"/>
    <w:rsid w:val="005D4600"/>
    <w:rsid w:val="005D7788"/>
    <w:rsid w:val="005F34F9"/>
    <w:rsid w:val="00601D2F"/>
    <w:rsid w:val="006023D3"/>
    <w:rsid w:val="00602A0B"/>
    <w:rsid w:val="006039E5"/>
    <w:rsid w:val="00611F20"/>
    <w:rsid w:val="00612441"/>
    <w:rsid w:val="00612AFC"/>
    <w:rsid w:val="006134DB"/>
    <w:rsid w:val="006171EB"/>
    <w:rsid w:val="00623427"/>
    <w:rsid w:val="00630467"/>
    <w:rsid w:val="006340C8"/>
    <w:rsid w:val="00634270"/>
    <w:rsid w:val="00640815"/>
    <w:rsid w:val="0064092B"/>
    <w:rsid w:val="0064168A"/>
    <w:rsid w:val="00643C98"/>
    <w:rsid w:val="006477CD"/>
    <w:rsid w:val="00651630"/>
    <w:rsid w:val="006543E2"/>
    <w:rsid w:val="00654471"/>
    <w:rsid w:val="00661C46"/>
    <w:rsid w:val="00667D9A"/>
    <w:rsid w:val="0067078F"/>
    <w:rsid w:val="006816CA"/>
    <w:rsid w:val="00687930"/>
    <w:rsid w:val="0069061D"/>
    <w:rsid w:val="006A2D21"/>
    <w:rsid w:val="006A3E69"/>
    <w:rsid w:val="006A5F04"/>
    <w:rsid w:val="006A6644"/>
    <w:rsid w:val="006B0B9A"/>
    <w:rsid w:val="006B25DC"/>
    <w:rsid w:val="006B78FF"/>
    <w:rsid w:val="006C1FDC"/>
    <w:rsid w:val="006C290D"/>
    <w:rsid w:val="006C38D7"/>
    <w:rsid w:val="006C6DE6"/>
    <w:rsid w:val="006D21A3"/>
    <w:rsid w:val="006E1608"/>
    <w:rsid w:val="006F2FFB"/>
    <w:rsid w:val="006F3CEC"/>
    <w:rsid w:val="007009B6"/>
    <w:rsid w:val="00701967"/>
    <w:rsid w:val="00701C6C"/>
    <w:rsid w:val="00703FB1"/>
    <w:rsid w:val="00704BDF"/>
    <w:rsid w:val="007077C9"/>
    <w:rsid w:val="0072234E"/>
    <w:rsid w:val="0072482B"/>
    <w:rsid w:val="00731CCD"/>
    <w:rsid w:val="00735898"/>
    <w:rsid w:val="00737281"/>
    <w:rsid w:val="00742897"/>
    <w:rsid w:val="00742E36"/>
    <w:rsid w:val="0074472F"/>
    <w:rsid w:val="00751834"/>
    <w:rsid w:val="00754F1D"/>
    <w:rsid w:val="007675CB"/>
    <w:rsid w:val="007719EF"/>
    <w:rsid w:val="00771ABE"/>
    <w:rsid w:val="007A23B0"/>
    <w:rsid w:val="007A4EAF"/>
    <w:rsid w:val="007A6290"/>
    <w:rsid w:val="007B3D58"/>
    <w:rsid w:val="007B49F3"/>
    <w:rsid w:val="007C1540"/>
    <w:rsid w:val="007C5F61"/>
    <w:rsid w:val="007D014B"/>
    <w:rsid w:val="007D21EF"/>
    <w:rsid w:val="007E0265"/>
    <w:rsid w:val="007E21F8"/>
    <w:rsid w:val="007E7A24"/>
    <w:rsid w:val="007E7EE4"/>
    <w:rsid w:val="00817A24"/>
    <w:rsid w:val="008403F9"/>
    <w:rsid w:val="00842F0C"/>
    <w:rsid w:val="008456DB"/>
    <w:rsid w:val="00847F99"/>
    <w:rsid w:val="00851483"/>
    <w:rsid w:val="00852478"/>
    <w:rsid w:val="0085348A"/>
    <w:rsid w:val="00857AC0"/>
    <w:rsid w:val="0086503C"/>
    <w:rsid w:val="00870F88"/>
    <w:rsid w:val="008719BB"/>
    <w:rsid w:val="00876C9D"/>
    <w:rsid w:val="00892294"/>
    <w:rsid w:val="0089242E"/>
    <w:rsid w:val="00895C38"/>
    <w:rsid w:val="008A098F"/>
    <w:rsid w:val="008A2513"/>
    <w:rsid w:val="008A3407"/>
    <w:rsid w:val="008B0206"/>
    <w:rsid w:val="008B1300"/>
    <w:rsid w:val="008B34CA"/>
    <w:rsid w:val="008B3AF3"/>
    <w:rsid w:val="008B5F30"/>
    <w:rsid w:val="008C48AD"/>
    <w:rsid w:val="008D343E"/>
    <w:rsid w:val="008D73F7"/>
    <w:rsid w:val="008F3B09"/>
    <w:rsid w:val="008F49B1"/>
    <w:rsid w:val="00923085"/>
    <w:rsid w:val="00936425"/>
    <w:rsid w:val="009373B6"/>
    <w:rsid w:val="00946775"/>
    <w:rsid w:val="00946D85"/>
    <w:rsid w:val="00950C79"/>
    <w:rsid w:val="00954E27"/>
    <w:rsid w:val="00955BFF"/>
    <w:rsid w:val="00966ED5"/>
    <w:rsid w:val="00973C05"/>
    <w:rsid w:val="00974296"/>
    <w:rsid w:val="00974546"/>
    <w:rsid w:val="00983828"/>
    <w:rsid w:val="00985B68"/>
    <w:rsid w:val="00985BB4"/>
    <w:rsid w:val="009865D5"/>
    <w:rsid w:val="009906F9"/>
    <w:rsid w:val="00995F09"/>
    <w:rsid w:val="00997E13"/>
    <w:rsid w:val="009A32CC"/>
    <w:rsid w:val="009A49E5"/>
    <w:rsid w:val="009A674D"/>
    <w:rsid w:val="009C28A8"/>
    <w:rsid w:val="009C5B58"/>
    <w:rsid w:val="009C7D75"/>
    <w:rsid w:val="009D2E64"/>
    <w:rsid w:val="009D4048"/>
    <w:rsid w:val="009E24BD"/>
    <w:rsid w:val="009E6F5B"/>
    <w:rsid w:val="009E7D8E"/>
    <w:rsid w:val="009F0994"/>
    <w:rsid w:val="009F6B40"/>
    <w:rsid w:val="00A019BE"/>
    <w:rsid w:val="00A03970"/>
    <w:rsid w:val="00A05A2C"/>
    <w:rsid w:val="00A1320E"/>
    <w:rsid w:val="00A1593C"/>
    <w:rsid w:val="00A31F08"/>
    <w:rsid w:val="00A50C2C"/>
    <w:rsid w:val="00A52628"/>
    <w:rsid w:val="00A62191"/>
    <w:rsid w:val="00A6263C"/>
    <w:rsid w:val="00A66497"/>
    <w:rsid w:val="00A708B9"/>
    <w:rsid w:val="00A7322F"/>
    <w:rsid w:val="00A75474"/>
    <w:rsid w:val="00A7609D"/>
    <w:rsid w:val="00A80F96"/>
    <w:rsid w:val="00A83E8B"/>
    <w:rsid w:val="00AA689B"/>
    <w:rsid w:val="00AB20B1"/>
    <w:rsid w:val="00AC0183"/>
    <w:rsid w:val="00AD0109"/>
    <w:rsid w:val="00AD13E8"/>
    <w:rsid w:val="00AD1D7E"/>
    <w:rsid w:val="00AD2F18"/>
    <w:rsid w:val="00AF3266"/>
    <w:rsid w:val="00B028BB"/>
    <w:rsid w:val="00B04394"/>
    <w:rsid w:val="00B060AE"/>
    <w:rsid w:val="00B239ED"/>
    <w:rsid w:val="00B24FC9"/>
    <w:rsid w:val="00B31B9F"/>
    <w:rsid w:val="00B40982"/>
    <w:rsid w:val="00B412AD"/>
    <w:rsid w:val="00B4156F"/>
    <w:rsid w:val="00B45BCA"/>
    <w:rsid w:val="00B465B5"/>
    <w:rsid w:val="00B502C9"/>
    <w:rsid w:val="00B5085A"/>
    <w:rsid w:val="00B51C2C"/>
    <w:rsid w:val="00B55A31"/>
    <w:rsid w:val="00B61588"/>
    <w:rsid w:val="00B76562"/>
    <w:rsid w:val="00B80F1E"/>
    <w:rsid w:val="00BA324A"/>
    <w:rsid w:val="00BA344C"/>
    <w:rsid w:val="00BA622F"/>
    <w:rsid w:val="00BB29D7"/>
    <w:rsid w:val="00BC145F"/>
    <w:rsid w:val="00BC7F7A"/>
    <w:rsid w:val="00BD13D9"/>
    <w:rsid w:val="00BD2718"/>
    <w:rsid w:val="00BD4A64"/>
    <w:rsid w:val="00BE5BF4"/>
    <w:rsid w:val="00BE63B1"/>
    <w:rsid w:val="00BF0194"/>
    <w:rsid w:val="00BF26DD"/>
    <w:rsid w:val="00BF516B"/>
    <w:rsid w:val="00C00904"/>
    <w:rsid w:val="00C0173E"/>
    <w:rsid w:val="00C02136"/>
    <w:rsid w:val="00C0262C"/>
    <w:rsid w:val="00C043D9"/>
    <w:rsid w:val="00C067E8"/>
    <w:rsid w:val="00C07D12"/>
    <w:rsid w:val="00C1463F"/>
    <w:rsid w:val="00C16C7E"/>
    <w:rsid w:val="00C36910"/>
    <w:rsid w:val="00C37565"/>
    <w:rsid w:val="00C43AF6"/>
    <w:rsid w:val="00C473A4"/>
    <w:rsid w:val="00C555BD"/>
    <w:rsid w:val="00C60B13"/>
    <w:rsid w:val="00C648F4"/>
    <w:rsid w:val="00C71A18"/>
    <w:rsid w:val="00C73DF1"/>
    <w:rsid w:val="00C74B22"/>
    <w:rsid w:val="00C76288"/>
    <w:rsid w:val="00C82522"/>
    <w:rsid w:val="00C82901"/>
    <w:rsid w:val="00C836D8"/>
    <w:rsid w:val="00C845CB"/>
    <w:rsid w:val="00C8678E"/>
    <w:rsid w:val="00C879EB"/>
    <w:rsid w:val="00C910F2"/>
    <w:rsid w:val="00C91DFF"/>
    <w:rsid w:val="00C9282E"/>
    <w:rsid w:val="00C9676D"/>
    <w:rsid w:val="00CA0AA5"/>
    <w:rsid w:val="00CA3258"/>
    <w:rsid w:val="00CA7A14"/>
    <w:rsid w:val="00CB04F7"/>
    <w:rsid w:val="00CB0BF9"/>
    <w:rsid w:val="00CC45D9"/>
    <w:rsid w:val="00CD151E"/>
    <w:rsid w:val="00CD1F33"/>
    <w:rsid w:val="00CD2600"/>
    <w:rsid w:val="00CD625B"/>
    <w:rsid w:val="00CE4C44"/>
    <w:rsid w:val="00CE6726"/>
    <w:rsid w:val="00CE787D"/>
    <w:rsid w:val="00CF1368"/>
    <w:rsid w:val="00CF2F40"/>
    <w:rsid w:val="00CF39DD"/>
    <w:rsid w:val="00CF70B8"/>
    <w:rsid w:val="00D00766"/>
    <w:rsid w:val="00D031EB"/>
    <w:rsid w:val="00D03B87"/>
    <w:rsid w:val="00D0722A"/>
    <w:rsid w:val="00D078DC"/>
    <w:rsid w:val="00D14B6C"/>
    <w:rsid w:val="00D228BB"/>
    <w:rsid w:val="00D259F5"/>
    <w:rsid w:val="00D3545E"/>
    <w:rsid w:val="00D450FA"/>
    <w:rsid w:val="00D4640E"/>
    <w:rsid w:val="00D464D5"/>
    <w:rsid w:val="00D50136"/>
    <w:rsid w:val="00D530CC"/>
    <w:rsid w:val="00D61AE4"/>
    <w:rsid w:val="00D621CA"/>
    <w:rsid w:val="00D631FA"/>
    <w:rsid w:val="00D678CA"/>
    <w:rsid w:val="00D7472F"/>
    <w:rsid w:val="00D74EBB"/>
    <w:rsid w:val="00D827FC"/>
    <w:rsid w:val="00D865ED"/>
    <w:rsid w:val="00D90285"/>
    <w:rsid w:val="00D9698C"/>
    <w:rsid w:val="00DA1DFD"/>
    <w:rsid w:val="00DA4B27"/>
    <w:rsid w:val="00DB06B0"/>
    <w:rsid w:val="00DB1278"/>
    <w:rsid w:val="00DC2310"/>
    <w:rsid w:val="00DC4365"/>
    <w:rsid w:val="00DE388D"/>
    <w:rsid w:val="00DE432A"/>
    <w:rsid w:val="00DE4523"/>
    <w:rsid w:val="00DE45D1"/>
    <w:rsid w:val="00DE53A6"/>
    <w:rsid w:val="00DF64BC"/>
    <w:rsid w:val="00DF6A09"/>
    <w:rsid w:val="00E10E55"/>
    <w:rsid w:val="00E15B5B"/>
    <w:rsid w:val="00E16C3D"/>
    <w:rsid w:val="00E17B16"/>
    <w:rsid w:val="00E24803"/>
    <w:rsid w:val="00E344E2"/>
    <w:rsid w:val="00E4501D"/>
    <w:rsid w:val="00E46C1A"/>
    <w:rsid w:val="00E5179C"/>
    <w:rsid w:val="00E52B74"/>
    <w:rsid w:val="00E53605"/>
    <w:rsid w:val="00E53DDB"/>
    <w:rsid w:val="00E716E4"/>
    <w:rsid w:val="00E74367"/>
    <w:rsid w:val="00E7682A"/>
    <w:rsid w:val="00E82945"/>
    <w:rsid w:val="00E844D0"/>
    <w:rsid w:val="00EA3B1F"/>
    <w:rsid w:val="00EA5AC0"/>
    <w:rsid w:val="00EB4218"/>
    <w:rsid w:val="00EB4DDE"/>
    <w:rsid w:val="00EB5BE0"/>
    <w:rsid w:val="00EB63EB"/>
    <w:rsid w:val="00EC1E00"/>
    <w:rsid w:val="00EC304D"/>
    <w:rsid w:val="00ED1377"/>
    <w:rsid w:val="00ED1B17"/>
    <w:rsid w:val="00EE59DE"/>
    <w:rsid w:val="00EE74BC"/>
    <w:rsid w:val="00EF0433"/>
    <w:rsid w:val="00EF45C3"/>
    <w:rsid w:val="00EF4B50"/>
    <w:rsid w:val="00EF7B86"/>
    <w:rsid w:val="00F00C07"/>
    <w:rsid w:val="00F0260D"/>
    <w:rsid w:val="00F107B5"/>
    <w:rsid w:val="00F13382"/>
    <w:rsid w:val="00F13FCB"/>
    <w:rsid w:val="00F25080"/>
    <w:rsid w:val="00F3043C"/>
    <w:rsid w:val="00F363CE"/>
    <w:rsid w:val="00F42812"/>
    <w:rsid w:val="00F466C9"/>
    <w:rsid w:val="00F477AE"/>
    <w:rsid w:val="00F557D6"/>
    <w:rsid w:val="00F72CF1"/>
    <w:rsid w:val="00F832D4"/>
    <w:rsid w:val="00F87FEC"/>
    <w:rsid w:val="00FA1EE5"/>
    <w:rsid w:val="00FA2004"/>
    <w:rsid w:val="00FA7E79"/>
    <w:rsid w:val="00FB138F"/>
    <w:rsid w:val="00FC080E"/>
    <w:rsid w:val="00FC43AE"/>
    <w:rsid w:val="00FD2BD6"/>
    <w:rsid w:val="00FE22D9"/>
    <w:rsid w:val="00FF22D5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8022-038D-4BC1-A8CA-2091122B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6</Pages>
  <Words>3012</Words>
  <Characters>17169</Characters>
  <Application>Microsoft Office Word</Application>
  <DocSecurity>0</DocSecurity>
  <Lines>143</Lines>
  <Paragraphs>40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20141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350</cp:revision>
  <cp:lastPrinted>2023-02-20T11:23:00Z</cp:lastPrinted>
  <dcterms:created xsi:type="dcterms:W3CDTF">2021-11-11T14:52:00Z</dcterms:created>
  <dcterms:modified xsi:type="dcterms:W3CDTF">2023-10-19T12:41:00Z</dcterms:modified>
</cp:coreProperties>
</file>