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AC2232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C2232" w:rsidRDefault="00F14BF4" w:rsidP="004350C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C2232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- EO - </w:t>
      </w:r>
      <w:r w:rsidR="00B236DA">
        <w:rPr>
          <w:rFonts w:ascii="Times New Roman" w:hAnsi="Times New Roman"/>
          <w:b/>
          <w:sz w:val="28"/>
          <w:szCs w:val="28"/>
          <w:lang w:val="bg-BG"/>
        </w:rPr>
        <w:t>37</w:t>
      </w:r>
      <w:r w:rsidR="004350C9" w:rsidRPr="00AC2232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AC2232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AC2232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4350C9" w:rsidRPr="00AC2232" w:rsidRDefault="004350C9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AC2232" w:rsidRDefault="005A66A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C2232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C2232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4350C9" w:rsidRPr="00AC2232" w:rsidRDefault="004350C9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AC2232" w:rsidRDefault="005A66AB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C2232" w:rsidRDefault="004350C9" w:rsidP="004350C9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C223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C223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C2232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AC223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C2232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AC223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C223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C223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C223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F135BD">
        <w:rPr>
          <w:rFonts w:ascii="Times New Roman" w:hAnsi="Times New Roman"/>
          <w:sz w:val="24"/>
          <w:szCs w:val="24"/>
          <w:lang w:val="bg-BG"/>
        </w:rPr>
        <w:t>ия от възложителя и получени становища</w:t>
      </w:r>
      <w:r w:rsidRPr="00AC2232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F135BD">
        <w:rPr>
          <w:rFonts w:ascii="Times New Roman" w:hAnsi="Times New Roman"/>
          <w:sz w:val="24"/>
          <w:szCs w:val="24"/>
          <w:lang w:val="bg-BG"/>
        </w:rPr>
        <w:t>лна здравна инспекция – Кърджали и Басейнова дирекция „Източнобеломорски район“</w:t>
      </w:r>
    </w:p>
    <w:p w:rsidR="004350C9" w:rsidRPr="00AC2232" w:rsidRDefault="004350C9" w:rsidP="004350C9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AC2232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C2232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C2232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4350C9" w:rsidRPr="00AC2232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AC2232" w:rsidRDefault="005A66A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0650AF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 xml:space="preserve">на „Изменение на общия устройствен план (ОУП) на 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о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>бщина Черноочене“</w:t>
      </w:r>
      <w:r w:rsidR="005A4908" w:rsidRPr="000650A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0650AF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0650AF">
        <w:rPr>
          <w:rFonts w:ascii="Times New Roman" w:hAnsi="Times New Roman"/>
          <w:sz w:val="24"/>
          <w:szCs w:val="24"/>
          <w:lang w:val="bg-BG"/>
        </w:rPr>
        <w:t>ко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>е</w:t>
      </w:r>
      <w:r w:rsidRPr="000650AF">
        <w:rPr>
          <w:rFonts w:ascii="Times New Roman" w:hAnsi="Times New Roman"/>
          <w:sz w:val="24"/>
          <w:szCs w:val="24"/>
          <w:lang w:val="bg-BG"/>
        </w:rPr>
        <w:t>то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0650AF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4350C9" w:rsidRPr="000650AF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0650AF" w:rsidRDefault="005A66A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E15" w:rsidRPr="000650AF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650AF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>Община Черноочене</w:t>
      </w:r>
      <w:r w:rsidR="0009440B" w:rsidRPr="000650AF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 xml:space="preserve">000236164 </w:t>
      </w:r>
    </w:p>
    <w:p w:rsidR="003B6F9B" w:rsidRPr="000650AF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D020A" w:rsidRPr="000650AF">
        <w:rPr>
          <w:rFonts w:ascii="Times New Roman" w:hAnsi="Times New Roman"/>
          <w:sz w:val="24"/>
          <w:szCs w:val="24"/>
          <w:lang w:val="bg-BG"/>
        </w:rPr>
        <w:t>с</w:t>
      </w:r>
      <w:r w:rsidR="000C52E7" w:rsidRPr="000650A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B2E15" w:rsidRPr="000650AF">
        <w:rPr>
          <w:rFonts w:ascii="Times New Roman" w:hAnsi="Times New Roman"/>
          <w:sz w:val="24"/>
          <w:szCs w:val="24"/>
          <w:lang w:val="bg-BG"/>
        </w:rPr>
        <w:t>Черноочене, ул. „Шеста“ № 9</w:t>
      </w:r>
    </w:p>
    <w:p w:rsidR="00212733" w:rsidRPr="000650AF" w:rsidRDefault="00212733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2E7" w:rsidRPr="000650AF" w:rsidRDefault="004350C9" w:rsidP="007E73F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0650AF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05C3F" w:rsidRPr="000650AF" w:rsidRDefault="00005C3F" w:rsidP="005266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>Необходимостта от изменение на ОУПО възниква от постъпили значителен брой нови ИП в Община Черноочене, от граждани и юридически лица, ко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>ето налага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увеличение размера на някои </w:t>
      </w:r>
      <w:proofErr w:type="spellStart"/>
      <w:r w:rsidRPr="000650AF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0650AF">
        <w:rPr>
          <w:rFonts w:ascii="Times New Roman" w:hAnsi="Times New Roman"/>
          <w:sz w:val="24"/>
          <w:szCs w:val="24"/>
          <w:lang w:val="bg-BG"/>
        </w:rPr>
        <w:t xml:space="preserve"> зони, предимно </w:t>
      </w:r>
      <w:proofErr w:type="spellStart"/>
      <w:r w:rsidRPr="000650AF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5266B9" w:rsidRPr="000650AF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>ж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>илищна зона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с преобладаващо застрояване с малка височина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>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0650AF"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 w:rsidR="005266B9" w:rsidRPr="000650AF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>смесена много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>функционална зона)</w:t>
      </w:r>
      <w:r w:rsidRPr="000650AF">
        <w:rPr>
          <w:rFonts w:ascii="Times New Roman" w:hAnsi="Times New Roman"/>
          <w:sz w:val="24"/>
          <w:szCs w:val="24"/>
          <w:lang w:val="bg-BG"/>
        </w:rPr>
        <w:t>, и по-малко Пп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(предимно производствена зона)</w:t>
      </w:r>
      <w:r w:rsidRPr="000650AF">
        <w:rPr>
          <w:rFonts w:ascii="Times New Roman" w:hAnsi="Times New Roman"/>
          <w:sz w:val="24"/>
          <w:szCs w:val="24"/>
          <w:lang w:val="bg-BG"/>
        </w:rPr>
        <w:t>, Т1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(терени за обслужващи дейности)</w:t>
      </w:r>
      <w:r w:rsidRPr="000650AF">
        <w:rPr>
          <w:rFonts w:ascii="Times New Roman" w:hAnsi="Times New Roman"/>
          <w:sz w:val="24"/>
          <w:szCs w:val="24"/>
          <w:lang w:val="bg-BG"/>
        </w:rPr>
        <w:t>, Т4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(терени за производствено-складови дейности)</w:t>
      </w:r>
      <w:r w:rsidRPr="000650AF">
        <w:rPr>
          <w:rFonts w:ascii="Times New Roman" w:hAnsi="Times New Roman"/>
          <w:sz w:val="24"/>
          <w:szCs w:val="24"/>
          <w:lang w:val="bg-BG"/>
        </w:rPr>
        <w:t>, Т12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(терени за аграрни дейности и аграрна инфраструктура)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и Т17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 xml:space="preserve"> (терен за фотоволтаична </w:t>
      </w:r>
      <w:r w:rsidR="003D4286" w:rsidRPr="000650AF">
        <w:rPr>
          <w:rFonts w:ascii="Times New Roman" w:hAnsi="Times New Roman"/>
          <w:sz w:val="24"/>
          <w:szCs w:val="24"/>
          <w:lang w:val="bg-BG"/>
        </w:rPr>
        <w:t>централа</w:t>
      </w:r>
      <w:r w:rsidR="008A2940" w:rsidRPr="000650AF">
        <w:rPr>
          <w:rFonts w:ascii="Times New Roman" w:hAnsi="Times New Roman"/>
          <w:sz w:val="24"/>
          <w:szCs w:val="24"/>
          <w:lang w:val="bg-BG"/>
        </w:rPr>
        <w:t>)</w:t>
      </w:r>
      <w:r w:rsidR="005F2C4F" w:rsidRPr="000650AF">
        <w:rPr>
          <w:rFonts w:ascii="Times New Roman" w:hAnsi="Times New Roman"/>
          <w:sz w:val="24"/>
          <w:szCs w:val="24"/>
          <w:lang w:val="bg-BG"/>
        </w:rPr>
        <w:t xml:space="preserve"> около границите на 13 села от о</w:t>
      </w:r>
      <w:r w:rsidRPr="000650AF">
        <w:rPr>
          <w:rFonts w:ascii="Times New Roman" w:hAnsi="Times New Roman"/>
          <w:sz w:val="24"/>
          <w:szCs w:val="24"/>
          <w:lang w:val="bg-BG"/>
        </w:rPr>
        <w:t>бщината. Заданието за изменение на ОУПО е прието с Решение № 91/30.11.2021 г. на Общински съвет – Черноочене.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 xml:space="preserve"> Т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ериториалният обхват на ОУП на о</w:t>
      </w:r>
      <w:r w:rsidR="005266B9" w:rsidRPr="000650AF">
        <w:rPr>
          <w:rFonts w:ascii="Times New Roman" w:hAnsi="Times New Roman"/>
          <w:sz w:val="24"/>
          <w:szCs w:val="24"/>
          <w:lang w:val="bg-BG"/>
        </w:rPr>
        <w:t>бщина Черноочене и неговото изменение е общински.</w:t>
      </w:r>
    </w:p>
    <w:p w:rsidR="00763D79" w:rsidRPr="000650AF" w:rsidRDefault="00763D79" w:rsidP="005266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 xml:space="preserve">Общият устройствен план на 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о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бщина Черноочене е съгласуван със Становище № ХА-01-01-ЕО/2015 г. на директора на РИОСВ – Хасково. </w:t>
      </w:r>
      <w:r w:rsidR="0066157C" w:rsidRPr="000650AF">
        <w:rPr>
          <w:rFonts w:ascii="Times New Roman" w:hAnsi="Times New Roman"/>
          <w:sz w:val="24"/>
          <w:szCs w:val="24"/>
          <w:lang w:val="bg-BG"/>
        </w:rPr>
        <w:t xml:space="preserve">С Решение № 33 от 10.04.2018 г. на Общински съвет – Черноочене е одобрен Общия устройствен план на 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о</w:t>
      </w:r>
      <w:r w:rsidR="0066157C" w:rsidRPr="000650AF">
        <w:rPr>
          <w:rFonts w:ascii="Times New Roman" w:hAnsi="Times New Roman"/>
          <w:sz w:val="24"/>
          <w:szCs w:val="24"/>
          <w:lang w:val="bg-BG"/>
        </w:rPr>
        <w:t>бщина Черноочене във фаза окончателен проект.</w:t>
      </w:r>
    </w:p>
    <w:p w:rsidR="00ED3789" w:rsidRPr="000650AF" w:rsidRDefault="00ED3789" w:rsidP="005266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 xml:space="preserve">Предвижданото изменение на ОУП на 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о</w:t>
      </w:r>
      <w:r w:rsidRPr="000650AF">
        <w:rPr>
          <w:rFonts w:ascii="Times New Roman" w:hAnsi="Times New Roman"/>
          <w:sz w:val="24"/>
          <w:szCs w:val="24"/>
          <w:lang w:val="bg-BG"/>
        </w:rPr>
        <w:t>бщина Черноочене се свежда до промяна предна</w:t>
      </w:r>
      <w:r w:rsidR="001B354B" w:rsidRPr="000650AF">
        <w:rPr>
          <w:rFonts w:ascii="Times New Roman" w:hAnsi="Times New Roman"/>
          <w:sz w:val="24"/>
          <w:szCs w:val="24"/>
          <w:lang w:val="bg-BG"/>
        </w:rPr>
        <w:t>значението на 87 поземлени имоти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землищата на 13 села с обща площ 493,714 дка. От тях на 18 броя имоти с обща площ 48,187 дка се променя определената устройствена зона спрямо ОУП, а останалите 69 броя имоти с обща площ 445,527 дка са земеделски земи, които се </w:t>
      </w:r>
      <w:r w:rsidRPr="000650AF">
        <w:rPr>
          <w:rFonts w:ascii="Times New Roman" w:hAnsi="Times New Roman"/>
          <w:sz w:val="24"/>
          <w:szCs w:val="24"/>
          <w:lang w:val="bg-BG"/>
        </w:rPr>
        <w:lastRenderedPageBreak/>
        <w:t xml:space="preserve">устройват в урбанизирани територии. Предлаганите нови </w:t>
      </w:r>
      <w:proofErr w:type="spellStart"/>
      <w:r w:rsidRPr="000650AF">
        <w:rPr>
          <w:rFonts w:ascii="Times New Roman" w:hAnsi="Times New Roman"/>
          <w:sz w:val="24"/>
          <w:szCs w:val="24"/>
          <w:lang w:val="bg-BG"/>
        </w:rPr>
        <w:t>устройствени</w:t>
      </w:r>
      <w:proofErr w:type="spellEnd"/>
      <w:r w:rsidRPr="000650AF">
        <w:rPr>
          <w:rFonts w:ascii="Times New Roman" w:hAnsi="Times New Roman"/>
          <w:sz w:val="24"/>
          <w:szCs w:val="24"/>
          <w:lang w:val="bg-BG"/>
        </w:rPr>
        <w:t xml:space="preserve"> зони са: </w:t>
      </w:r>
      <w:proofErr w:type="spellStart"/>
      <w:r w:rsidRPr="000650AF">
        <w:rPr>
          <w:rFonts w:ascii="Times New Roman" w:hAnsi="Times New Roman"/>
          <w:b/>
          <w:sz w:val="24"/>
          <w:szCs w:val="24"/>
          <w:lang w:val="bg-BG"/>
        </w:rPr>
        <w:t>Жм</w:t>
      </w:r>
      <w:proofErr w:type="spellEnd"/>
      <w:r w:rsidRPr="000650AF">
        <w:rPr>
          <w:rFonts w:ascii="Times New Roman" w:hAnsi="Times New Roman"/>
          <w:sz w:val="24"/>
          <w:szCs w:val="24"/>
          <w:lang w:val="bg-BG"/>
        </w:rPr>
        <w:t xml:space="preserve"> за 47 от имотите – 6 имота (14221.21.11, 14221.21.16, 14221.21.18, 14221.21.23, 14221.21.39, 14221.21.41) в землището на с. Габрово, 2 имота </w:t>
      </w:r>
      <w:r w:rsidR="001B354B" w:rsidRPr="000650AF">
        <w:rPr>
          <w:rFonts w:ascii="Times New Roman" w:hAnsi="Times New Roman"/>
          <w:sz w:val="24"/>
          <w:szCs w:val="24"/>
          <w:lang w:val="bg-BG"/>
        </w:rPr>
        <w:t>(23114.500.137, 23114.500.</w:t>
      </w:r>
      <w:r w:rsidRPr="000650AF">
        <w:rPr>
          <w:rFonts w:ascii="Times New Roman" w:hAnsi="Times New Roman"/>
          <w:sz w:val="24"/>
          <w:szCs w:val="24"/>
          <w:lang w:val="bg-BG"/>
        </w:rPr>
        <w:t>437) в землището на с. Драганово, 3 имота (29461.10.401, 29461.10.404, 29461.10.568) в землището на с. Житница, 4 имота (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>34117.10.162, 34117.10.163, 34117.10.558, 34117.10.779</w:t>
      </w:r>
      <w:r w:rsidRPr="000650AF">
        <w:rPr>
          <w:rFonts w:ascii="Times New Roman" w:hAnsi="Times New Roman"/>
          <w:sz w:val="24"/>
          <w:szCs w:val="24"/>
          <w:lang w:val="bg-BG"/>
        </w:rPr>
        <w:t>)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в землището на с. Йончово, 4 имота 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(35047.8.43, 35047.8.154, 35047.8.280, 35047.8.433)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в землището на с. Каблешково, един имот 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(48307.58.2) </w:t>
      </w:r>
      <w:r w:rsidRPr="000650AF">
        <w:rPr>
          <w:rFonts w:ascii="Times New Roman" w:hAnsi="Times New Roman"/>
          <w:sz w:val="24"/>
          <w:szCs w:val="24"/>
          <w:lang w:val="bg-BG"/>
        </w:rPr>
        <w:t>в землището на с. Минзухар, 13 имота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 (55395.1.230, 55395.1.274, 55395.3.108, 55395.8.541, 55395.8.542, 55395.8.543, 55395.8.544, 55395.8.545, 55395.8.546, 55395.8.547, 55395.8.548, 55395.8.549, 55395.8.550)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Паничково, 3 имота 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(55960.1.251, 55960.1.268, 55960.3.22)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в землището на с. Петелово, 2 имота 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>(</w:t>
      </w:r>
      <w:r w:rsidR="00DC055A" w:rsidRPr="000650AF">
        <w:rPr>
          <w:rFonts w:ascii="Times New Roman" w:hAnsi="Times New Roman"/>
          <w:sz w:val="24"/>
          <w:szCs w:val="24"/>
          <w:lang w:val="bg-BG"/>
        </w:rPr>
        <w:t>58731.10.205, 58731.10.263</w:t>
      </w:r>
      <w:r w:rsidR="003D58C4" w:rsidRPr="000650AF">
        <w:rPr>
          <w:rFonts w:ascii="Times New Roman" w:hAnsi="Times New Roman"/>
          <w:sz w:val="24"/>
          <w:szCs w:val="24"/>
          <w:lang w:val="bg-BG"/>
        </w:rPr>
        <w:t xml:space="preserve">) </w:t>
      </w:r>
      <w:r w:rsidRPr="000650AF">
        <w:rPr>
          <w:rFonts w:ascii="Times New Roman" w:hAnsi="Times New Roman"/>
          <w:sz w:val="24"/>
          <w:szCs w:val="24"/>
          <w:lang w:val="bg-BG"/>
        </w:rPr>
        <w:t>в землището на с. Пряпорец, един имот</w:t>
      </w:r>
      <w:r w:rsidR="00DC055A" w:rsidRPr="000650AF">
        <w:rPr>
          <w:rFonts w:ascii="Times New Roman" w:hAnsi="Times New Roman"/>
          <w:sz w:val="24"/>
          <w:szCs w:val="24"/>
          <w:lang w:val="bg-BG"/>
        </w:rPr>
        <w:t xml:space="preserve"> (58829.94.39)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Пчеларово и 8 имота</w:t>
      </w:r>
      <w:r w:rsidR="00DC055A" w:rsidRPr="000650AF">
        <w:rPr>
          <w:rFonts w:ascii="Times New Roman" w:hAnsi="Times New Roman"/>
          <w:sz w:val="24"/>
          <w:szCs w:val="24"/>
          <w:lang w:val="bg-BG"/>
        </w:rPr>
        <w:t xml:space="preserve"> (81236.4.531, 81236.4.546, 81236.4.612, 81236.4.613, 81236.4.617, 81236.4.624, 81236.4.626, 81236.4.629)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Черноочене;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Т17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за 2 от имотите</w:t>
      </w:r>
      <w:r w:rsidR="0084345C" w:rsidRPr="000650AF">
        <w:rPr>
          <w:rFonts w:ascii="Times New Roman" w:hAnsi="Times New Roman"/>
          <w:sz w:val="24"/>
          <w:szCs w:val="24"/>
          <w:lang w:val="bg-BG"/>
        </w:rPr>
        <w:t xml:space="preserve"> (24774.11.322, 24774.11.325)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Дядовско;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Пп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за 3 от имотите – 2 имота </w:t>
      </w:r>
      <w:r w:rsidR="000D61C8" w:rsidRPr="000650AF">
        <w:rPr>
          <w:rFonts w:ascii="Times New Roman" w:hAnsi="Times New Roman"/>
          <w:sz w:val="24"/>
          <w:szCs w:val="24"/>
          <w:lang w:val="bg-BG"/>
        </w:rPr>
        <w:t>(29132.11.</w:t>
      </w:r>
      <w:r w:rsidR="005E7275" w:rsidRPr="000650AF">
        <w:rPr>
          <w:rFonts w:ascii="Times New Roman" w:hAnsi="Times New Roman"/>
          <w:sz w:val="24"/>
          <w:szCs w:val="24"/>
          <w:lang w:val="bg-BG"/>
        </w:rPr>
        <w:t>341, 29132.11.342</w:t>
      </w:r>
      <w:r w:rsidR="000D61C8" w:rsidRPr="000650AF">
        <w:rPr>
          <w:rFonts w:ascii="Times New Roman" w:hAnsi="Times New Roman"/>
          <w:sz w:val="24"/>
          <w:szCs w:val="24"/>
          <w:lang w:val="bg-BG"/>
        </w:rPr>
        <w:t>)</w:t>
      </w:r>
      <w:r w:rsidR="005E7275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в землището на с. Железник и един имот</w:t>
      </w:r>
      <w:r w:rsidR="005E7275" w:rsidRPr="000650AF">
        <w:rPr>
          <w:rFonts w:ascii="Times New Roman" w:hAnsi="Times New Roman"/>
          <w:sz w:val="24"/>
          <w:szCs w:val="24"/>
          <w:lang w:val="bg-BG"/>
        </w:rPr>
        <w:t xml:space="preserve"> (58731.10.469)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Пряпорец; </w:t>
      </w:r>
      <w:proofErr w:type="spellStart"/>
      <w:r w:rsidRPr="000650AF">
        <w:rPr>
          <w:rFonts w:ascii="Times New Roman" w:hAnsi="Times New Roman"/>
          <w:b/>
          <w:sz w:val="24"/>
          <w:szCs w:val="24"/>
          <w:lang w:val="bg-BG"/>
        </w:rPr>
        <w:t>Смф</w:t>
      </w:r>
      <w:proofErr w:type="spellEnd"/>
      <w:r w:rsidRPr="000650AF">
        <w:rPr>
          <w:rFonts w:ascii="Times New Roman" w:hAnsi="Times New Roman"/>
          <w:sz w:val="24"/>
          <w:szCs w:val="24"/>
          <w:lang w:val="bg-BG"/>
        </w:rPr>
        <w:t xml:space="preserve"> за 20 от имотите – 3 имота</w:t>
      </w:r>
      <w:r w:rsidR="005E7275" w:rsidRPr="000650AF">
        <w:rPr>
          <w:rFonts w:ascii="Times New Roman" w:hAnsi="Times New Roman"/>
          <w:sz w:val="24"/>
          <w:szCs w:val="24"/>
          <w:lang w:val="bg-BG"/>
        </w:rPr>
        <w:t xml:space="preserve"> (35047.8.60, 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>35047.8.413, 35047.8.423</w:t>
      </w:r>
      <w:r w:rsidR="005E7275" w:rsidRPr="000650AF">
        <w:rPr>
          <w:rFonts w:ascii="Times New Roman" w:hAnsi="Times New Roman"/>
          <w:sz w:val="24"/>
          <w:szCs w:val="24"/>
          <w:lang w:val="bg-BG"/>
        </w:rPr>
        <w:t>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Каблешково, 12 имота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(55395.1.135, 55395.1.219, 55395.2.203, 55395.2.204, 55395.2.206, 55395.2.207, 55395.2.210, 55395.2.213, 55395.3.74, 55395.3.84, 55395.3.98, 55395.8.531)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Паничково, един имот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(55960.10.241)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Петелово, един имот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(58731.10.463)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Пряпорец, 2 имота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(58829.47.10, 58829.101.31)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Пчеларово и един имот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(81236.4.593)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Черноочене;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Т1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за 5 от имотите – 3 имота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 xml:space="preserve"> (35047.8.118, 35047.8.388, </w:t>
      </w:r>
      <w:r w:rsidR="005471B0" w:rsidRPr="000650AF">
        <w:rPr>
          <w:rFonts w:ascii="Times New Roman" w:hAnsi="Times New Roman"/>
          <w:sz w:val="24"/>
          <w:szCs w:val="24"/>
          <w:lang w:val="bg-BG"/>
        </w:rPr>
        <w:t>35047.8.429</w:t>
      </w:r>
      <w:r w:rsidR="00FF3C0C" w:rsidRPr="000650AF">
        <w:rPr>
          <w:rFonts w:ascii="Times New Roman" w:hAnsi="Times New Roman"/>
          <w:sz w:val="24"/>
          <w:szCs w:val="24"/>
          <w:lang w:val="bg-BG"/>
        </w:rPr>
        <w:t>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Каблешково и 2 имота</w:t>
      </w:r>
      <w:r w:rsidR="005471B0" w:rsidRPr="000650AF">
        <w:rPr>
          <w:rFonts w:ascii="Times New Roman" w:hAnsi="Times New Roman"/>
          <w:sz w:val="24"/>
          <w:szCs w:val="24"/>
          <w:lang w:val="bg-BG"/>
        </w:rPr>
        <w:t xml:space="preserve"> (58731.10.257, 58731.10.474)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Пряпорец;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Т4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за 2 от имотите</w:t>
      </w:r>
      <w:r w:rsidR="005471B0" w:rsidRPr="000650AF">
        <w:rPr>
          <w:rFonts w:ascii="Times New Roman" w:hAnsi="Times New Roman"/>
          <w:sz w:val="24"/>
          <w:szCs w:val="24"/>
          <w:lang w:val="bg-BG"/>
        </w:rPr>
        <w:t xml:space="preserve"> (55960.4.163, 55960.4.164)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Петелово и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Т12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за 8 от имотите – 7 имота</w:t>
      </w:r>
      <w:r w:rsidR="005471B0" w:rsidRPr="000650AF">
        <w:rPr>
          <w:rFonts w:ascii="Times New Roman" w:hAnsi="Times New Roman"/>
          <w:sz w:val="24"/>
          <w:szCs w:val="24"/>
          <w:lang w:val="bg-BG"/>
        </w:rPr>
        <w:t xml:space="preserve"> (58829.25.15, 58829.46.5, 58829.46.6, 58829.46.11, 58829.46.124, 58829.46.125, 58829.46.126)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с. Пчеларово и един имот</w:t>
      </w:r>
      <w:r w:rsidR="00090112" w:rsidRPr="000650AF">
        <w:rPr>
          <w:rFonts w:ascii="Times New Roman" w:hAnsi="Times New Roman"/>
          <w:sz w:val="24"/>
          <w:szCs w:val="24"/>
          <w:lang w:val="bg-BG"/>
        </w:rPr>
        <w:t xml:space="preserve"> (81236.4.592)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в землището на с. Черноочене.</w:t>
      </w:r>
    </w:p>
    <w:p w:rsidR="0066157C" w:rsidRPr="000650AF" w:rsidRDefault="0066157C" w:rsidP="005266B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Предмет на ОУПО и предлаганото негово изменение не са конкретни планове и програми, проекти или </w:t>
      </w:r>
      <w:r w:rsidR="002A78F7" w:rsidRPr="000650AF">
        <w:rPr>
          <w:rFonts w:ascii="Times New Roman" w:hAnsi="Times New Roman"/>
          <w:bCs/>
          <w:iCs/>
          <w:sz w:val="24"/>
          <w:szCs w:val="24"/>
          <w:lang w:val="bg-BG"/>
        </w:rPr>
        <w:t>инвестиционни предложения</w:t>
      </w: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, а създаването на териториална планова основа за дългосрочно устойчиво развитие на </w:t>
      </w:r>
      <w:r w:rsidR="00210A30" w:rsidRPr="000650AF">
        <w:rPr>
          <w:rFonts w:ascii="Times New Roman" w:hAnsi="Times New Roman"/>
          <w:bCs/>
          <w:iCs/>
          <w:sz w:val="24"/>
          <w:szCs w:val="24"/>
          <w:lang w:val="bg-BG"/>
        </w:rPr>
        <w:t>о</w:t>
      </w: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бщина Черноочене, в съответствие с приетите стратегически документи за регионално развитие със специфичните местни ресурси. Той включва интегрирането на всички екологични съображения, с оглед насърчаването на устойчиво развитие, чрез предлагане на функционално-пространствена структура на населените места и зоните около тях.</w:t>
      </w:r>
    </w:p>
    <w:p w:rsidR="00005C3F" w:rsidRPr="000650AF" w:rsidRDefault="00005C3F" w:rsidP="005266B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Изменението на ОУПО е в пряка връзка с приетия и действащ ОУП на </w:t>
      </w:r>
      <w:r w:rsidR="00210A30" w:rsidRPr="000650AF">
        <w:rPr>
          <w:rFonts w:ascii="Times New Roman" w:hAnsi="Times New Roman"/>
          <w:bCs/>
          <w:iCs/>
          <w:sz w:val="24"/>
          <w:szCs w:val="24"/>
          <w:lang w:val="bg-BG"/>
        </w:rPr>
        <w:t>о</w:t>
      </w: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бщина Черноочене. Предлаганите промени касаят сравнително малки по размер земеделски земи (87 имота с обща площ 493,714 дка), разположени в землищата на 13 села и гравитиращи с техните регулационни граници и </w:t>
      </w:r>
      <w:proofErr w:type="spellStart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зони </w:t>
      </w:r>
      <w:proofErr w:type="spellStart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Смф</w:t>
      </w:r>
      <w:proofErr w:type="spellEnd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</w:t>
      </w:r>
      <w:proofErr w:type="spellStart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. Устройването на тези земи в урбанизирани територии ще намали незначително поземления фонд на общината. Предлаганите на този етап нови ИП касаят основно осъществяването на жилищно строителство, складови обществено-обслужващи дейности.</w:t>
      </w:r>
    </w:p>
    <w:p w:rsidR="00EB2E15" w:rsidRPr="000650AF" w:rsidRDefault="00EB2E15" w:rsidP="005266B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Изменението на ОУП на община Черноочене попада в обхвата на разпоредбата на чл. 2, ал. 2, т. 2 от Наредбата за ЕО и подлежи на процедура по преценяване на необходимостта от извършване на екологична оценка (ЕО).</w:t>
      </w:r>
      <w:r w:rsidR="00102C5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B31908" w:rsidRPr="000650AF" w:rsidRDefault="00B31908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поземлени </w:t>
      </w:r>
      <w:r w:rsidRPr="000650AF">
        <w:rPr>
          <w:rFonts w:ascii="Times New Roman" w:hAnsi="Times New Roman"/>
          <w:sz w:val="24"/>
          <w:szCs w:val="24"/>
          <w:lang w:val="bg-BG"/>
        </w:rPr>
        <w:t>имоти с идентификатор 48307.58.2 по КК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Минзухар, </w:t>
      </w:r>
      <w:r w:rsidRPr="000650AF">
        <w:rPr>
          <w:rFonts w:ascii="Times New Roman" w:hAnsi="Times New Roman"/>
          <w:sz w:val="24"/>
          <w:szCs w:val="24"/>
          <w:lang w:val="bg-BG"/>
        </w:rPr>
        <w:lastRenderedPageBreak/>
        <w:t>34117.10.162, 34117.10.163, 34117.10.558, 34117.10.779 по КК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Йончово, 35047.8.154, 35047.8.423, 35047.8.429, 35047.8.118, 35047.8.280, 35047.8.433, 35047.8.43, 35047.8.388, 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>35047.8.60</w:t>
      </w:r>
      <w:r w:rsidR="00B54221" w:rsidRPr="000650AF">
        <w:rPr>
          <w:rFonts w:ascii="Times New Roman" w:hAnsi="Times New Roman"/>
          <w:sz w:val="24"/>
          <w:szCs w:val="24"/>
          <w:lang w:val="bg-BG"/>
        </w:rPr>
        <w:t>, 35047.8.413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по КК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Каблешково, 58731.10.469, 58731.10.205, 58731.10.463, 58731.10.257, 58731.10.474, 58731.10.263 по КК</w:t>
      </w:r>
      <w:r w:rsidR="0047310D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47310D" w:rsidRPr="000650AF">
        <w:rPr>
          <w:rFonts w:ascii="Times New Roman" w:hAnsi="Times New Roman"/>
          <w:sz w:val="24"/>
          <w:szCs w:val="24"/>
          <w:lang w:val="bg-BG"/>
        </w:rPr>
        <w:t xml:space="preserve"> Пряпорец, </w:t>
      </w:r>
      <w:r w:rsidRPr="000650AF">
        <w:rPr>
          <w:rFonts w:ascii="Times New Roman" w:hAnsi="Times New Roman"/>
          <w:sz w:val="24"/>
          <w:szCs w:val="24"/>
          <w:lang w:val="bg-BG"/>
        </w:rPr>
        <w:t>55395.2.204, 5395.2.206, 55395.2.210, 55395.3.74, 55395.3.84, 55395.3.98, 55395.8.531, 55395.1.219, 55395.8.542, 55395.8.543, 55395.8.544, 55395.8.545, 55395.8.546, 55395.8.547, 55395.8.548, 55395.8.549, 55395.8.550, 55395.1.230, 55395.1.274, 55395.1.135, 55395.2.207, 55395.2.213, 55395.2.203, 55395.3.108, 55395.8.541 по КК</w:t>
      </w:r>
      <w:r w:rsidR="0047310D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47310D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Паничково, 58829.46.1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24, 58829.46.126, 58829.46.125,</w:t>
      </w:r>
      <w:r w:rsidR="00B54221" w:rsidRPr="000650AF">
        <w:rPr>
          <w:rFonts w:ascii="Times New Roman" w:hAnsi="Times New Roman"/>
          <w:sz w:val="24"/>
          <w:szCs w:val="24"/>
          <w:lang w:val="bg-BG"/>
        </w:rPr>
        <w:t xml:space="preserve"> 58829.25.15, </w:t>
      </w:r>
      <w:r w:rsidRPr="000650AF">
        <w:rPr>
          <w:rFonts w:ascii="Times New Roman" w:hAnsi="Times New Roman"/>
          <w:sz w:val="24"/>
          <w:szCs w:val="24"/>
          <w:lang w:val="bg-BG"/>
        </w:rPr>
        <w:t>58829.94.39, 58829.46.5, 58829.46.11, 58829.46.6, 58829.101.31, 58829.47.10 по КК</w:t>
      </w:r>
      <w:r w:rsidR="00B54221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B54221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Пчеларово, 81236.4.612, 81236.4.624, 81236.4.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546, 81236.4.613, 81236.4.531, </w:t>
      </w:r>
      <w:r w:rsidRPr="000650AF">
        <w:rPr>
          <w:rFonts w:ascii="Times New Roman" w:hAnsi="Times New Roman"/>
          <w:sz w:val="24"/>
          <w:szCs w:val="24"/>
          <w:lang w:val="bg-BG"/>
        </w:rPr>
        <w:t>81236.4.617, 81236.4.629, 81236.4.626, 81236.4.592, 81236.4.593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Черноочене, 29461.10.401, 29461.10.404, 29461.10.568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Житница, 24774.11.325, 24774.11.322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Дядовско, 55960.10.241, 55960.4.163, 55960.4.164, 55960.1.251, 55960.1.268, 55960.3.22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Петелово, 23114.500.437, 23114.500.137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Драганово, 14221.21.11, 14221.21.18, 14221.21.39, 14221.21.41, 14221.21.23, 14221.21.16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Габрово, 29132.11.341, 29132.11.342 по КК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2C4F" w:rsidRPr="000650AF">
        <w:rPr>
          <w:rFonts w:ascii="Times New Roman" w:hAnsi="Times New Roman"/>
          <w:sz w:val="24"/>
          <w:szCs w:val="24"/>
          <w:lang w:val="bg-BG"/>
        </w:rPr>
        <w:t>Железник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, за които се предвижда изменение на ОУП на община Черноочене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по смисъла на За</w:t>
      </w:r>
      <w:r w:rsidR="00210A30" w:rsidRPr="000650AF">
        <w:rPr>
          <w:rFonts w:ascii="Times New Roman" w:hAnsi="Times New Roman"/>
          <w:sz w:val="24"/>
          <w:szCs w:val="24"/>
          <w:lang w:val="bg-BG"/>
        </w:rPr>
        <w:t>кона за защитените територии.</w:t>
      </w:r>
    </w:p>
    <w:p w:rsidR="00B31908" w:rsidRPr="000650AF" w:rsidRDefault="00210A30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>Поземлени и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моти с идентификатор 48307.58.2 по КК</w:t>
      </w:r>
      <w:r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Минзухар, 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35047.8.154, 35047.8.423, 35047.8.429, 35047.8.118, 35047.8.280, 35047.8.433, 35047.8.43, 35047.8.388, 35047.8.60, 35047.8.413 по КККР на с. Каблешково, 58731.10.469, 58731.10.205, 58731.10.463, 58731.10.257, 58731.10.474, 58731.10.263 по КККР на с. Пряпорец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, 58829.46.12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4, 58829.46.126, 58829.46.125, 58829.25.15, 58829.94.39,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58829.46.5, 58829.46.11, 58829.46.6, 58829.101.31, 58829.47.10 по КК</w:t>
      </w:r>
      <w:r w:rsidR="005F2C4F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2B2D97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Пчеларово, 81236.4.546, 81236.4.613, 81236.4.531, 81236.4.624, 81236.4.617, 81236.4.629, 8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1236.4.626, 81236.4.592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, 81236.4.593, 81236.4.612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Черноочене, 29461.10.401, 29461.10.404, 29461.10.568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Житница, 24774.11.325, 24774.11.322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Дядовско, 55960.10.241, 55960.4.163, 55960.4.164, 55960.1.251, 55960.1.268, 55960.3.22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Петелово, 23114.500.437, 23114.500.137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Драганово, 29132.11.341, 29132.11.342 по КК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КР на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с.</w:t>
      </w:r>
      <w:r w:rsidR="00F664AC" w:rsidRPr="000650AF">
        <w:rPr>
          <w:rFonts w:ascii="Times New Roman" w:hAnsi="Times New Roman"/>
          <w:sz w:val="24"/>
          <w:szCs w:val="24"/>
          <w:lang w:val="bg-BG"/>
        </w:rPr>
        <w:t xml:space="preserve"> Железник 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в обхвата на защитени зони от Екологичната мрежа Натура 2000.</w:t>
      </w:r>
    </w:p>
    <w:p w:rsidR="00B31908" w:rsidRPr="000650AF" w:rsidRDefault="00F664AC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>Поземлени и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моти с идентификатор 34117.10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.162, 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34117.10.163, 34117.10.558,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34117.10.779 по КК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 Йончово, 55395.8.531, 55395.1.219, 55395.8.542, 55395.8.543, 55395.8.544, 55395.8.545, 55395.8.546, 55395.8.547, 55395.8.548, 55395.8.549, 55395.8.550, 55395.1.230, 55395.1.274,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55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395.1.135,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55395.8.541 по КК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 Паничково, 14221.21.11, 14221.21.18,  14221.21.39, 14221.21.41,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14221.21.23, 14221.21.16 по КК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 Габрово 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>попадат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в обхвата на  защитена зона 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 и на дивата флора и фауна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, обявена със Заповед № РД-351/31.03.2021</w:t>
      </w:r>
      <w:r w:rsidR="008A45A8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B31908" w:rsidRPr="000650AF" w:rsidRDefault="008A45A8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 xml:space="preserve">Поземлени имоти с идентификатор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55395.2.204, 55395.2.206, 55395.2.210, 55395.3.74, 55395.3.84, 55395.3.98, 55395.2.207, 55395.2.213, 55395.2.203, 55395.3.108 по КК</w:t>
      </w:r>
      <w:r w:rsidRPr="000650AF">
        <w:rPr>
          <w:rFonts w:ascii="Times New Roman" w:hAnsi="Times New Roman"/>
          <w:sz w:val="24"/>
          <w:szCs w:val="24"/>
          <w:lang w:val="bg-BG"/>
        </w:rPr>
        <w:t>КР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Паничково 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>попадат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в обхвата на защитени зони 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и на дивата флора и фауна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, обявена със Заповед № РД-351/31.03.2021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>г. и</w:t>
      </w:r>
      <w:r w:rsidR="00B31908" w:rsidRPr="000650AF">
        <w:rPr>
          <w:rFonts w:ascii="Times New Roman" w:hAnsi="Times New Roman"/>
          <w:b/>
          <w:sz w:val="24"/>
          <w:szCs w:val="24"/>
          <w:lang w:val="bg-BG"/>
        </w:rPr>
        <w:t xml:space="preserve"> BG0002073 „Добростан”</w:t>
      </w:r>
      <w:r w:rsidR="00B31908" w:rsidRPr="000650AF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>аповед № РД-528/26.05.2010 г.</w:t>
      </w:r>
    </w:p>
    <w:p w:rsidR="00B31908" w:rsidRPr="000650AF" w:rsidRDefault="00B31908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 xml:space="preserve">Така представено, изменението на ОУП на община Черноочене попада в обхвата на чл. 2, ал. 1, т. 1 от </w:t>
      </w:r>
      <w:r w:rsidRPr="000650A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650A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</w:t>
      </w:r>
      <w:r w:rsidRPr="000650AF">
        <w:rPr>
          <w:rFonts w:ascii="Times New Roman" w:hAnsi="Times New Roman"/>
          <w:sz w:val="24"/>
          <w:szCs w:val="24"/>
          <w:lang w:val="bg-BG"/>
        </w:rPr>
        <w:lastRenderedPageBreak/>
        <w:t>предмета и целите на опазване на горе цитираните защитени зони по реда на чл.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31, ал.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31, ал.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1 от Закона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</w:t>
      </w:r>
    </w:p>
    <w:p w:rsidR="00B31908" w:rsidRPr="000650AF" w:rsidRDefault="00B31908" w:rsidP="002B2D9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50AF">
        <w:rPr>
          <w:rFonts w:ascii="Times New Roman" w:hAnsi="Times New Roman"/>
          <w:sz w:val="24"/>
          <w:szCs w:val="24"/>
          <w:lang w:val="bg-BG"/>
        </w:rPr>
        <w:t>При проверка за допустимост по чл.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12, ал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.2 във връзка с чл.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>37, ал.</w:t>
      </w:r>
      <w:r w:rsidR="00023AEA" w:rsidRPr="000650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2 от Наредбата за ОС се установи, че настоящото изменение на ОУП на община Черноочене 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Pr="000650AF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защитени зони BG0001031 „Родопи Средни” и BG0002073 „Добростан” при спазване на забраните определени със заповедите за обявяването им.</w:t>
      </w:r>
    </w:p>
    <w:p w:rsidR="00F14BF4" w:rsidRPr="000650AF" w:rsidRDefault="00F14BF4" w:rsidP="00CC72CA">
      <w:pPr>
        <w:rPr>
          <w:rFonts w:ascii="Times New Roman" w:hAnsi="Times New Roman"/>
          <w:sz w:val="24"/>
          <w:szCs w:val="24"/>
          <w:lang w:val="bg-BG"/>
        </w:rPr>
      </w:pPr>
    </w:p>
    <w:p w:rsidR="00A075C7" w:rsidRPr="000650AF" w:rsidRDefault="00A075C7" w:rsidP="00CC72CA">
      <w:pPr>
        <w:rPr>
          <w:rFonts w:ascii="Times New Roman" w:hAnsi="Times New Roman"/>
          <w:sz w:val="24"/>
          <w:szCs w:val="24"/>
          <w:lang w:val="bg-BG"/>
        </w:rPr>
      </w:pPr>
    </w:p>
    <w:p w:rsidR="004350C9" w:rsidRPr="000650AF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350C9" w:rsidRPr="000650AF" w:rsidRDefault="004350C9" w:rsidP="00A417A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78F7" w:rsidRPr="000650AF" w:rsidRDefault="002A78F7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 xml:space="preserve">Предвижданото изменение на ОУПО е в съответствие с целите заложени в действащия ОУПО и в по-голяма степен отговаря на възникналите нужди от увеличаване на </w:t>
      </w:r>
      <w:proofErr w:type="spellStart"/>
      <w:r w:rsidRPr="000650AF">
        <w:rPr>
          <w:rFonts w:ascii="Times New Roman" w:hAnsi="Times New Roman"/>
          <w:sz w:val="24"/>
          <w:szCs w:val="24"/>
        </w:rPr>
        <w:t>устройствените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зони </w:t>
      </w:r>
      <w:proofErr w:type="spellStart"/>
      <w:r w:rsidRPr="000650AF">
        <w:rPr>
          <w:rFonts w:ascii="Times New Roman" w:hAnsi="Times New Roman"/>
          <w:sz w:val="24"/>
          <w:szCs w:val="24"/>
        </w:rPr>
        <w:t>Смф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50AF">
        <w:rPr>
          <w:rFonts w:ascii="Times New Roman" w:hAnsi="Times New Roman"/>
          <w:sz w:val="24"/>
          <w:szCs w:val="24"/>
        </w:rPr>
        <w:t>Жм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и Пп, дължащи се основно на проявен интерес от физически и юридически лица, както и на терени, устроени за различни дейности (Т1, Т4, Т12 и Т17).</w:t>
      </w:r>
    </w:p>
    <w:p w:rsidR="002A78F7" w:rsidRPr="000650AF" w:rsidRDefault="002A78F7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Повечето от бъдещите инвестиционни предложения, които ще се реализират в</w:t>
      </w:r>
      <w:r w:rsidR="003E61F6" w:rsidRPr="000650AF">
        <w:rPr>
          <w:rFonts w:ascii="Times New Roman" w:hAnsi="Times New Roman"/>
          <w:sz w:val="24"/>
          <w:szCs w:val="24"/>
        </w:rPr>
        <w:t>ъв включените в обхвата на изменение на ОУПО поземлени имоти</w:t>
      </w:r>
      <w:r w:rsidRPr="000650AF">
        <w:rPr>
          <w:rFonts w:ascii="Times New Roman" w:hAnsi="Times New Roman"/>
          <w:sz w:val="24"/>
          <w:szCs w:val="24"/>
        </w:rPr>
        <w:t xml:space="preserve">, касаят </w:t>
      </w:r>
      <w:proofErr w:type="spellStart"/>
      <w:r w:rsidRPr="000650AF">
        <w:rPr>
          <w:rFonts w:ascii="Times New Roman" w:hAnsi="Times New Roman"/>
          <w:sz w:val="24"/>
          <w:szCs w:val="24"/>
        </w:rPr>
        <w:t>нискоетажно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жилищно строителство (</w:t>
      </w:r>
      <w:proofErr w:type="spellStart"/>
      <w:r w:rsidRPr="000650AF">
        <w:rPr>
          <w:rFonts w:ascii="Times New Roman" w:hAnsi="Times New Roman"/>
          <w:sz w:val="24"/>
          <w:szCs w:val="24"/>
        </w:rPr>
        <w:t>устройствена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зона </w:t>
      </w:r>
      <w:proofErr w:type="spellStart"/>
      <w:r w:rsidRPr="000650AF">
        <w:rPr>
          <w:rFonts w:ascii="Times New Roman" w:hAnsi="Times New Roman"/>
          <w:sz w:val="24"/>
          <w:szCs w:val="24"/>
        </w:rPr>
        <w:t>Жм</w:t>
      </w:r>
      <w:proofErr w:type="spellEnd"/>
      <w:r w:rsidRPr="000650AF">
        <w:rPr>
          <w:rFonts w:ascii="Times New Roman" w:hAnsi="Times New Roman"/>
          <w:sz w:val="24"/>
          <w:szCs w:val="24"/>
        </w:rPr>
        <w:t>) и по-малка част от тях са за складова или производствена дейност (</w:t>
      </w:r>
      <w:proofErr w:type="spellStart"/>
      <w:r w:rsidRPr="000650AF">
        <w:rPr>
          <w:rFonts w:ascii="Times New Roman" w:hAnsi="Times New Roman"/>
          <w:sz w:val="24"/>
          <w:szCs w:val="24"/>
        </w:rPr>
        <w:t>устройствени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зони </w:t>
      </w:r>
      <w:proofErr w:type="spellStart"/>
      <w:r w:rsidRPr="000650AF">
        <w:rPr>
          <w:rFonts w:ascii="Times New Roman" w:hAnsi="Times New Roman"/>
          <w:sz w:val="24"/>
          <w:szCs w:val="24"/>
        </w:rPr>
        <w:t>Смф</w:t>
      </w:r>
      <w:proofErr w:type="spellEnd"/>
      <w:r w:rsidRPr="000650AF">
        <w:rPr>
          <w:rFonts w:ascii="Times New Roman" w:hAnsi="Times New Roman"/>
          <w:sz w:val="24"/>
          <w:szCs w:val="24"/>
        </w:rPr>
        <w:t>, Пп, Т1, Т4, Т12 и Т17).</w:t>
      </w:r>
    </w:p>
    <w:p w:rsidR="002A78F7" w:rsidRPr="000650AF" w:rsidRDefault="002A78F7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Реализацията на тези ИП нямат предполагаемо значително въздействие върху околната среда, спрямо които изменението на ОУПО да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условия.</w:t>
      </w:r>
    </w:p>
    <w:p w:rsidR="002A78F7" w:rsidRPr="000650AF" w:rsidRDefault="002A78F7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Предлаганото изменение на ОУПО предвижда смяна предназначението на малки площи земеделски земи в урбанизирани територии и няма да се отрази съществено върху действащия ОУПО. Поради това измененият ОУПО не влиза в противоречие и няма да повлияе върху други планове и програми.</w:t>
      </w:r>
    </w:p>
    <w:p w:rsidR="00005C3F" w:rsidRPr="000650AF" w:rsidRDefault="00005C3F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Изменението на ОУПО не е свързано с осъществяване на дейности, водещи до появата на отрицателни последици по отношение компонентите на околната среда и човешкото здраве. Вероятността от появата на такива е незначителна, с малка продължителност и честота. Няма вероятност от появата на необратими последици.</w:t>
      </w:r>
    </w:p>
    <w:p w:rsidR="00005C3F" w:rsidRPr="000650AF" w:rsidRDefault="00005C3F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Реализирането на предвидените с проекта за изменение на ОУПО устройствени мероприятия, няма да доведат до увеличаване здравния риск за населението на Община Черноочене, както и да окажат отрицателно въздействие, върху компонентите и факторите на околната среда.</w:t>
      </w:r>
    </w:p>
    <w:p w:rsidR="00005C3F" w:rsidRPr="000650AF" w:rsidRDefault="00005C3F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На територията на Община Черноочене няма съществуващи или нови предприятия/съоръжения с нисък или висок рисков потенциал. Такива не се предвиждат и с изменението на ОУПО. Поради това няма опасност от възникване на гол</w:t>
      </w:r>
      <w:r w:rsidR="003E61F6" w:rsidRPr="000650AF">
        <w:rPr>
          <w:rFonts w:ascii="Times New Roman" w:hAnsi="Times New Roman"/>
          <w:sz w:val="24"/>
          <w:szCs w:val="24"/>
        </w:rPr>
        <w:t>еми аварии</w:t>
      </w:r>
      <w:r w:rsidRPr="000650AF">
        <w:rPr>
          <w:rFonts w:ascii="Times New Roman" w:hAnsi="Times New Roman"/>
          <w:sz w:val="24"/>
          <w:szCs w:val="24"/>
        </w:rPr>
        <w:t xml:space="preserve"> с очаквани неблагоприятни въздействия върху живота и здравето на хората и околната среда.</w:t>
      </w:r>
    </w:p>
    <w:p w:rsidR="00005C3F" w:rsidRPr="000650AF" w:rsidRDefault="00005C3F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 xml:space="preserve">Тъй като предлаганото изменение на ОУПО е свързано само с минимално увеличение размера на урбанизираните територии – основно </w:t>
      </w:r>
      <w:proofErr w:type="spellStart"/>
      <w:r w:rsidRPr="000650AF">
        <w:rPr>
          <w:rFonts w:ascii="Times New Roman" w:hAnsi="Times New Roman"/>
          <w:sz w:val="24"/>
          <w:szCs w:val="24"/>
        </w:rPr>
        <w:t>устройствени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зони </w:t>
      </w:r>
      <w:proofErr w:type="spellStart"/>
      <w:r w:rsidRPr="000650AF">
        <w:rPr>
          <w:rFonts w:ascii="Times New Roman" w:hAnsi="Times New Roman"/>
          <w:sz w:val="24"/>
          <w:szCs w:val="24"/>
        </w:rPr>
        <w:t>Смф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650AF">
        <w:rPr>
          <w:rFonts w:ascii="Times New Roman" w:hAnsi="Times New Roman"/>
          <w:sz w:val="24"/>
          <w:szCs w:val="24"/>
        </w:rPr>
        <w:t>Жм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и по-малко Пп, Т1, Т4, Т12 и Т17 в землищата на 13 населени места, без да има съществени принципни промени в общата структура на действащия в момента ОУП на </w:t>
      </w:r>
      <w:r w:rsidR="003E61F6" w:rsidRPr="000650AF">
        <w:rPr>
          <w:rFonts w:ascii="Times New Roman" w:hAnsi="Times New Roman"/>
          <w:sz w:val="24"/>
          <w:szCs w:val="24"/>
        </w:rPr>
        <w:t>о</w:t>
      </w:r>
      <w:r w:rsidRPr="000650AF">
        <w:rPr>
          <w:rFonts w:ascii="Times New Roman" w:hAnsi="Times New Roman"/>
          <w:sz w:val="24"/>
          <w:szCs w:val="24"/>
        </w:rPr>
        <w:t>бщина Черноочене, то ще се спазват приетите мерки за наблюдение и контрол по отношение на околната среда и човешкото здраве, заложени в Становище по екологична оценка № ХА-01-01-ЕО/2015 г.</w:t>
      </w:r>
    </w:p>
    <w:p w:rsidR="00B10849" w:rsidRPr="000650AF" w:rsidRDefault="00B31908" w:rsidP="00B236DA">
      <w:pPr>
        <w:pStyle w:val="ac"/>
        <w:numPr>
          <w:ilvl w:val="0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На основание чл.</w:t>
      </w:r>
      <w:r w:rsidR="003E61F6" w:rsidRPr="000650AF">
        <w:rPr>
          <w:rFonts w:ascii="Times New Roman" w:hAnsi="Times New Roman"/>
          <w:sz w:val="24"/>
          <w:szCs w:val="24"/>
        </w:rPr>
        <w:t xml:space="preserve"> </w:t>
      </w:r>
      <w:r w:rsidRPr="000650AF">
        <w:rPr>
          <w:rFonts w:ascii="Times New Roman" w:hAnsi="Times New Roman"/>
          <w:sz w:val="24"/>
          <w:szCs w:val="24"/>
        </w:rPr>
        <w:t>37, ал.</w:t>
      </w:r>
      <w:r w:rsidR="003E61F6" w:rsidRPr="000650AF">
        <w:rPr>
          <w:rFonts w:ascii="Times New Roman" w:hAnsi="Times New Roman"/>
          <w:sz w:val="24"/>
          <w:szCs w:val="24"/>
        </w:rPr>
        <w:t xml:space="preserve"> </w:t>
      </w:r>
      <w:r w:rsidRPr="000650AF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изменението на ОУП на община Черноочене и въз основа на критериите по чл.</w:t>
      </w:r>
      <w:r w:rsidR="003E61F6" w:rsidRPr="000650AF">
        <w:rPr>
          <w:rFonts w:ascii="Times New Roman" w:hAnsi="Times New Roman"/>
          <w:sz w:val="24"/>
          <w:szCs w:val="24"/>
        </w:rPr>
        <w:t xml:space="preserve"> </w:t>
      </w:r>
      <w:r w:rsidRPr="000650AF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</w:t>
      </w:r>
      <w:r w:rsidRPr="000650AF">
        <w:rPr>
          <w:rFonts w:ascii="Times New Roman" w:hAnsi="Times New Roman"/>
          <w:sz w:val="24"/>
          <w:szCs w:val="24"/>
        </w:rPr>
        <w:lastRenderedPageBreak/>
        <w:t xml:space="preserve">степен на отрицателно въздействие, според която същото </w:t>
      </w:r>
      <w:r w:rsidRPr="000650AF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</w:t>
      </w:r>
      <w:r w:rsidRPr="000650AF">
        <w:rPr>
          <w:rFonts w:ascii="Times New Roman" w:hAnsi="Times New Roman"/>
          <w:sz w:val="24"/>
          <w:szCs w:val="24"/>
        </w:rPr>
        <w:t xml:space="preserve"> </w:t>
      </w:r>
      <w:r w:rsidRPr="000650AF">
        <w:rPr>
          <w:rFonts w:ascii="Times New Roman" w:hAnsi="Times New Roman"/>
          <w:b/>
          <w:sz w:val="24"/>
          <w:szCs w:val="24"/>
        </w:rPr>
        <w:t>въздействие</w:t>
      </w:r>
      <w:r w:rsidRPr="000650AF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защитени зони</w:t>
      </w:r>
      <w:r w:rsidR="003E61F6" w:rsidRPr="000650AF">
        <w:rPr>
          <w:rFonts w:ascii="Times New Roman" w:hAnsi="Times New Roman"/>
          <w:sz w:val="24"/>
          <w:szCs w:val="24"/>
        </w:rPr>
        <w:t xml:space="preserve"> BG0001031 „Родопи Средни“ и BG0002073 „Добростан”</w:t>
      </w:r>
      <w:r w:rsidRPr="000650AF">
        <w:rPr>
          <w:rFonts w:ascii="Times New Roman" w:hAnsi="Times New Roman"/>
          <w:sz w:val="24"/>
          <w:szCs w:val="24"/>
        </w:rPr>
        <w:t>, поради следните</w:t>
      </w:r>
      <w:r w:rsidR="003E61F6" w:rsidRPr="000650AF">
        <w:rPr>
          <w:rFonts w:ascii="Times New Roman" w:hAnsi="Times New Roman"/>
          <w:sz w:val="24"/>
          <w:szCs w:val="24"/>
        </w:rPr>
        <w:t xml:space="preserve"> мотиви:</w:t>
      </w:r>
    </w:p>
    <w:p w:rsidR="00B10849" w:rsidRPr="000650AF" w:rsidRDefault="00B31908" w:rsidP="00B236DA">
      <w:pPr>
        <w:pStyle w:val="ac"/>
        <w:numPr>
          <w:ilvl w:val="1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От общата площ на имотите извън урбанизирани територии (492,714 дка), предмет на изменението на ОУП, 220,901 дка не попадат в обхвата на защитени зони, а 271,813 дка попадат в обхвата на защитена зона BG0001031 „Родопи Средни”, от които 25,209 дка попадат в обхвата и на защитена зона BG0002073 „Добростан” (в тези 25,209 дка двете зони се припокриват). Съгласно Единната информационната система за защитените зони от екологичната мрежа Натура 2000 имотите попадащи в защитена зона BG0001031 „Родопи Средни” не представляват природни местообитания предмет на опазване в нея, поради което настоящото изменение на ОУП на община Черноочене няма да доведе до увреждане, фрагментация или трансформация на такива.</w:t>
      </w:r>
    </w:p>
    <w:p w:rsidR="00B10849" w:rsidRPr="000650AF" w:rsidRDefault="00B31908" w:rsidP="00B236DA">
      <w:pPr>
        <w:pStyle w:val="ac"/>
        <w:numPr>
          <w:ilvl w:val="1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От имотите попадащи в защитени зони 180,842 дка са в близ</w:t>
      </w:r>
      <w:r w:rsidR="003E61F6" w:rsidRPr="000650AF">
        <w:rPr>
          <w:rFonts w:ascii="Times New Roman" w:hAnsi="Times New Roman"/>
          <w:sz w:val="24"/>
          <w:szCs w:val="24"/>
        </w:rPr>
        <w:t xml:space="preserve">ост до урбанизирани територии, </w:t>
      </w:r>
      <w:r w:rsidRPr="000650AF">
        <w:rPr>
          <w:rFonts w:ascii="Times New Roman" w:hAnsi="Times New Roman"/>
          <w:sz w:val="24"/>
          <w:szCs w:val="24"/>
        </w:rPr>
        <w:t xml:space="preserve">а останалите имоти (87,971 дка) са сравнително отдалечени един от друг, поради което изменението на ОУП на община Черноочене няма да доведе до нарушаване целостта и </w:t>
      </w:r>
      <w:proofErr w:type="spellStart"/>
      <w:r w:rsidRPr="000650AF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на защитените зони, както и до увеличаване степента на фрагментация и прекъсване на </w:t>
      </w:r>
      <w:proofErr w:type="spellStart"/>
      <w:r w:rsidRPr="000650AF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0650AF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</w:t>
      </w:r>
      <w:r w:rsidR="003E61F6" w:rsidRPr="000650AF">
        <w:rPr>
          <w:rFonts w:ascii="Times New Roman" w:hAnsi="Times New Roman"/>
          <w:sz w:val="24"/>
          <w:szCs w:val="24"/>
        </w:rPr>
        <w:t>ане в тях.</w:t>
      </w:r>
    </w:p>
    <w:p w:rsidR="00B10849" w:rsidRPr="000650AF" w:rsidRDefault="00B31908" w:rsidP="00B236DA">
      <w:pPr>
        <w:pStyle w:val="ac"/>
        <w:numPr>
          <w:ilvl w:val="1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Предвид характеристиките и местоположението на имотите, настоящото изменение на ОУП на община Черноочене не предполага увеличаване на безпокойството на видовете предмет на опазване в защитените зони, което да доведе до изменение в плътността и структурата на популациите им.</w:t>
      </w:r>
    </w:p>
    <w:p w:rsidR="00B10849" w:rsidRPr="000650AF" w:rsidRDefault="00B31908" w:rsidP="00B236DA">
      <w:pPr>
        <w:pStyle w:val="ac"/>
        <w:numPr>
          <w:ilvl w:val="1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Не се очаква настоящото изменение на ОУП на община Черноочене да доведе до кумулативно въздействие със значителен ефект върху видове и местообитания предмет на опазване в защитените зони, като резултат от реализацията му спрямо одобрените до момента планове, прогр</w:t>
      </w:r>
      <w:r w:rsidR="003E61F6" w:rsidRPr="000650AF">
        <w:rPr>
          <w:rFonts w:ascii="Times New Roman" w:hAnsi="Times New Roman"/>
          <w:sz w:val="24"/>
          <w:szCs w:val="24"/>
        </w:rPr>
        <w:t>ами, проекти и/или инвестиционни</w:t>
      </w:r>
      <w:r w:rsidRPr="000650AF">
        <w:rPr>
          <w:rFonts w:ascii="Times New Roman" w:hAnsi="Times New Roman"/>
          <w:sz w:val="24"/>
          <w:szCs w:val="24"/>
        </w:rPr>
        <w:t xml:space="preserve"> предложения със сходен характер.</w:t>
      </w:r>
    </w:p>
    <w:p w:rsidR="004350C9" w:rsidRPr="000650AF" w:rsidRDefault="00DF2613" w:rsidP="00B236DA">
      <w:pPr>
        <w:pStyle w:val="ac"/>
        <w:numPr>
          <w:ilvl w:val="0"/>
          <w:numId w:val="4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Съгласно становище на Експертния съвет по здравно техническа експертиза при РЗИ-Кърджали с изх. № 10-22-1/23.03.2022 г. прилагането на изменението на ОУП на Община Черноочене няма да предизвика поява на отрицателно въздействие върху хората и тяхното здраве.</w:t>
      </w:r>
    </w:p>
    <w:p w:rsidR="000D07CE" w:rsidRPr="000650AF" w:rsidRDefault="000D07CE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Съгласно становище на Басейнова дирекция „Източнобеломорски район“ с изх. № ПУ-01-232 (1)/24.03.2022 г. изменението на ОУП на община Черноочене няма вероятност да окаже значимо негативно въздействие върху водите и водните екосистеми при посочените в становище условия.</w:t>
      </w:r>
    </w:p>
    <w:p w:rsidR="004350C9" w:rsidRPr="000650AF" w:rsidRDefault="004350C9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Реа</w:t>
      </w:r>
      <w:r w:rsidR="00E15A9D" w:rsidRPr="000650AF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5266B9" w:rsidRPr="000650AF">
        <w:rPr>
          <w:rFonts w:ascii="Times New Roman" w:hAnsi="Times New Roman"/>
          <w:sz w:val="24"/>
          <w:szCs w:val="24"/>
        </w:rPr>
        <w:t xml:space="preserve">изменението на ОУП на община Черноочене </w:t>
      </w:r>
      <w:r w:rsidRPr="000650AF">
        <w:rPr>
          <w:rFonts w:ascii="Times New Roman" w:hAnsi="Times New Roman"/>
          <w:sz w:val="24"/>
          <w:szCs w:val="24"/>
        </w:rPr>
        <w:t>не е свързано трансгранично въздействие върху околната среда.</w:t>
      </w:r>
    </w:p>
    <w:p w:rsidR="004350C9" w:rsidRPr="000650AF" w:rsidRDefault="004350C9" w:rsidP="00B236DA">
      <w:pPr>
        <w:pStyle w:val="ac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0D07CE" w:rsidRPr="000650AF" w:rsidRDefault="000D07CE" w:rsidP="000D07CE">
      <w:pPr>
        <w:pStyle w:val="ac"/>
        <w:tabs>
          <w:tab w:val="left" w:pos="709"/>
          <w:tab w:val="left" w:pos="851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5319B8" w:rsidRPr="000650AF" w:rsidRDefault="005319B8" w:rsidP="000D07CE">
      <w:pPr>
        <w:tabs>
          <w:tab w:val="left" w:pos="709"/>
          <w:tab w:val="left" w:pos="851"/>
        </w:tabs>
        <w:ind w:firstLine="34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D07CE" w:rsidRPr="000650AF" w:rsidRDefault="000D07CE" w:rsidP="00B236DA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:rsidR="000D07CE" w:rsidRPr="000650AF" w:rsidRDefault="000D07CE" w:rsidP="000D07CE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36DA" w:rsidRPr="000650AF" w:rsidRDefault="003B395D" w:rsidP="003B395D">
      <w:pPr>
        <w:pStyle w:val="ac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 xml:space="preserve">Всички планове, програми, проекти и инвестиционни предложения, произтичащи от изменението на ОУП на община Черноочене, попадащи в обхвата на Приложение 1 и/или Приложение 2 от ЗООС или извън тях, но попадащи под разпоредбите на чл. 31 от ЗБР, подлежат на оценка за съвместимост с предмета и целите на опазване на защитените зони и могат да бъдат одобрени само след положително решение/становище по ОВОС/ЕО/ОС и при </w:t>
      </w:r>
      <w:r w:rsidRPr="000650AF">
        <w:rPr>
          <w:rFonts w:ascii="Times New Roman" w:hAnsi="Times New Roman"/>
          <w:sz w:val="24"/>
          <w:szCs w:val="24"/>
        </w:rPr>
        <w:lastRenderedPageBreak/>
        <w:t>съобразяване с препоръките в извършените оценки, както и с условията, изискванията и мерките разписани в решението/становището.</w:t>
      </w:r>
    </w:p>
    <w:p w:rsidR="000D07CE" w:rsidRPr="000650AF" w:rsidRDefault="000D07CE" w:rsidP="007518FE">
      <w:pPr>
        <w:pStyle w:val="ac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0650AF">
        <w:rPr>
          <w:rFonts w:ascii="Times New Roman" w:hAnsi="Times New Roman"/>
          <w:sz w:val="24"/>
          <w:szCs w:val="24"/>
        </w:rPr>
        <w:t xml:space="preserve">Да се спазват условията, поставени в становището на Басейнова дирекция „Източнобеломорски район” с изх. </w:t>
      </w:r>
      <w:r w:rsidR="007518FE" w:rsidRPr="000650AF">
        <w:rPr>
          <w:rFonts w:ascii="Times New Roman" w:hAnsi="Times New Roman"/>
          <w:sz w:val="24"/>
          <w:szCs w:val="24"/>
        </w:rPr>
        <w:t>ПУ-01-232 (1)/24.03.2022 г.</w:t>
      </w:r>
      <w:r w:rsidRPr="000650AF">
        <w:rPr>
          <w:rFonts w:ascii="Times New Roman" w:hAnsi="Times New Roman"/>
          <w:sz w:val="24"/>
          <w:szCs w:val="24"/>
        </w:rPr>
        <w:t>, копие на което се прилага към придружителното писмо за предоставяне на настоящото решение.</w:t>
      </w:r>
    </w:p>
    <w:p w:rsidR="000D07CE" w:rsidRPr="000650AF" w:rsidRDefault="000D07CE" w:rsidP="000D07CE">
      <w:pPr>
        <w:pStyle w:val="ac"/>
        <w:tabs>
          <w:tab w:val="left" w:pos="709"/>
          <w:tab w:val="left" w:pos="851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4350C9" w:rsidRPr="000650AF" w:rsidRDefault="004350C9" w:rsidP="00AC2232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4376" w:rsidRPr="000650AF" w:rsidRDefault="002D4376" w:rsidP="00627BBA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0650AF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0650AF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5A66AB" w:rsidRPr="000650AF" w:rsidRDefault="00286D63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0650AF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0650AF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0650AF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650AF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350C9" w:rsidRPr="000650AF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Pr="000650AF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97AEC" w:rsidRPr="000650AF" w:rsidRDefault="00C97AEC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C97AEC" w:rsidRPr="000650AF" w:rsidRDefault="00C97AEC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0650AF" w:rsidRDefault="0085291B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223196" w:rsidRPr="000650AF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0650AF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0650AF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0650AF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5B4047" w:rsidRPr="000650AF" w:rsidRDefault="005B4047" w:rsidP="005B404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4047" w:rsidRPr="000650AF" w:rsidRDefault="005B4047" w:rsidP="005B404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59EB" w:rsidRPr="000650AF" w:rsidRDefault="00D459EB" w:rsidP="00D459E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E5691" w:rsidRPr="000650AF" w:rsidRDefault="004E5691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0650AF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10849" w:rsidRPr="000650AF">
        <w:rPr>
          <w:rFonts w:ascii="Times New Roman" w:hAnsi="Times New Roman"/>
          <w:b/>
          <w:sz w:val="24"/>
          <w:szCs w:val="24"/>
          <w:lang w:val="bg-BG"/>
        </w:rPr>
        <w:t>19</w:t>
      </w:r>
      <w:r w:rsidR="000A2443" w:rsidRPr="000650AF">
        <w:rPr>
          <w:rFonts w:ascii="Times New Roman" w:hAnsi="Times New Roman"/>
          <w:b/>
          <w:sz w:val="24"/>
          <w:szCs w:val="24"/>
          <w:lang w:val="bg-BG"/>
        </w:rPr>
        <w:t>.0</w:t>
      </w:r>
      <w:r w:rsidR="009B6671" w:rsidRPr="000650AF">
        <w:rPr>
          <w:rFonts w:ascii="Times New Roman" w:hAnsi="Times New Roman"/>
          <w:b/>
          <w:sz w:val="24"/>
          <w:szCs w:val="24"/>
          <w:lang w:val="bg-BG"/>
        </w:rPr>
        <w:t>4</w:t>
      </w:r>
      <w:r w:rsidR="000A2443" w:rsidRPr="000650AF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0650A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4350C9" w:rsidRPr="000650AF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49" w:rsidRDefault="006F7B49">
      <w:r>
        <w:separator/>
      </w:r>
    </w:p>
  </w:endnote>
  <w:endnote w:type="continuationSeparator" w:id="0">
    <w:p w:rsidR="006F7B49" w:rsidRDefault="006F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91B" w:rsidRPr="0085291B">
          <w:rPr>
            <w:noProof/>
            <w:lang w:val="bg-BG"/>
          </w:rPr>
          <w:t>6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6F7B49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102C57" w:rsidRPr="00102C57">
              <w:rPr>
                <w:rStyle w:val="a8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49" w:rsidRDefault="006F7B49">
      <w:r>
        <w:separator/>
      </w:r>
    </w:p>
  </w:footnote>
  <w:footnote w:type="continuationSeparator" w:id="0">
    <w:p w:rsidR="006F7B49" w:rsidRDefault="006F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B53"/>
    <w:multiLevelType w:val="hybridMultilevel"/>
    <w:tmpl w:val="39B087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56D4CFB"/>
    <w:multiLevelType w:val="hybridMultilevel"/>
    <w:tmpl w:val="DDD61A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C4107"/>
    <w:multiLevelType w:val="hybridMultilevel"/>
    <w:tmpl w:val="E194714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DDF5D5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2447DFD"/>
    <w:multiLevelType w:val="hybridMultilevel"/>
    <w:tmpl w:val="737AA882"/>
    <w:lvl w:ilvl="0" w:tplc="2740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30C8E"/>
    <w:multiLevelType w:val="hybridMultilevel"/>
    <w:tmpl w:val="B888B186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F3A20F1"/>
    <w:multiLevelType w:val="hybridMultilevel"/>
    <w:tmpl w:val="C9FC5054"/>
    <w:lvl w:ilvl="0" w:tplc="2740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C6A4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5D1C15"/>
    <w:multiLevelType w:val="hybridMultilevel"/>
    <w:tmpl w:val="F440F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025"/>
    <w:multiLevelType w:val="hybridMultilevel"/>
    <w:tmpl w:val="DF3ED7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90202"/>
    <w:multiLevelType w:val="hybridMultilevel"/>
    <w:tmpl w:val="8EEEA4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60621"/>
    <w:multiLevelType w:val="hybridMultilevel"/>
    <w:tmpl w:val="AD7E2D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05BC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ACF7A4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70118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6163FB"/>
    <w:multiLevelType w:val="hybridMultilevel"/>
    <w:tmpl w:val="B79C8394"/>
    <w:lvl w:ilvl="0" w:tplc="172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3E7EA7"/>
    <w:multiLevelType w:val="hybridMultilevel"/>
    <w:tmpl w:val="34645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90914"/>
    <w:multiLevelType w:val="hybridMultilevel"/>
    <w:tmpl w:val="E194714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160499C"/>
    <w:multiLevelType w:val="hybridMultilevel"/>
    <w:tmpl w:val="55842062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2">
    <w:nsid w:val="48E41110"/>
    <w:multiLevelType w:val="hybridMultilevel"/>
    <w:tmpl w:val="76620E60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27402E3C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718EF"/>
    <w:multiLevelType w:val="multilevel"/>
    <w:tmpl w:val="64545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7E3CFE"/>
    <w:multiLevelType w:val="hybridMultilevel"/>
    <w:tmpl w:val="5486F3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78298E"/>
    <w:multiLevelType w:val="hybridMultilevel"/>
    <w:tmpl w:val="DAFEBAE8"/>
    <w:lvl w:ilvl="0" w:tplc="0402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7">
    <w:nsid w:val="5E8E318D"/>
    <w:multiLevelType w:val="hybridMultilevel"/>
    <w:tmpl w:val="CAAA913A"/>
    <w:lvl w:ilvl="0" w:tplc="4F306C96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62620FF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801DF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180C6C"/>
    <w:multiLevelType w:val="hybridMultilevel"/>
    <w:tmpl w:val="9AA2D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8232B"/>
    <w:multiLevelType w:val="hybridMultilevel"/>
    <w:tmpl w:val="D6840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90478"/>
    <w:multiLevelType w:val="hybridMultilevel"/>
    <w:tmpl w:val="BB621E32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D26275B4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67C657AB"/>
    <w:multiLevelType w:val="hybridMultilevel"/>
    <w:tmpl w:val="1D162B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817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E77DFF"/>
    <w:multiLevelType w:val="hybridMultilevel"/>
    <w:tmpl w:val="5A32A706"/>
    <w:lvl w:ilvl="0" w:tplc="3A32F6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6BDB6F7E"/>
    <w:multiLevelType w:val="hybridMultilevel"/>
    <w:tmpl w:val="0AB29E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332C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573CAD"/>
    <w:multiLevelType w:val="hybridMultilevel"/>
    <w:tmpl w:val="D9E6E70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>
    <w:nsid w:val="7597032F"/>
    <w:multiLevelType w:val="hybridMultilevel"/>
    <w:tmpl w:val="A13E75BA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>
    <w:nsid w:val="75BC72FC"/>
    <w:multiLevelType w:val="hybridMultilevel"/>
    <w:tmpl w:val="ECA6410C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1">
    <w:nsid w:val="7BAE1237"/>
    <w:multiLevelType w:val="hybridMultilevel"/>
    <w:tmpl w:val="96A4A488"/>
    <w:lvl w:ilvl="0" w:tplc="8ECA7220">
      <w:numFmt w:val="bullet"/>
      <w:lvlText w:val="-"/>
      <w:lvlJc w:val="left"/>
      <w:pPr>
        <w:ind w:left="1438" w:hanging="43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2">
    <w:nsid w:val="7F2D2AB8"/>
    <w:multiLevelType w:val="multilevel"/>
    <w:tmpl w:val="0402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3">
    <w:nsid w:val="7FA360C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39"/>
  </w:num>
  <w:num w:numId="5">
    <w:abstractNumId w:val="35"/>
  </w:num>
  <w:num w:numId="6">
    <w:abstractNumId w:val="27"/>
  </w:num>
  <w:num w:numId="7">
    <w:abstractNumId w:val="17"/>
  </w:num>
  <w:num w:numId="8">
    <w:abstractNumId w:val="32"/>
  </w:num>
  <w:num w:numId="9">
    <w:abstractNumId w:val="22"/>
  </w:num>
  <w:num w:numId="10">
    <w:abstractNumId w:val="14"/>
  </w:num>
  <w:num w:numId="11">
    <w:abstractNumId w:val="2"/>
  </w:num>
  <w:num w:numId="12">
    <w:abstractNumId w:val="0"/>
  </w:num>
  <w:num w:numId="13">
    <w:abstractNumId w:val="40"/>
  </w:num>
  <w:num w:numId="14">
    <w:abstractNumId w:val="33"/>
  </w:num>
  <w:num w:numId="15">
    <w:abstractNumId w:val="26"/>
  </w:num>
  <w:num w:numId="16">
    <w:abstractNumId w:val="41"/>
  </w:num>
  <w:num w:numId="17">
    <w:abstractNumId w:val="21"/>
  </w:num>
  <w:num w:numId="18">
    <w:abstractNumId w:val="36"/>
  </w:num>
  <w:num w:numId="19">
    <w:abstractNumId w:val="18"/>
  </w:num>
  <w:num w:numId="20">
    <w:abstractNumId w:val="38"/>
  </w:num>
  <w:num w:numId="21">
    <w:abstractNumId w:val="3"/>
  </w:num>
  <w:num w:numId="22">
    <w:abstractNumId w:val="20"/>
  </w:num>
  <w:num w:numId="23">
    <w:abstractNumId w:val="31"/>
  </w:num>
  <w:num w:numId="24">
    <w:abstractNumId w:val="1"/>
  </w:num>
  <w:num w:numId="25">
    <w:abstractNumId w:val="8"/>
  </w:num>
  <w:num w:numId="26">
    <w:abstractNumId w:val="28"/>
  </w:num>
  <w:num w:numId="27">
    <w:abstractNumId w:val="4"/>
  </w:num>
  <w:num w:numId="28">
    <w:abstractNumId w:val="29"/>
  </w:num>
  <w:num w:numId="29">
    <w:abstractNumId w:val="6"/>
  </w:num>
  <w:num w:numId="30">
    <w:abstractNumId w:val="7"/>
  </w:num>
  <w:num w:numId="31">
    <w:abstractNumId w:val="43"/>
  </w:num>
  <w:num w:numId="32">
    <w:abstractNumId w:val="42"/>
  </w:num>
  <w:num w:numId="33">
    <w:abstractNumId w:val="24"/>
  </w:num>
  <w:num w:numId="34">
    <w:abstractNumId w:val="9"/>
  </w:num>
  <w:num w:numId="35">
    <w:abstractNumId w:val="30"/>
  </w:num>
  <w:num w:numId="36">
    <w:abstractNumId w:val="12"/>
  </w:num>
  <w:num w:numId="37">
    <w:abstractNumId w:val="25"/>
  </w:num>
  <w:num w:numId="38">
    <w:abstractNumId w:val="10"/>
  </w:num>
  <w:num w:numId="39">
    <w:abstractNumId w:val="11"/>
  </w:num>
  <w:num w:numId="40">
    <w:abstractNumId w:val="19"/>
  </w:num>
  <w:num w:numId="41">
    <w:abstractNumId w:val="16"/>
  </w:num>
  <w:num w:numId="42">
    <w:abstractNumId w:val="34"/>
  </w:num>
  <w:num w:numId="43">
    <w:abstractNumId w:val="3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05C3F"/>
    <w:rsid w:val="000176D8"/>
    <w:rsid w:val="00023AEA"/>
    <w:rsid w:val="00025DEA"/>
    <w:rsid w:val="00031726"/>
    <w:rsid w:val="000342B1"/>
    <w:rsid w:val="00034424"/>
    <w:rsid w:val="000370D9"/>
    <w:rsid w:val="00040AFB"/>
    <w:rsid w:val="0004334C"/>
    <w:rsid w:val="00043C88"/>
    <w:rsid w:val="000457E9"/>
    <w:rsid w:val="0005385E"/>
    <w:rsid w:val="00056AFD"/>
    <w:rsid w:val="000650AF"/>
    <w:rsid w:val="00065FD6"/>
    <w:rsid w:val="00066AA2"/>
    <w:rsid w:val="00070673"/>
    <w:rsid w:val="0007606B"/>
    <w:rsid w:val="00090112"/>
    <w:rsid w:val="0009440B"/>
    <w:rsid w:val="0009564B"/>
    <w:rsid w:val="00096AC7"/>
    <w:rsid w:val="000A2443"/>
    <w:rsid w:val="000B11A7"/>
    <w:rsid w:val="000C24EE"/>
    <w:rsid w:val="000C52E7"/>
    <w:rsid w:val="000D07CE"/>
    <w:rsid w:val="000D61C8"/>
    <w:rsid w:val="000E4B63"/>
    <w:rsid w:val="00102C57"/>
    <w:rsid w:val="001073F0"/>
    <w:rsid w:val="00110A87"/>
    <w:rsid w:val="001203DA"/>
    <w:rsid w:val="00135216"/>
    <w:rsid w:val="00137B08"/>
    <w:rsid w:val="0014070F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354B"/>
    <w:rsid w:val="001B4BA5"/>
    <w:rsid w:val="001B4D96"/>
    <w:rsid w:val="001C5499"/>
    <w:rsid w:val="001C5702"/>
    <w:rsid w:val="001C6176"/>
    <w:rsid w:val="001C6903"/>
    <w:rsid w:val="001D37FB"/>
    <w:rsid w:val="001D6B97"/>
    <w:rsid w:val="001E10FE"/>
    <w:rsid w:val="001E25CF"/>
    <w:rsid w:val="001E55F5"/>
    <w:rsid w:val="00202BA8"/>
    <w:rsid w:val="0020512A"/>
    <w:rsid w:val="0020653E"/>
    <w:rsid w:val="00207EFF"/>
    <w:rsid w:val="00210A30"/>
    <w:rsid w:val="00212733"/>
    <w:rsid w:val="00221338"/>
    <w:rsid w:val="00221B30"/>
    <w:rsid w:val="00221BF5"/>
    <w:rsid w:val="0022290D"/>
    <w:rsid w:val="00223196"/>
    <w:rsid w:val="0022691D"/>
    <w:rsid w:val="002273FE"/>
    <w:rsid w:val="00233451"/>
    <w:rsid w:val="0024120B"/>
    <w:rsid w:val="00251529"/>
    <w:rsid w:val="002619AC"/>
    <w:rsid w:val="00261CD4"/>
    <w:rsid w:val="002654AC"/>
    <w:rsid w:val="002663AA"/>
    <w:rsid w:val="00266D04"/>
    <w:rsid w:val="00270F2A"/>
    <w:rsid w:val="00273DC3"/>
    <w:rsid w:val="00275C40"/>
    <w:rsid w:val="00285E9E"/>
    <w:rsid w:val="00286D63"/>
    <w:rsid w:val="002932AB"/>
    <w:rsid w:val="00293AAD"/>
    <w:rsid w:val="002976D4"/>
    <w:rsid w:val="002A2BEC"/>
    <w:rsid w:val="002A443A"/>
    <w:rsid w:val="002A78F7"/>
    <w:rsid w:val="002B2D97"/>
    <w:rsid w:val="002B447A"/>
    <w:rsid w:val="002B670D"/>
    <w:rsid w:val="002B7809"/>
    <w:rsid w:val="002C15ED"/>
    <w:rsid w:val="002C2AAD"/>
    <w:rsid w:val="002D4376"/>
    <w:rsid w:val="002E0586"/>
    <w:rsid w:val="002E25EF"/>
    <w:rsid w:val="002F0C38"/>
    <w:rsid w:val="002F43DC"/>
    <w:rsid w:val="00300430"/>
    <w:rsid w:val="00304041"/>
    <w:rsid w:val="0030601A"/>
    <w:rsid w:val="0031305B"/>
    <w:rsid w:val="00324274"/>
    <w:rsid w:val="00335ECB"/>
    <w:rsid w:val="00340466"/>
    <w:rsid w:val="00342688"/>
    <w:rsid w:val="00343559"/>
    <w:rsid w:val="00352F4E"/>
    <w:rsid w:val="003533A0"/>
    <w:rsid w:val="003568BF"/>
    <w:rsid w:val="00362EED"/>
    <w:rsid w:val="00374C35"/>
    <w:rsid w:val="00374EF0"/>
    <w:rsid w:val="003A3E07"/>
    <w:rsid w:val="003B15A7"/>
    <w:rsid w:val="003B3115"/>
    <w:rsid w:val="003B395D"/>
    <w:rsid w:val="003B6F9B"/>
    <w:rsid w:val="003C53E8"/>
    <w:rsid w:val="003D020A"/>
    <w:rsid w:val="003D4286"/>
    <w:rsid w:val="003D58C4"/>
    <w:rsid w:val="003D64E0"/>
    <w:rsid w:val="003E4208"/>
    <w:rsid w:val="003E61F6"/>
    <w:rsid w:val="003E66F5"/>
    <w:rsid w:val="003E7F99"/>
    <w:rsid w:val="0040427F"/>
    <w:rsid w:val="00407BDD"/>
    <w:rsid w:val="00412D83"/>
    <w:rsid w:val="004137E6"/>
    <w:rsid w:val="004174F6"/>
    <w:rsid w:val="004304D7"/>
    <w:rsid w:val="004350C9"/>
    <w:rsid w:val="00440511"/>
    <w:rsid w:val="00446795"/>
    <w:rsid w:val="00446FB7"/>
    <w:rsid w:val="0046122A"/>
    <w:rsid w:val="0047310D"/>
    <w:rsid w:val="004744CA"/>
    <w:rsid w:val="00476FA9"/>
    <w:rsid w:val="004B6ADB"/>
    <w:rsid w:val="004C00AF"/>
    <w:rsid w:val="004C0D0A"/>
    <w:rsid w:val="004C3144"/>
    <w:rsid w:val="004C491C"/>
    <w:rsid w:val="004D1054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266B9"/>
    <w:rsid w:val="005319B8"/>
    <w:rsid w:val="00531ECA"/>
    <w:rsid w:val="00544ED2"/>
    <w:rsid w:val="0054547E"/>
    <w:rsid w:val="005471B0"/>
    <w:rsid w:val="00553302"/>
    <w:rsid w:val="00560146"/>
    <w:rsid w:val="00562AFE"/>
    <w:rsid w:val="00564F7A"/>
    <w:rsid w:val="00567AA0"/>
    <w:rsid w:val="0057056E"/>
    <w:rsid w:val="00571A9B"/>
    <w:rsid w:val="00575C85"/>
    <w:rsid w:val="00581F83"/>
    <w:rsid w:val="005938D7"/>
    <w:rsid w:val="00595361"/>
    <w:rsid w:val="005958AB"/>
    <w:rsid w:val="005959B2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D7788"/>
    <w:rsid w:val="005E6088"/>
    <w:rsid w:val="005E7275"/>
    <w:rsid w:val="005F2C4F"/>
    <w:rsid w:val="005F34F9"/>
    <w:rsid w:val="0060059D"/>
    <w:rsid w:val="00601871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34602"/>
    <w:rsid w:val="0064092B"/>
    <w:rsid w:val="0064168A"/>
    <w:rsid w:val="00643C98"/>
    <w:rsid w:val="00654471"/>
    <w:rsid w:val="00655102"/>
    <w:rsid w:val="00657BB8"/>
    <w:rsid w:val="0066157C"/>
    <w:rsid w:val="00661C46"/>
    <w:rsid w:val="0067078F"/>
    <w:rsid w:val="00677205"/>
    <w:rsid w:val="006816CA"/>
    <w:rsid w:val="006864A7"/>
    <w:rsid w:val="006875AF"/>
    <w:rsid w:val="006A6644"/>
    <w:rsid w:val="006B0B9A"/>
    <w:rsid w:val="006B25DC"/>
    <w:rsid w:val="006C38D7"/>
    <w:rsid w:val="006D21A3"/>
    <w:rsid w:val="006D7DC7"/>
    <w:rsid w:val="006E1608"/>
    <w:rsid w:val="006F7B49"/>
    <w:rsid w:val="007009B6"/>
    <w:rsid w:val="00701967"/>
    <w:rsid w:val="00703A9E"/>
    <w:rsid w:val="0071364E"/>
    <w:rsid w:val="0072234E"/>
    <w:rsid w:val="00731CCD"/>
    <w:rsid w:val="00735898"/>
    <w:rsid w:val="00742897"/>
    <w:rsid w:val="0074472F"/>
    <w:rsid w:val="007518FE"/>
    <w:rsid w:val="00763D79"/>
    <w:rsid w:val="007646C9"/>
    <w:rsid w:val="0077044C"/>
    <w:rsid w:val="007719EF"/>
    <w:rsid w:val="00777D6C"/>
    <w:rsid w:val="007A23B0"/>
    <w:rsid w:val="007A4EAF"/>
    <w:rsid w:val="007A6290"/>
    <w:rsid w:val="007A7224"/>
    <w:rsid w:val="007B3825"/>
    <w:rsid w:val="007B417C"/>
    <w:rsid w:val="007B44A2"/>
    <w:rsid w:val="007B53FA"/>
    <w:rsid w:val="007D21EF"/>
    <w:rsid w:val="007D607C"/>
    <w:rsid w:val="007E17CE"/>
    <w:rsid w:val="007E21F8"/>
    <w:rsid w:val="007E73F1"/>
    <w:rsid w:val="007E7EE4"/>
    <w:rsid w:val="007F0A86"/>
    <w:rsid w:val="007F51E7"/>
    <w:rsid w:val="00817C8C"/>
    <w:rsid w:val="008403F9"/>
    <w:rsid w:val="00842F0C"/>
    <w:rsid w:val="0084345C"/>
    <w:rsid w:val="008456DB"/>
    <w:rsid w:val="00852478"/>
    <w:rsid w:val="0085291B"/>
    <w:rsid w:val="0085348A"/>
    <w:rsid w:val="00854378"/>
    <w:rsid w:val="00857AC0"/>
    <w:rsid w:val="008625DB"/>
    <w:rsid w:val="008626AD"/>
    <w:rsid w:val="00867E7D"/>
    <w:rsid w:val="00870F88"/>
    <w:rsid w:val="008719BB"/>
    <w:rsid w:val="00892294"/>
    <w:rsid w:val="0089242E"/>
    <w:rsid w:val="00894799"/>
    <w:rsid w:val="008A098F"/>
    <w:rsid w:val="008A0ADC"/>
    <w:rsid w:val="008A2513"/>
    <w:rsid w:val="008A2940"/>
    <w:rsid w:val="008A45A8"/>
    <w:rsid w:val="008B0206"/>
    <w:rsid w:val="008B1300"/>
    <w:rsid w:val="008B3AF3"/>
    <w:rsid w:val="008B7206"/>
    <w:rsid w:val="008C48AD"/>
    <w:rsid w:val="008D73F7"/>
    <w:rsid w:val="008E7976"/>
    <w:rsid w:val="008F49B1"/>
    <w:rsid w:val="00932D02"/>
    <w:rsid w:val="00936425"/>
    <w:rsid w:val="009373B6"/>
    <w:rsid w:val="00946775"/>
    <w:rsid w:val="00946D85"/>
    <w:rsid w:val="00951267"/>
    <w:rsid w:val="00971135"/>
    <w:rsid w:val="00973C05"/>
    <w:rsid w:val="00973E64"/>
    <w:rsid w:val="00974296"/>
    <w:rsid w:val="00974546"/>
    <w:rsid w:val="00983221"/>
    <w:rsid w:val="00983828"/>
    <w:rsid w:val="00985BB4"/>
    <w:rsid w:val="00987673"/>
    <w:rsid w:val="009906F9"/>
    <w:rsid w:val="00991FAF"/>
    <w:rsid w:val="00995F09"/>
    <w:rsid w:val="00997E13"/>
    <w:rsid w:val="009A32CC"/>
    <w:rsid w:val="009A49E5"/>
    <w:rsid w:val="009A674D"/>
    <w:rsid w:val="009B6671"/>
    <w:rsid w:val="009C28A8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075C7"/>
    <w:rsid w:val="00A1320E"/>
    <w:rsid w:val="00A31F08"/>
    <w:rsid w:val="00A354EE"/>
    <w:rsid w:val="00A417A4"/>
    <w:rsid w:val="00A465A8"/>
    <w:rsid w:val="00A5331E"/>
    <w:rsid w:val="00A7322F"/>
    <w:rsid w:val="00A75474"/>
    <w:rsid w:val="00A77E66"/>
    <w:rsid w:val="00A82864"/>
    <w:rsid w:val="00A83E8B"/>
    <w:rsid w:val="00A86C33"/>
    <w:rsid w:val="00A87A2B"/>
    <w:rsid w:val="00A90FE6"/>
    <w:rsid w:val="00A930D5"/>
    <w:rsid w:val="00AB142B"/>
    <w:rsid w:val="00AC0183"/>
    <w:rsid w:val="00AC2232"/>
    <w:rsid w:val="00AC785B"/>
    <w:rsid w:val="00AD0109"/>
    <w:rsid w:val="00AD13E8"/>
    <w:rsid w:val="00AF3266"/>
    <w:rsid w:val="00B028BB"/>
    <w:rsid w:val="00B04394"/>
    <w:rsid w:val="00B060AE"/>
    <w:rsid w:val="00B10849"/>
    <w:rsid w:val="00B12105"/>
    <w:rsid w:val="00B236DA"/>
    <w:rsid w:val="00B239ED"/>
    <w:rsid w:val="00B27115"/>
    <w:rsid w:val="00B31908"/>
    <w:rsid w:val="00B31B9F"/>
    <w:rsid w:val="00B3780B"/>
    <w:rsid w:val="00B40982"/>
    <w:rsid w:val="00B502C9"/>
    <w:rsid w:val="00B5085A"/>
    <w:rsid w:val="00B51C2C"/>
    <w:rsid w:val="00B54221"/>
    <w:rsid w:val="00B55A31"/>
    <w:rsid w:val="00B57970"/>
    <w:rsid w:val="00B76562"/>
    <w:rsid w:val="00B80F1E"/>
    <w:rsid w:val="00B920A0"/>
    <w:rsid w:val="00BA344C"/>
    <w:rsid w:val="00BA59E7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6715"/>
    <w:rsid w:val="00C469D3"/>
    <w:rsid w:val="00C473A4"/>
    <w:rsid w:val="00C71296"/>
    <w:rsid w:val="00C73DF1"/>
    <w:rsid w:val="00C76288"/>
    <w:rsid w:val="00C82901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72CA"/>
    <w:rsid w:val="00CD151E"/>
    <w:rsid w:val="00CD1F33"/>
    <w:rsid w:val="00CD2F67"/>
    <w:rsid w:val="00CF047E"/>
    <w:rsid w:val="00CF1368"/>
    <w:rsid w:val="00CF70B8"/>
    <w:rsid w:val="00D03B87"/>
    <w:rsid w:val="00D14B6C"/>
    <w:rsid w:val="00D228BB"/>
    <w:rsid w:val="00D259F5"/>
    <w:rsid w:val="00D27F17"/>
    <w:rsid w:val="00D450FA"/>
    <w:rsid w:val="00D459EB"/>
    <w:rsid w:val="00D504E3"/>
    <w:rsid w:val="00D51467"/>
    <w:rsid w:val="00D530CC"/>
    <w:rsid w:val="00D533BE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C055A"/>
    <w:rsid w:val="00DC2310"/>
    <w:rsid w:val="00DC4365"/>
    <w:rsid w:val="00DD624B"/>
    <w:rsid w:val="00DE3042"/>
    <w:rsid w:val="00DE388D"/>
    <w:rsid w:val="00DE432A"/>
    <w:rsid w:val="00DF2613"/>
    <w:rsid w:val="00DF3D2E"/>
    <w:rsid w:val="00DF6A09"/>
    <w:rsid w:val="00E10E55"/>
    <w:rsid w:val="00E13160"/>
    <w:rsid w:val="00E15A9D"/>
    <w:rsid w:val="00E15B5B"/>
    <w:rsid w:val="00E17B00"/>
    <w:rsid w:val="00E17B16"/>
    <w:rsid w:val="00E344E2"/>
    <w:rsid w:val="00E46C1A"/>
    <w:rsid w:val="00E5179C"/>
    <w:rsid w:val="00E67838"/>
    <w:rsid w:val="00E70A48"/>
    <w:rsid w:val="00E74367"/>
    <w:rsid w:val="00E7682A"/>
    <w:rsid w:val="00E80382"/>
    <w:rsid w:val="00E82945"/>
    <w:rsid w:val="00E844D0"/>
    <w:rsid w:val="00EA3B1F"/>
    <w:rsid w:val="00EB2E15"/>
    <w:rsid w:val="00EB6066"/>
    <w:rsid w:val="00EB63EB"/>
    <w:rsid w:val="00EC1E00"/>
    <w:rsid w:val="00EC304D"/>
    <w:rsid w:val="00ED1377"/>
    <w:rsid w:val="00ED1B17"/>
    <w:rsid w:val="00ED3789"/>
    <w:rsid w:val="00EE59DE"/>
    <w:rsid w:val="00EF45C3"/>
    <w:rsid w:val="00EF4B50"/>
    <w:rsid w:val="00EF7B86"/>
    <w:rsid w:val="00F00C07"/>
    <w:rsid w:val="00F107B5"/>
    <w:rsid w:val="00F10F96"/>
    <w:rsid w:val="00F135BD"/>
    <w:rsid w:val="00F14BF4"/>
    <w:rsid w:val="00F3043C"/>
    <w:rsid w:val="00F363CE"/>
    <w:rsid w:val="00F42812"/>
    <w:rsid w:val="00F434A0"/>
    <w:rsid w:val="00F477AE"/>
    <w:rsid w:val="00F53B5F"/>
    <w:rsid w:val="00F55217"/>
    <w:rsid w:val="00F664AC"/>
    <w:rsid w:val="00F71837"/>
    <w:rsid w:val="00F72CF1"/>
    <w:rsid w:val="00FA2004"/>
    <w:rsid w:val="00FC43AE"/>
    <w:rsid w:val="00FC5787"/>
    <w:rsid w:val="00FD32DE"/>
    <w:rsid w:val="00FE22D9"/>
    <w:rsid w:val="00FF3C0C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B019-371E-40DD-B906-0DCC589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6</Pages>
  <Words>2769</Words>
  <Characters>15788</Characters>
  <Application>Microsoft Office Word</Application>
  <DocSecurity>0</DocSecurity>
  <Lines>131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18520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88</cp:revision>
  <cp:lastPrinted>2022-04-19T09:21:00Z</cp:lastPrinted>
  <dcterms:created xsi:type="dcterms:W3CDTF">2021-11-11T09:41:00Z</dcterms:created>
  <dcterms:modified xsi:type="dcterms:W3CDTF">2023-11-03T11:36:00Z</dcterms:modified>
</cp:coreProperties>
</file>