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6A489E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6A489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6A489E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1C6F37" w:rsidRPr="006A489E">
        <w:rPr>
          <w:rFonts w:ascii="Times New Roman" w:hAnsi="Times New Roman"/>
          <w:b/>
          <w:sz w:val="24"/>
          <w:szCs w:val="24"/>
          <w:lang w:val="bg-BG"/>
        </w:rPr>
        <w:t>8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6A489E">
        <w:rPr>
          <w:rFonts w:ascii="Times New Roman" w:hAnsi="Times New Roman"/>
          <w:b/>
          <w:sz w:val="24"/>
          <w:szCs w:val="24"/>
          <w:lang w:val="bg-BG"/>
        </w:rPr>
        <w:t>4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6A489E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116F8C" w:rsidRPr="006A489E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B4EE4" w:rsidRPr="006A489E">
        <w:rPr>
          <w:rFonts w:ascii="Times New Roman" w:hAnsi="Times New Roman"/>
          <w:sz w:val="24"/>
          <w:szCs w:val="24"/>
          <w:lang w:val="bg-BG"/>
        </w:rPr>
        <w:t>„ПУП-ПЗ на поземлен имот 48996.65.15 по КККР на гр. Момчилград за изграждане на фотоволтаична електроцентрала с капацитет до 5 МW“</w:t>
      </w:r>
      <w:r w:rsidRPr="006A489E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A489E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B4EE4" w:rsidRPr="006A489E">
        <w:rPr>
          <w:rFonts w:ascii="Times New Roman" w:hAnsi="Times New Roman"/>
          <w:sz w:val="24"/>
          <w:szCs w:val="24"/>
          <w:lang w:val="bg-BG"/>
        </w:rPr>
        <w:t>„Б. В. К. ВИНИФЕРА“ ООД, ЕИК 126604806</w:t>
      </w:r>
    </w:p>
    <w:p w:rsidR="00993C57" w:rsidRPr="006A489E" w:rsidRDefault="0083368C" w:rsidP="006B4E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6B4EE4" w:rsidRPr="006A489E">
        <w:rPr>
          <w:rFonts w:ascii="Times New Roman" w:hAnsi="Times New Roman"/>
          <w:sz w:val="24"/>
          <w:szCs w:val="24"/>
          <w:lang w:val="bg-BG"/>
        </w:rPr>
        <w:t>гр. Харманли</w:t>
      </w:r>
      <w:r w:rsidR="006B4EE4" w:rsidRPr="006A489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B4EE4" w:rsidRPr="006A489E">
        <w:rPr>
          <w:rFonts w:ascii="Times New Roman" w:hAnsi="Times New Roman"/>
          <w:sz w:val="24"/>
          <w:szCs w:val="24"/>
          <w:lang w:val="bg-BG"/>
        </w:rPr>
        <w:t>ул. „Никола Петков“ № 35</w:t>
      </w:r>
    </w:p>
    <w:p w:rsidR="0083368C" w:rsidRPr="006A489E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B4EE4" w:rsidRPr="006A489E" w:rsidRDefault="006B4EE4" w:rsidP="006B4EE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Поземлен имот 48996.65.15, област Кърджали, община Момчилград, гр. Момчилград, м. КОДЖА ЧАИР, е вид територия Урбанизирана, НТП Оранжерия с трайна конструкция, с площ 116176м</w:t>
      </w:r>
      <w:r w:rsidRPr="006A489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6A489E">
        <w:rPr>
          <w:rFonts w:ascii="Times New Roman" w:hAnsi="Times New Roman"/>
          <w:sz w:val="24"/>
          <w:szCs w:val="24"/>
          <w:lang w:val="bg-BG"/>
        </w:rPr>
        <w:t>.</w:t>
      </w:r>
    </w:p>
    <w:p w:rsidR="006B4EE4" w:rsidRPr="006A489E" w:rsidRDefault="006B4EE4" w:rsidP="006B4EE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Имотът е урегулиран, транспортно и инфраструктурно обезпечен. В рамките на имота има съществуващи сгради и съоръжения, оранжерии и трафопост. За имота няма действащ </w:t>
      </w:r>
      <w:proofErr w:type="spellStart"/>
      <w:r w:rsidRPr="006A489E"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 w:rsidRPr="006A489E">
        <w:rPr>
          <w:rFonts w:ascii="Times New Roman" w:hAnsi="Times New Roman"/>
          <w:sz w:val="24"/>
          <w:szCs w:val="24"/>
          <w:lang w:val="bg-BG"/>
        </w:rPr>
        <w:t xml:space="preserve"> план.</w:t>
      </w:r>
    </w:p>
    <w:p w:rsidR="006B4EE4" w:rsidRPr="006A489E" w:rsidRDefault="006B4EE4" w:rsidP="006B4EE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Инвестиционното намерение на възложителя е да изработи комплексен проект за инвестиционна инициатива по чл. 150 от ЗУТ, с който да дефинира конкретни градоустройствени показатели и начин и характер на застрояване за поземления имот - за „оранжериен комплекс и производство и съхранение на електроенергия”, съгласно предвижданията на ОУПО Момчилград, успоредно с което да изработи проект за фотоволтаична електроцентрала за производство, съхранение и продажба на електроенергия.</w:t>
      </w:r>
    </w:p>
    <w:p w:rsidR="006B4EE4" w:rsidRPr="006A489E" w:rsidRDefault="006B4EE4" w:rsidP="006B4EE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Със Заповед №РД-19-381/20.09.2023г. на кмета на Община Момчилград е разрешено изработването на комплексен проект за инвестиционна инициатива с териториален обхват поземлен имот 48996.65.15 по КККР на гр. Момчилград със следните самостоятелни части: ПУП-ПЗ за поземлен имот 48996.65.15 по КККР на гр. Момчилград, отразен като Оранжерия с трайна конструкция, урбанизирана територия и Инвестиционен проект за „Фотоволтаична централа с максимална инсталирана мощност на генераторите 6МWр“, находяща се в поземлен имот 48996.65.15 по КККР на гр. Момчилград.</w:t>
      </w:r>
    </w:p>
    <w:p w:rsidR="006B4EE4" w:rsidRPr="006A489E" w:rsidRDefault="006B4EE4" w:rsidP="006B4EE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С плана за застрояване се предвижда режим на устройство и застрояване на имота, съгласно предвижданията на ОУПО Момчилград, като ще се отреди зона </w:t>
      </w:r>
      <w:proofErr w:type="spellStart"/>
      <w:r w:rsidRPr="006A489E">
        <w:rPr>
          <w:rFonts w:ascii="Times New Roman" w:hAnsi="Times New Roman"/>
          <w:sz w:val="24"/>
          <w:szCs w:val="24"/>
          <w:lang w:val="bg-BG"/>
        </w:rPr>
        <w:t>Пп</w:t>
      </w:r>
      <w:proofErr w:type="spellEnd"/>
      <w:r w:rsidRPr="006A489E">
        <w:rPr>
          <w:rFonts w:ascii="Times New Roman" w:hAnsi="Times New Roman"/>
          <w:sz w:val="24"/>
          <w:szCs w:val="24"/>
          <w:lang w:val="bg-BG"/>
        </w:rPr>
        <w:t xml:space="preserve"> - предимно </w:t>
      </w:r>
      <w:r w:rsidRPr="006A489E">
        <w:rPr>
          <w:rFonts w:ascii="Times New Roman" w:hAnsi="Times New Roman"/>
          <w:sz w:val="24"/>
          <w:szCs w:val="24"/>
          <w:lang w:val="bg-BG"/>
        </w:rPr>
        <w:lastRenderedPageBreak/>
        <w:t>производствена, със следните показатели: Етажност: до 3 етажа, Височина: до 10 м., КИНТ: до 2.5, Плътност: до 80% и Озеленяване: мин. 20%, съгласно ЗУТ.</w:t>
      </w:r>
    </w:p>
    <w:p w:rsidR="006B4EE4" w:rsidRPr="006A489E" w:rsidRDefault="006B4EE4" w:rsidP="006B4EE4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извън урбанизирани територии (извън регулационните граници на населени места и селищни образувания), при наложителност от промяна на предназначението на земеделска земя или изключване от горски фонд или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6A489E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6B4EE4" w:rsidRPr="006A489E" w:rsidRDefault="006B4EE4" w:rsidP="006B4EE4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6B4EE4" w:rsidRPr="006A489E" w:rsidRDefault="006B4EE4" w:rsidP="006B4EE4">
      <w:pPr>
        <w:tabs>
          <w:tab w:val="left" w:pos="0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48996.65.15 по КККР на гр. Момчилград, общ. Момчилград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6A489E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имота (приблизително на 3496 м.) е защитена зона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6A489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A489E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:rsidR="006B4EE4" w:rsidRPr="006A489E" w:rsidRDefault="006B4EE4" w:rsidP="006B4EE4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iCs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6A489E">
        <w:rPr>
          <w:rFonts w:ascii="Times New Roman" w:hAnsi="Times New Roman"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A489E">
        <w:rPr>
          <w:rFonts w:ascii="Times New Roman" w:hAnsi="Times New Roman"/>
          <w:iCs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</w:t>
      </w:r>
      <w:r w:rsidRPr="006A489E">
        <w:rPr>
          <w:rFonts w:ascii="Times New Roman" w:hAnsi="Times New Roman"/>
          <w:i/>
          <w:iCs/>
          <w:sz w:val="24"/>
          <w:szCs w:val="24"/>
          <w:lang w:val="bg-BG"/>
        </w:rPr>
        <w:t>Закона за биологичното разнообразие</w:t>
      </w:r>
      <w:r w:rsidRPr="006A489E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6A489E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6B4EE4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sz w:val="24"/>
          <w:szCs w:val="24"/>
          <w:lang w:val="bg-BG"/>
        </w:rPr>
        <w:t xml:space="preserve">Проектът за ПУП-ПЗ се процедира на основание 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чл. 150 от ЗУТ и засяга </w:t>
      </w:r>
      <w:r w:rsidRPr="006A489E">
        <w:rPr>
          <w:rFonts w:ascii="Times New Roman" w:hAnsi="Times New Roman"/>
          <w:sz w:val="24"/>
          <w:szCs w:val="24"/>
          <w:lang w:val="bg-BG"/>
        </w:rPr>
        <w:t>ПИ 48996.65.15 по КККР на гр. Момчилград</w:t>
      </w:r>
      <w:r w:rsidR="00DB66F5" w:rsidRPr="006A489E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6A489E" w:rsidRDefault="005104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6A489E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- ПЗ 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6A489E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6A489E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</w:p>
    <w:p w:rsidR="001C20DD" w:rsidRPr="006A489E" w:rsidRDefault="001C20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при РЗИ – Кърджали с изх. №10-</w:t>
      </w:r>
      <w:r w:rsidRPr="006A489E">
        <w:rPr>
          <w:rFonts w:ascii="Times New Roman" w:hAnsi="Times New Roman"/>
          <w:bCs/>
          <w:sz w:val="24"/>
          <w:szCs w:val="24"/>
          <w:lang w:val="bg-BG"/>
        </w:rPr>
        <w:t>86</w:t>
      </w:r>
      <w:r w:rsidRPr="006A489E">
        <w:rPr>
          <w:rFonts w:ascii="Times New Roman" w:hAnsi="Times New Roman"/>
          <w:bCs/>
          <w:sz w:val="24"/>
          <w:szCs w:val="24"/>
          <w:lang w:val="bg-BG"/>
        </w:rPr>
        <w:t>-1/</w:t>
      </w:r>
      <w:r w:rsidRPr="006A489E">
        <w:rPr>
          <w:rFonts w:ascii="Times New Roman" w:hAnsi="Times New Roman"/>
          <w:bCs/>
          <w:sz w:val="24"/>
          <w:szCs w:val="24"/>
          <w:lang w:val="bg-BG"/>
        </w:rPr>
        <w:t>20</w:t>
      </w:r>
      <w:r w:rsidRPr="006A489E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6A489E">
        <w:rPr>
          <w:rFonts w:ascii="Times New Roman" w:hAnsi="Times New Roman"/>
          <w:bCs/>
          <w:sz w:val="24"/>
          <w:szCs w:val="24"/>
          <w:lang w:val="bg-BG"/>
        </w:rPr>
        <w:t>12</w:t>
      </w:r>
      <w:r w:rsidRPr="006A489E">
        <w:rPr>
          <w:rFonts w:ascii="Times New Roman" w:hAnsi="Times New Roman"/>
          <w:bCs/>
          <w:sz w:val="24"/>
          <w:szCs w:val="24"/>
          <w:lang w:val="bg-BG"/>
        </w:rPr>
        <w:t>.2023г., реализацията на плана няма да предизвика поява на отрицателно въздействие върху хората и тяхното здраве</w:t>
      </w:r>
    </w:p>
    <w:p w:rsidR="00E03B40" w:rsidRPr="006A489E" w:rsidRDefault="001C20DD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6A489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изработването на ПУП-ПЗ на ПИ 48996.65.15 по КККР на гр. Момчилград, общ. Момчилград за изграждане на фотоволтаична електроцентрала с мощност до 5 МW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7660" w:rsidRPr="006A489E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6A489E" w:rsidRDefault="001C20D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9F4BFD" w:rsidRPr="006A489E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6A489E" w:rsidRDefault="006A489E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Н</w:t>
      </w:r>
      <w:r w:rsidR="001C20DD" w:rsidRPr="006A489E">
        <w:rPr>
          <w:rFonts w:ascii="Times New Roman" w:hAnsi="Times New Roman"/>
          <w:sz w:val="24"/>
          <w:szCs w:val="24"/>
          <w:lang w:val="bg-BG"/>
        </w:rPr>
        <w:t xml:space="preserve">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</w:t>
      </w:r>
      <w:proofErr w:type="spellStart"/>
      <w:r w:rsidR="001C20DD" w:rsidRPr="006A489E">
        <w:rPr>
          <w:rFonts w:ascii="Times New Roman" w:hAnsi="Times New Roman"/>
          <w:sz w:val="24"/>
          <w:szCs w:val="24"/>
          <w:lang w:val="bg-BG"/>
        </w:rPr>
        <w:t>т.к</w:t>
      </w:r>
      <w:proofErr w:type="spellEnd"/>
      <w:r w:rsidR="001C20DD" w:rsidRPr="006A489E">
        <w:rPr>
          <w:rFonts w:ascii="Times New Roman" w:hAnsi="Times New Roman"/>
          <w:sz w:val="24"/>
          <w:szCs w:val="24"/>
          <w:lang w:val="bg-BG"/>
        </w:rPr>
        <w:t>. имота попада в урбанизираната територия на гр. Момчилград</w:t>
      </w:r>
      <w:r w:rsidR="00BC4190" w:rsidRPr="006A489E">
        <w:rPr>
          <w:rFonts w:ascii="Times New Roman" w:hAnsi="Times New Roman"/>
          <w:sz w:val="24"/>
          <w:szCs w:val="24"/>
          <w:lang w:val="bg-BG"/>
        </w:rPr>
        <w:t>.</w:t>
      </w:r>
    </w:p>
    <w:p w:rsidR="00725605" w:rsidRPr="006A489E" w:rsidRDefault="005C3050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Н</w:t>
      </w:r>
      <w:r w:rsidR="006A489E" w:rsidRPr="006A489E">
        <w:rPr>
          <w:rFonts w:ascii="Times New Roman" w:hAnsi="Times New Roman"/>
          <w:sz w:val="24"/>
          <w:szCs w:val="24"/>
          <w:lang w:val="bg-BG"/>
        </w:rPr>
        <w:t>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Момчилград</w:t>
      </w:r>
      <w:r w:rsidR="00725605" w:rsidRPr="006A489E">
        <w:rPr>
          <w:rFonts w:ascii="Times New Roman" w:hAnsi="Times New Roman"/>
          <w:sz w:val="24"/>
          <w:szCs w:val="24"/>
          <w:lang w:val="bg-BG"/>
        </w:rPr>
        <w:t>.</w:t>
      </w:r>
    </w:p>
    <w:p w:rsidR="004A1608" w:rsidRPr="006A489E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6A489E">
        <w:rPr>
          <w:rFonts w:ascii="Times New Roman" w:hAnsi="Times New Roman"/>
          <w:sz w:val="24"/>
          <w:szCs w:val="24"/>
          <w:lang w:val="bg-BG"/>
        </w:rPr>
        <w:t>плана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6A489E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6A489E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A489E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6A489E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6A489E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6A489E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6A489E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6A489E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Pr="006A489E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Pr="006A489E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Pr="006A489E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6A489E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555C5" w:rsidRPr="006A489E">
        <w:rPr>
          <w:rFonts w:ascii="Times New Roman" w:hAnsi="Times New Roman"/>
          <w:b/>
          <w:sz w:val="24"/>
          <w:szCs w:val="24"/>
          <w:lang w:val="bg-BG"/>
        </w:rPr>
        <w:t>0</w:t>
      </w:r>
      <w:r w:rsidR="006A489E" w:rsidRPr="006A489E">
        <w:rPr>
          <w:rFonts w:ascii="Times New Roman" w:hAnsi="Times New Roman"/>
          <w:b/>
          <w:sz w:val="24"/>
          <w:szCs w:val="24"/>
          <w:lang w:val="bg-BG"/>
        </w:rPr>
        <w:t>9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.</w:t>
      </w:r>
      <w:r w:rsidR="003B0F32" w:rsidRPr="006A489E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6A489E">
        <w:rPr>
          <w:rFonts w:ascii="Times New Roman" w:hAnsi="Times New Roman"/>
          <w:b/>
          <w:sz w:val="24"/>
          <w:szCs w:val="24"/>
          <w:lang w:val="bg-BG"/>
        </w:rPr>
        <w:t>4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6A489E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6A489E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B0BBA" w:rsidRPr="006A489E" w:rsidRDefault="004B0BB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E3448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lastRenderedPageBreak/>
        <w:t>Съгласувал: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6A489E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B0333B" w:rsidRPr="006A489E" w:rsidSect="00DE75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21" w:rsidRDefault="00F70E21">
      <w:r>
        <w:separator/>
      </w:r>
    </w:p>
  </w:endnote>
  <w:endnote w:type="continuationSeparator" w:id="0">
    <w:p w:rsidR="00F70E21" w:rsidRDefault="00F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B0333B" w:rsidRPr="00B0333B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F70E2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21" w:rsidRDefault="00F70E21">
      <w:r>
        <w:separator/>
      </w:r>
    </w:p>
  </w:footnote>
  <w:footnote w:type="continuationSeparator" w:id="0">
    <w:p w:rsidR="00F70E21" w:rsidRDefault="00F7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EF5"/>
    <w:rsid w:val="00175F0D"/>
    <w:rsid w:val="00181D2D"/>
    <w:rsid w:val="001868EE"/>
    <w:rsid w:val="00195F85"/>
    <w:rsid w:val="00196844"/>
    <w:rsid w:val="001B170D"/>
    <w:rsid w:val="001B4BA5"/>
    <w:rsid w:val="001B719B"/>
    <w:rsid w:val="001C20DD"/>
    <w:rsid w:val="001C5702"/>
    <w:rsid w:val="001C6903"/>
    <w:rsid w:val="001C6F37"/>
    <w:rsid w:val="001D608C"/>
    <w:rsid w:val="001E10FE"/>
    <w:rsid w:val="001E25CF"/>
    <w:rsid w:val="001E297A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94EFE"/>
    <w:rsid w:val="00397687"/>
    <w:rsid w:val="003A3E07"/>
    <w:rsid w:val="003B0F32"/>
    <w:rsid w:val="003B15A7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746ED"/>
    <w:rsid w:val="00491B97"/>
    <w:rsid w:val="00495E83"/>
    <w:rsid w:val="004A1608"/>
    <w:rsid w:val="004A3451"/>
    <w:rsid w:val="004A385E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3050"/>
    <w:rsid w:val="005C683C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5DF3"/>
    <w:rsid w:val="0068754F"/>
    <w:rsid w:val="006A34EB"/>
    <w:rsid w:val="006A489E"/>
    <w:rsid w:val="006A6644"/>
    <w:rsid w:val="006B0B9A"/>
    <w:rsid w:val="006B25DC"/>
    <w:rsid w:val="006B4EE4"/>
    <w:rsid w:val="006B79AF"/>
    <w:rsid w:val="006C38D7"/>
    <w:rsid w:val="006C3CED"/>
    <w:rsid w:val="006C5E6E"/>
    <w:rsid w:val="006D21A3"/>
    <w:rsid w:val="006D2226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AB"/>
    <w:rsid w:val="007141C5"/>
    <w:rsid w:val="0072234E"/>
    <w:rsid w:val="00724EDD"/>
    <w:rsid w:val="00725605"/>
    <w:rsid w:val="00731CCD"/>
    <w:rsid w:val="00735898"/>
    <w:rsid w:val="007379AC"/>
    <w:rsid w:val="00741CE4"/>
    <w:rsid w:val="00742897"/>
    <w:rsid w:val="0074472F"/>
    <w:rsid w:val="00751426"/>
    <w:rsid w:val="00751608"/>
    <w:rsid w:val="0076396E"/>
    <w:rsid w:val="007719EF"/>
    <w:rsid w:val="007825F4"/>
    <w:rsid w:val="00785844"/>
    <w:rsid w:val="0078753D"/>
    <w:rsid w:val="0079343A"/>
    <w:rsid w:val="00794F14"/>
    <w:rsid w:val="007A11C9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5F09"/>
    <w:rsid w:val="00997E13"/>
    <w:rsid w:val="009A32CC"/>
    <w:rsid w:val="009A49E5"/>
    <w:rsid w:val="009A674D"/>
    <w:rsid w:val="009A6D7E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2078F"/>
    <w:rsid w:val="00A20A3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333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55C3C"/>
    <w:rsid w:val="00B605D1"/>
    <w:rsid w:val="00B661D6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A64"/>
    <w:rsid w:val="00BD5C1B"/>
    <w:rsid w:val="00BE3448"/>
    <w:rsid w:val="00BE522E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30CDE"/>
    <w:rsid w:val="00C3116E"/>
    <w:rsid w:val="00C36467"/>
    <w:rsid w:val="00C36910"/>
    <w:rsid w:val="00C37565"/>
    <w:rsid w:val="00C43C1D"/>
    <w:rsid w:val="00C44D8A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4C20"/>
    <w:rsid w:val="00CA7A14"/>
    <w:rsid w:val="00CB0BF9"/>
    <w:rsid w:val="00CD151E"/>
    <w:rsid w:val="00CD1F33"/>
    <w:rsid w:val="00CD3EC5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1B2D"/>
    <w:rsid w:val="00DC2310"/>
    <w:rsid w:val="00DC4365"/>
    <w:rsid w:val="00DE388D"/>
    <w:rsid w:val="00DE432A"/>
    <w:rsid w:val="00DE759E"/>
    <w:rsid w:val="00DE75FA"/>
    <w:rsid w:val="00DF1D2E"/>
    <w:rsid w:val="00DF6A09"/>
    <w:rsid w:val="00DF6D24"/>
    <w:rsid w:val="00E03B40"/>
    <w:rsid w:val="00E0420A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0E21"/>
    <w:rsid w:val="00F72CF1"/>
    <w:rsid w:val="00F83AD2"/>
    <w:rsid w:val="00F85E39"/>
    <w:rsid w:val="00F96835"/>
    <w:rsid w:val="00FA2004"/>
    <w:rsid w:val="00FA3867"/>
    <w:rsid w:val="00FA561D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33BD-4EA3-41D3-8F71-042E6D40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8341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317</cp:revision>
  <cp:lastPrinted>2024-01-09T09:00:00Z</cp:lastPrinted>
  <dcterms:created xsi:type="dcterms:W3CDTF">2021-11-11T09:41:00Z</dcterms:created>
  <dcterms:modified xsi:type="dcterms:W3CDTF">2024-01-09T09:01:00Z</dcterms:modified>
</cp:coreProperties>
</file>