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E807B" w14:textId="77777777" w:rsidR="00A557D3" w:rsidRPr="00CA58D4" w:rsidRDefault="00A557D3" w:rsidP="00D04CD0">
      <w:pPr>
        <w:rPr>
          <w:rFonts w:ascii="Times New Roman" w:hAnsi="Times New Roman"/>
          <w:sz w:val="24"/>
          <w:szCs w:val="24"/>
          <w:lang w:val="bg-BG"/>
        </w:rPr>
      </w:pPr>
    </w:p>
    <w:p w14:paraId="1BE58D9B" w14:textId="77777777" w:rsidR="009E67C0" w:rsidRPr="00CA58D4" w:rsidRDefault="009E67C0" w:rsidP="009E67C0">
      <w:pPr>
        <w:jc w:val="center"/>
        <w:rPr>
          <w:rFonts w:ascii="Times New Roman" w:hAnsi="Times New Roman"/>
          <w:b/>
          <w:sz w:val="24"/>
          <w:szCs w:val="24"/>
          <w:lang w:val="bg-BG"/>
        </w:rPr>
      </w:pPr>
      <w:r w:rsidRPr="00CA58D4">
        <w:rPr>
          <w:rFonts w:ascii="Times New Roman" w:hAnsi="Times New Roman"/>
          <w:b/>
          <w:sz w:val="24"/>
          <w:szCs w:val="24"/>
          <w:lang w:val="bg-BG"/>
        </w:rPr>
        <w:t xml:space="preserve">РЕШЕНИЕ </w:t>
      </w:r>
    </w:p>
    <w:p w14:paraId="50764641" w14:textId="77777777" w:rsidR="009E67C0" w:rsidRPr="00CA58D4" w:rsidRDefault="009E67C0" w:rsidP="009E67C0">
      <w:pPr>
        <w:jc w:val="center"/>
        <w:rPr>
          <w:rFonts w:ascii="Times New Roman" w:hAnsi="Times New Roman"/>
          <w:b/>
          <w:sz w:val="24"/>
          <w:szCs w:val="24"/>
          <w:lang w:val="bg-BG"/>
        </w:rPr>
      </w:pPr>
    </w:p>
    <w:p w14:paraId="6472085F" w14:textId="77777777" w:rsidR="009E67C0" w:rsidRPr="00CA58D4" w:rsidRDefault="009E67C0" w:rsidP="009E67C0">
      <w:pPr>
        <w:jc w:val="center"/>
        <w:rPr>
          <w:rFonts w:ascii="Times New Roman" w:hAnsi="Times New Roman"/>
          <w:b/>
          <w:sz w:val="24"/>
          <w:szCs w:val="24"/>
          <w:lang w:val="bg-BG"/>
        </w:rPr>
      </w:pPr>
      <w:r w:rsidRPr="00CA58D4">
        <w:rPr>
          <w:rFonts w:ascii="Times New Roman" w:hAnsi="Times New Roman"/>
          <w:b/>
          <w:sz w:val="24"/>
          <w:szCs w:val="24"/>
          <w:lang w:val="bg-BG"/>
        </w:rPr>
        <w:t>ПО ОЦЕНКА НА ВЪЗДЕЙСТВИЕТО ВЪРХУ ОКОЛНАТА СРЕДА</w:t>
      </w:r>
    </w:p>
    <w:p w14:paraId="05B81FC6" w14:textId="77777777" w:rsidR="009E67C0" w:rsidRPr="00CA58D4" w:rsidRDefault="009E67C0" w:rsidP="009E67C0">
      <w:pPr>
        <w:jc w:val="center"/>
        <w:rPr>
          <w:rFonts w:ascii="Times New Roman" w:hAnsi="Times New Roman"/>
          <w:b/>
          <w:sz w:val="24"/>
          <w:szCs w:val="24"/>
          <w:lang w:val="bg-BG"/>
        </w:rPr>
      </w:pPr>
    </w:p>
    <w:p w14:paraId="03A79AB1" w14:textId="01E01F2E" w:rsidR="009E67C0" w:rsidRPr="00CA58D4" w:rsidRDefault="009E67C0" w:rsidP="009E67C0">
      <w:pPr>
        <w:jc w:val="center"/>
        <w:rPr>
          <w:rFonts w:ascii="Times New Roman" w:hAnsi="Times New Roman"/>
          <w:b/>
          <w:sz w:val="24"/>
          <w:szCs w:val="24"/>
          <w:lang w:val="bg-BG"/>
        </w:rPr>
      </w:pPr>
      <w:r w:rsidRPr="00CA58D4">
        <w:rPr>
          <w:rFonts w:ascii="Times New Roman" w:hAnsi="Times New Roman"/>
          <w:b/>
          <w:sz w:val="24"/>
          <w:szCs w:val="24"/>
          <w:lang w:val="bg-BG"/>
        </w:rPr>
        <w:t>№ ХА-1-1/2022 г.</w:t>
      </w:r>
    </w:p>
    <w:p w14:paraId="4FE62EC6" w14:textId="77777777" w:rsidR="009E67C0" w:rsidRPr="00CA58D4" w:rsidRDefault="009E67C0" w:rsidP="009E67C0">
      <w:pPr>
        <w:jc w:val="center"/>
        <w:rPr>
          <w:rFonts w:ascii="Times New Roman" w:hAnsi="Times New Roman"/>
          <w:sz w:val="24"/>
          <w:szCs w:val="24"/>
          <w:lang w:val="bg-BG"/>
        </w:rPr>
      </w:pPr>
    </w:p>
    <w:p w14:paraId="4C9D3DCB" w14:textId="77777777" w:rsidR="009E67C0" w:rsidRPr="00CA58D4" w:rsidRDefault="009E67C0" w:rsidP="009E67C0">
      <w:pPr>
        <w:jc w:val="center"/>
        <w:rPr>
          <w:rFonts w:ascii="Times New Roman" w:hAnsi="Times New Roman"/>
          <w:sz w:val="24"/>
          <w:szCs w:val="24"/>
          <w:lang w:val="bg-BG"/>
        </w:rPr>
      </w:pPr>
    </w:p>
    <w:p w14:paraId="475862BF" w14:textId="53CD2269" w:rsidR="009E67C0" w:rsidRPr="00CA58D4" w:rsidRDefault="009E67C0" w:rsidP="009E67C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На основание чл. 94, ал. 2, чл. 99, ал. 2 и 3 от </w:t>
      </w:r>
      <w:r w:rsidRPr="00CA58D4">
        <w:rPr>
          <w:rFonts w:ascii="Times New Roman" w:hAnsi="Times New Roman"/>
          <w:i/>
          <w:sz w:val="24"/>
          <w:szCs w:val="24"/>
          <w:lang w:val="bg-BG"/>
        </w:rPr>
        <w:t xml:space="preserve">Закона за опазване на околната среда </w:t>
      </w:r>
      <w:r w:rsidRPr="00CA58D4">
        <w:rPr>
          <w:rFonts w:ascii="Times New Roman" w:hAnsi="Times New Roman"/>
          <w:sz w:val="24"/>
          <w:szCs w:val="24"/>
          <w:lang w:val="bg-BG"/>
        </w:rPr>
        <w:t xml:space="preserve">(ЗООС), чл. 19, ал. 1 от </w:t>
      </w:r>
      <w:r w:rsidRPr="00CA58D4">
        <w:rPr>
          <w:rFonts w:ascii="Times New Roman" w:hAnsi="Times New Roman"/>
          <w:i/>
          <w:sz w:val="24"/>
          <w:szCs w:val="24"/>
          <w:lang w:val="bg-BG"/>
        </w:rPr>
        <w:t xml:space="preserve">Наредбата за условията и реда за извършване на оценка на въздействието върху околната среда </w:t>
      </w:r>
      <w:r w:rsidRPr="00CA58D4">
        <w:rPr>
          <w:rFonts w:ascii="Times New Roman" w:hAnsi="Times New Roman"/>
          <w:sz w:val="24"/>
          <w:szCs w:val="24"/>
          <w:lang w:val="bg-BG"/>
        </w:rPr>
        <w:t xml:space="preserve">(Наредбата по ОВОС) и във връзка с чл. 31 от </w:t>
      </w:r>
      <w:r w:rsidRPr="00CA58D4">
        <w:rPr>
          <w:rFonts w:ascii="Times New Roman" w:hAnsi="Times New Roman"/>
          <w:i/>
          <w:sz w:val="24"/>
          <w:szCs w:val="24"/>
          <w:lang w:val="bg-BG"/>
        </w:rPr>
        <w:t xml:space="preserve">Закон за биологичното разнообразие </w:t>
      </w:r>
      <w:r w:rsidRPr="00CA58D4">
        <w:rPr>
          <w:rFonts w:ascii="Times New Roman" w:hAnsi="Times New Roman"/>
          <w:sz w:val="24"/>
          <w:szCs w:val="24"/>
          <w:lang w:val="bg-BG"/>
        </w:rPr>
        <w:t>(ЗБР</w:t>
      </w:r>
      <w:r w:rsidRPr="00CA58D4">
        <w:rPr>
          <w:rFonts w:ascii="Times New Roman" w:hAnsi="Times New Roman"/>
          <w:i/>
          <w:sz w:val="24"/>
          <w:szCs w:val="24"/>
          <w:lang w:val="bg-BG"/>
        </w:rPr>
        <w:t xml:space="preserve">) </w:t>
      </w:r>
      <w:r w:rsidRPr="00CA58D4">
        <w:rPr>
          <w:rFonts w:ascii="Times New Roman" w:hAnsi="Times New Roman"/>
          <w:sz w:val="24"/>
          <w:szCs w:val="24"/>
          <w:lang w:val="bg-BG"/>
        </w:rPr>
        <w:t xml:space="preserve">и чл. 39, ал. </w:t>
      </w:r>
      <w:r w:rsidR="006B71B6" w:rsidRPr="00CA58D4">
        <w:rPr>
          <w:rFonts w:ascii="Times New Roman" w:hAnsi="Times New Roman"/>
          <w:sz w:val="24"/>
          <w:szCs w:val="24"/>
          <w:lang w:val="bg-BG"/>
        </w:rPr>
        <w:t>12 и ал. 13</w:t>
      </w:r>
      <w:r w:rsidRPr="00CA58D4">
        <w:rPr>
          <w:rFonts w:ascii="Times New Roman" w:hAnsi="Times New Roman"/>
          <w:sz w:val="24"/>
          <w:szCs w:val="24"/>
          <w:lang w:val="bg-BG"/>
        </w:rPr>
        <w:t xml:space="preserve"> от </w:t>
      </w:r>
      <w:r w:rsidRPr="00CA58D4">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w:t>
      </w:r>
      <w:r w:rsidRPr="00CA58D4">
        <w:rPr>
          <w:rFonts w:ascii="Times New Roman" w:hAnsi="Times New Roman"/>
          <w:sz w:val="24"/>
          <w:szCs w:val="24"/>
          <w:lang w:val="bg-BG"/>
        </w:rPr>
        <w:t xml:space="preserve">(Наредбата за ОС) </w:t>
      </w:r>
    </w:p>
    <w:p w14:paraId="24D11699" w14:textId="77777777" w:rsidR="009E67C0" w:rsidRPr="00CA58D4" w:rsidRDefault="009E67C0" w:rsidP="009E67C0">
      <w:pPr>
        <w:jc w:val="both"/>
        <w:rPr>
          <w:rFonts w:ascii="Times New Roman" w:hAnsi="Times New Roman"/>
          <w:sz w:val="24"/>
          <w:szCs w:val="24"/>
          <w:lang w:val="bg-BG"/>
        </w:rPr>
      </w:pPr>
    </w:p>
    <w:p w14:paraId="045CC3ED" w14:textId="77777777" w:rsidR="009E67C0" w:rsidRPr="00CA58D4" w:rsidRDefault="009E67C0" w:rsidP="009E67C0">
      <w:pPr>
        <w:jc w:val="both"/>
        <w:rPr>
          <w:rFonts w:ascii="Times New Roman" w:hAnsi="Times New Roman"/>
          <w:sz w:val="24"/>
          <w:szCs w:val="24"/>
          <w:lang w:val="bg-BG"/>
        </w:rPr>
      </w:pPr>
    </w:p>
    <w:p w14:paraId="75D5147D" w14:textId="77777777" w:rsidR="009E67C0" w:rsidRPr="00CA58D4" w:rsidRDefault="009E67C0" w:rsidP="009E67C0">
      <w:pPr>
        <w:jc w:val="center"/>
        <w:rPr>
          <w:rFonts w:ascii="Times New Roman" w:hAnsi="Times New Roman"/>
          <w:b/>
          <w:sz w:val="24"/>
          <w:szCs w:val="24"/>
          <w:lang w:val="bg-BG"/>
        </w:rPr>
      </w:pPr>
      <w:r w:rsidRPr="00CA58D4">
        <w:rPr>
          <w:rFonts w:ascii="Times New Roman" w:hAnsi="Times New Roman"/>
          <w:b/>
          <w:sz w:val="24"/>
          <w:szCs w:val="24"/>
          <w:lang w:val="bg-BG"/>
        </w:rPr>
        <w:t>ОДОБРЯВАМ</w:t>
      </w:r>
    </w:p>
    <w:p w14:paraId="12973C47" w14:textId="77777777" w:rsidR="00AF0EAE" w:rsidRDefault="00AF0EAE" w:rsidP="003942B0">
      <w:pPr>
        <w:overflowPunct/>
        <w:autoSpaceDE/>
        <w:autoSpaceDN/>
        <w:adjustRightInd/>
        <w:jc w:val="both"/>
        <w:textAlignment w:val="auto"/>
        <w:rPr>
          <w:rFonts w:ascii="Times New Roman" w:hAnsi="Times New Roman"/>
          <w:sz w:val="24"/>
          <w:szCs w:val="24"/>
          <w:lang w:val="bg-BG"/>
        </w:rPr>
      </w:pPr>
      <w:bookmarkStart w:id="0" w:name="_GoBack"/>
      <w:bookmarkEnd w:id="0"/>
    </w:p>
    <w:p w14:paraId="100F7620" w14:textId="1B82C6D7" w:rsidR="003942B0" w:rsidRPr="00CA58D4" w:rsidRDefault="004C0E05" w:rsidP="003942B0">
      <w:pPr>
        <w:overflowPunct/>
        <w:autoSpaceDE/>
        <w:autoSpaceDN/>
        <w:adjustRightInd/>
        <w:jc w:val="both"/>
        <w:textAlignment w:val="auto"/>
        <w:rPr>
          <w:rFonts w:ascii="Times New Roman" w:hAnsi="Times New Roman"/>
          <w:sz w:val="24"/>
          <w:szCs w:val="24"/>
          <w:lang w:val="bg-BG"/>
        </w:rPr>
      </w:pPr>
      <w:r w:rsidRPr="00CA58D4">
        <w:rPr>
          <w:rFonts w:ascii="Times New Roman" w:hAnsi="Times New Roman"/>
          <w:sz w:val="24"/>
          <w:szCs w:val="24"/>
          <w:lang w:val="bg-BG"/>
        </w:rPr>
        <w:t xml:space="preserve">Осъществяването на инвестиционно предложение за </w:t>
      </w:r>
      <w:r w:rsidR="00B83D12" w:rsidRPr="00CA58D4">
        <w:rPr>
          <w:rFonts w:ascii="Times New Roman" w:hAnsi="Times New Roman"/>
          <w:sz w:val="24"/>
          <w:szCs w:val="24"/>
          <w:lang w:val="bg-BG"/>
        </w:rPr>
        <w:t xml:space="preserve">изграждане на </w:t>
      </w:r>
      <w:r w:rsidRPr="00CA58D4">
        <w:rPr>
          <w:rFonts w:ascii="Times New Roman" w:hAnsi="Times New Roman"/>
          <w:sz w:val="24"/>
          <w:szCs w:val="24"/>
          <w:lang w:val="bg-BG"/>
        </w:rPr>
        <w:t>„Крайпътни обслужващи комплекси</w:t>
      </w:r>
      <w:r w:rsidR="00B83D12" w:rsidRPr="00CA58D4">
        <w:rPr>
          <w:rFonts w:ascii="Times New Roman" w:hAnsi="Times New Roman"/>
          <w:sz w:val="24"/>
          <w:szCs w:val="24"/>
          <w:lang w:val="bg-BG"/>
        </w:rPr>
        <w:t>“</w:t>
      </w:r>
      <w:r w:rsidR="003942B0" w:rsidRPr="00CA58D4">
        <w:rPr>
          <w:rFonts w:ascii="Times New Roman" w:hAnsi="Times New Roman"/>
          <w:sz w:val="24"/>
          <w:szCs w:val="24"/>
          <w:lang w:val="bg-BG"/>
        </w:rPr>
        <w:t xml:space="preserve"> в поземлени имоти с идентификатор 36110.27.534 (Комплекс 1), 36110.20.1511 (Комплекс 2), 36110.19.566 (Комплекс 3), 36110.19.576 (Комплекс 4) по КККР на с. Капитан Андреево, община Свиленград, област Хасково</w:t>
      </w:r>
    </w:p>
    <w:p w14:paraId="3C33754E" w14:textId="77777777" w:rsidR="003942B0" w:rsidRPr="00CA58D4" w:rsidRDefault="003942B0" w:rsidP="003942B0">
      <w:pPr>
        <w:jc w:val="both"/>
        <w:rPr>
          <w:rFonts w:ascii="Times New Roman" w:hAnsi="Times New Roman"/>
          <w:b/>
          <w:sz w:val="24"/>
          <w:szCs w:val="24"/>
          <w:lang w:val="bg-BG"/>
        </w:rPr>
      </w:pPr>
    </w:p>
    <w:p w14:paraId="53D28F9D" w14:textId="77777777" w:rsidR="009E67C0" w:rsidRPr="00CA58D4" w:rsidRDefault="009E67C0" w:rsidP="00D04CD0">
      <w:pPr>
        <w:overflowPunct/>
        <w:autoSpaceDE/>
        <w:autoSpaceDN/>
        <w:adjustRightInd/>
        <w:jc w:val="both"/>
        <w:textAlignment w:val="auto"/>
        <w:rPr>
          <w:rFonts w:ascii="Times New Roman" w:hAnsi="Times New Roman"/>
          <w:sz w:val="24"/>
          <w:szCs w:val="24"/>
          <w:lang w:val="bg-BG"/>
        </w:rPr>
      </w:pPr>
    </w:p>
    <w:p w14:paraId="4F3ED934" w14:textId="4D104560" w:rsidR="009E67C0" w:rsidRPr="00CA58D4" w:rsidRDefault="009E67C0" w:rsidP="00D04CD0">
      <w:pPr>
        <w:overflowPunct/>
        <w:autoSpaceDE/>
        <w:autoSpaceDN/>
        <w:adjustRightInd/>
        <w:jc w:val="both"/>
        <w:textAlignment w:val="auto"/>
        <w:rPr>
          <w:rFonts w:ascii="Times New Roman" w:hAnsi="Times New Roman"/>
          <w:sz w:val="24"/>
          <w:szCs w:val="24"/>
          <w:lang w:val="bg-BG"/>
        </w:rPr>
      </w:pPr>
      <w:r w:rsidRPr="00CA58D4">
        <w:rPr>
          <w:rFonts w:ascii="Times New Roman" w:hAnsi="Times New Roman"/>
          <w:b/>
          <w:sz w:val="24"/>
          <w:szCs w:val="24"/>
          <w:lang w:val="bg-BG"/>
        </w:rPr>
        <w:t>В</w:t>
      </w:r>
      <w:r w:rsidR="004C0E05" w:rsidRPr="00CA58D4">
        <w:rPr>
          <w:rFonts w:ascii="Times New Roman" w:hAnsi="Times New Roman"/>
          <w:b/>
          <w:sz w:val="24"/>
          <w:szCs w:val="24"/>
          <w:lang w:val="bg-BG"/>
        </w:rPr>
        <w:t>ъзложители</w:t>
      </w:r>
      <w:r w:rsidRPr="00CA58D4">
        <w:rPr>
          <w:rFonts w:ascii="Times New Roman" w:hAnsi="Times New Roman"/>
          <w:b/>
          <w:sz w:val="24"/>
          <w:szCs w:val="24"/>
          <w:lang w:val="bg-BG"/>
        </w:rPr>
        <w:t>:</w:t>
      </w:r>
      <w:r w:rsidR="004C0E05" w:rsidRPr="00CA58D4">
        <w:rPr>
          <w:rFonts w:ascii="Times New Roman" w:hAnsi="Times New Roman"/>
          <w:sz w:val="24"/>
          <w:szCs w:val="24"/>
          <w:lang w:val="bg-BG"/>
        </w:rPr>
        <w:t xml:space="preserve"> „Аврора Индъстрис“ ЕООД</w:t>
      </w:r>
      <w:r w:rsidR="00F568AF" w:rsidRPr="00CA58D4">
        <w:rPr>
          <w:rFonts w:ascii="Times New Roman" w:hAnsi="Times New Roman"/>
          <w:sz w:val="24"/>
          <w:szCs w:val="24"/>
          <w:lang w:val="bg-BG"/>
        </w:rPr>
        <w:t xml:space="preserve">, </w:t>
      </w:r>
      <w:r w:rsidRPr="00CA58D4">
        <w:rPr>
          <w:rFonts w:ascii="Times New Roman" w:hAnsi="Times New Roman"/>
          <w:sz w:val="24"/>
          <w:szCs w:val="24"/>
          <w:lang w:val="bg-BG"/>
        </w:rPr>
        <w:t>ЕИК 206116437</w:t>
      </w:r>
    </w:p>
    <w:p w14:paraId="06181D6C" w14:textId="06E35D38" w:rsidR="009E67C0" w:rsidRPr="00CA58D4" w:rsidRDefault="009E67C0" w:rsidP="009E67C0">
      <w:pPr>
        <w:overflowPunct/>
        <w:autoSpaceDE/>
        <w:autoSpaceDN/>
        <w:adjustRightInd/>
        <w:ind w:left="1440"/>
        <w:jc w:val="both"/>
        <w:textAlignment w:val="auto"/>
        <w:rPr>
          <w:rFonts w:ascii="Times New Roman" w:hAnsi="Times New Roman"/>
          <w:sz w:val="24"/>
          <w:szCs w:val="24"/>
          <w:lang w:val="bg-BG"/>
        </w:rPr>
      </w:pPr>
      <w:r w:rsidRPr="00CA58D4">
        <w:rPr>
          <w:rFonts w:ascii="Times New Roman" w:hAnsi="Times New Roman"/>
          <w:sz w:val="24"/>
          <w:szCs w:val="24"/>
          <w:lang w:val="bg-BG"/>
        </w:rPr>
        <w:t xml:space="preserve">   </w:t>
      </w:r>
      <w:r w:rsidR="004C0E05" w:rsidRPr="00CA58D4">
        <w:rPr>
          <w:rFonts w:ascii="Times New Roman" w:hAnsi="Times New Roman"/>
          <w:sz w:val="24"/>
          <w:szCs w:val="24"/>
          <w:lang w:val="bg-BG"/>
        </w:rPr>
        <w:t>„Аджайл Инвестмънт</w:t>
      </w:r>
      <w:r w:rsidRPr="00CA58D4">
        <w:rPr>
          <w:rFonts w:ascii="Times New Roman" w:hAnsi="Times New Roman"/>
          <w:sz w:val="24"/>
          <w:szCs w:val="24"/>
          <w:lang w:val="bg-BG"/>
        </w:rPr>
        <w:t>с</w:t>
      </w:r>
      <w:r w:rsidR="004C0E05" w:rsidRPr="00CA58D4">
        <w:rPr>
          <w:rFonts w:ascii="Times New Roman" w:hAnsi="Times New Roman"/>
          <w:sz w:val="24"/>
          <w:szCs w:val="24"/>
          <w:lang w:val="bg-BG"/>
        </w:rPr>
        <w:t xml:space="preserve">“ ЕООД, </w:t>
      </w:r>
      <w:r w:rsidR="003942B0" w:rsidRPr="00CA58D4">
        <w:rPr>
          <w:rFonts w:ascii="Times New Roman" w:hAnsi="Times New Roman"/>
          <w:sz w:val="24"/>
          <w:szCs w:val="24"/>
          <w:lang w:val="bg-BG"/>
        </w:rPr>
        <w:t>ЕИК 206116533</w:t>
      </w:r>
    </w:p>
    <w:p w14:paraId="7744F9E4" w14:textId="46D01F13" w:rsidR="009E67C0" w:rsidRPr="00CA58D4" w:rsidRDefault="009E67C0" w:rsidP="009E67C0">
      <w:pPr>
        <w:overflowPunct/>
        <w:autoSpaceDE/>
        <w:autoSpaceDN/>
        <w:adjustRightInd/>
        <w:ind w:left="1440"/>
        <w:jc w:val="both"/>
        <w:textAlignment w:val="auto"/>
        <w:rPr>
          <w:rFonts w:ascii="Times New Roman" w:hAnsi="Times New Roman"/>
          <w:sz w:val="24"/>
          <w:szCs w:val="24"/>
          <w:lang w:val="bg-BG"/>
        </w:rPr>
      </w:pPr>
      <w:r w:rsidRPr="00CA58D4">
        <w:rPr>
          <w:rFonts w:ascii="Times New Roman" w:hAnsi="Times New Roman"/>
          <w:sz w:val="24"/>
          <w:szCs w:val="24"/>
          <w:lang w:val="bg-BG"/>
        </w:rPr>
        <w:t xml:space="preserve">   </w:t>
      </w:r>
      <w:r w:rsidR="004C0E05" w:rsidRPr="00CA58D4">
        <w:rPr>
          <w:rFonts w:ascii="Times New Roman" w:hAnsi="Times New Roman"/>
          <w:sz w:val="24"/>
          <w:szCs w:val="24"/>
          <w:lang w:val="bg-BG"/>
        </w:rPr>
        <w:t xml:space="preserve">„Хърайзън Кепитъл“ ЕООД, </w:t>
      </w:r>
      <w:r w:rsidR="003942B0" w:rsidRPr="00CA58D4">
        <w:rPr>
          <w:rFonts w:ascii="Times New Roman" w:hAnsi="Times New Roman"/>
          <w:sz w:val="24"/>
          <w:szCs w:val="24"/>
          <w:lang w:val="bg-BG"/>
        </w:rPr>
        <w:t>ЕИК 206128788</w:t>
      </w:r>
    </w:p>
    <w:p w14:paraId="15CF9031" w14:textId="63E6177F" w:rsidR="004C0E05" w:rsidRPr="00CA58D4" w:rsidRDefault="009E67C0" w:rsidP="009E67C0">
      <w:pPr>
        <w:overflowPunct/>
        <w:autoSpaceDE/>
        <w:autoSpaceDN/>
        <w:adjustRightInd/>
        <w:ind w:left="720" w:firstLine="720"/>
        <w:jc w:val="both"/>
        <w:textAlignment w:val="auto"/>
        <w:rPr>
          <w:rFonts w:ascii="Times New Roman" w:hAnsi="Times New Roman"/>
          <w:sz w:val="24"/>
          <w:szCs w:val="24"/>
          <w:lang w:val="bg-BG"/>
        </w:rPr>
      </w:pPr>
      <w:r w:rsidRPr="00CA58D4">
        <w:rPr>
          <w:rFonts w:ascii="Times New Roman" w:hAnsi="Times New Roman"/>
          <w:sz w:val="24"/>
          <w:szCs w:val="24"/>
          <w:lang w:val="bg-BG"/>
        </w:rPr>
        <w:t xml:space="preserve">   </w:t>
      </w:r>
      <w:r w:rsidR="004C0E05" w:rsidRPr="00CA58D4">
        <w:rPr>
          <w:rFonts w:ascii="Times New Roman" w:hAnsi="Times New Roman"/>
          <w:sz w:val="24"/>
          <w:szCs w:val="24"/>
          <w:lang w:val="bg-BG"/>
        </w:rPr>
        <w:t>„Лийд Индъстрис“ ЕООД</w:t>
      </w:r>
      <w:r w:rsidR="00F568AF" w:rsidRPr="00CA58D4">
        <w:rPr>
          <w:rFonts w:ascii="Times New Roman" w:hAnsi="Times New Roman"/>
          <w:sz w:val="24"/>
          <w:szCs w:val="24"/>
          <w:lang w:val="bg-BG"/>
        </w:rPr>
        <w:t xml:space="preserve">, </w:t>
      </w:r>
      <w:r w:rsidR="003942B0" w:rsidRPr="00CA58D4">
        <w:rPr>
          <w:rFonts w:ascii="Times New Roman" w:hAnsi="Times New Roman"/>
          <w:sz w:val="24"/>
          <w:szCs w:val="24"/>
          <w:lang w:val="bg-BG"/>
        </w:rPr>
        <w:t>ЕИК 206129242</w:t>
      </w:r>
    </w:p>
    <w:p w14:paraId="56DB5E93" w14:textId="0FDEC064" w:rsidR="004C0E05" w:rsidRPr="00CA58D4" w:rsidRDefault="004C0E05" w:rsidP="00D04CD0">
      <w:pPr>
        <w:overflowPunct/>
        <w:autoSpaceDE/>
        <w:autoSpaceDN/>
        <w:adjustRightInd/>
        <w:jc w:val="both"/>
        <w:textAlignment w:val="auto"/>
        <w:rPr>
          <w:rFonts w:ascii="Times New Roman" w:hAnsi="Times New Roman"/>
          <w:sz w:val="24"/>
          <w:szCs w:val="24"/>
          <w:lang w:val="bg-BG"/>
        </w:rPr>
      </w:pPr>
    </w:p>
    <w:p w14:paraId="6F877EDD" w14:textId="70A517C7" w:rsidR="00D04CD0" w:rsidRPr="00CA58D4" w:rsidRDefault="003942B0" w:rsidP="00D04CD0">
      <w:pPr>
        <w:overflowPunct/>
        <w:autoSpaceDE/>
        <w:autoSpaceDN/>
        <w:adjustRightInd/>
        <w:jc w:val="both"/>
        <w:textAlignment w:val="auto"/>
        <w:rPr>
          <w:rFonts w:ascii="Times New Roman" w:hAnsi="Times New Roman"/>
          <w:sz w:val="24"/>
          <w:szCs w:val="24"/>
          <w:lang w:val="bg-BG"/>
        </w:rPr>
      </w:pPr>
      <w:r w:rsidRPr="00CA58D4">
        <w:rPr>
          <w:rFonts w:ascii="Times New Roman" w:hAnsi="Times New Roman"/>
          <w:b/>
          <w:sz w:val="24"/>
          <w:szCs w:val="24"/>
          <w:lang w:val="bg-BG"/>
        </w:rPr>
        <w:t xml:space="preserve">Седалище: </w:t>
      </w:r>
      <w:r w:rsidRPr="00CA58D4">
        <w:rPr>
          <w:rFonts w:ascii="Times New Roman" w:hAnsi="Times New Roman"/>
          <w:sz w:val="24"/>
          <w:szCs w:val="24"/>
          <w:lang w:val="bg-BG"/>
        </w:rPr>
        <w:t>гр. София, район Средец, ул. „Шейново“ № 7</w:t>
      </w:r>
    </w:p>
    <w:p w14:paraId="0D205302" w14:textId="77777777" w:rsidR="003942B0" w:rsidRPr="00CA58D4" w:rsidRDefault="003942B0" w:rsidP="00D04CD0">
      <w:pPr>
        <w:overflowPunct/>
        <w:autoSpaceDE/>
        <w:autoSpaceDN/>
        <w:adjustRightInd/>
        <w:jc w:val="both"/>
        <w:textAlignment w:val="auto"/>
        <w:rPr>
          <w:rFonts w:ascii="Times New Roman" w:hAnsi="Times New Roman"/>
          <w:sz w:val="24"/>
          <w:szCs w:val="24"/>
          <w:lang w:val="bg-BG"/>
        </w:rPr>
      </w:pPr>
    </w:p>
    <w:p w14:paraId="6AB18FB6" w14:textId="77777777" w:rsidR="00D04CD0" w:rsidRPr="00CA58D4" w:rsidRDefault="00D04CD0" w:rsidP="00D04CD0">
      <w:pPr>
        <w:jc w:val="both"/>
        <w:rPr>
          <w:rFonts w:ascii="Times New Roman" w:hAnsi="Times New Roman"/>
          <w:b/>
          <w:sz w:val="24"/>
          <w:szCs w:val="24"/>
          <w:lang w:val="bg-BG"/>
        </w:rPr>
      </w:pPr>
    </w:p>
    <w:p w14:paraId="086844EA" w14:textId="77777777" w:rsidR="004C0E05" w:rsidRPr="00CA58D4" w:rsidRDefault="004C0E05" w:rsidP="00D04CD0">
      <w:pPr>
        <w:jc w:val="both"/>
        <w:rPr>
          <w:rFonts w:ascii="Times New Roman" w:hAnsi="Times New Roman"/>
          <w:b/>
          <w:sz w:val="24"/>
          <w:szCs w:val="24"/>
          <w:lang w:val="bg-BG"/>
        </w:rPr>
      </w:pPr>
      <w:r w:rsidRPr="00CA58D4">
        <w:rPr>
          <w:rFonts w:ascii="Times New Roman" w:hAnsi="Times New Roman"/>
          <w:b/>
          <w:sz w:val="24"/>
          <w:szCs w:val="24"/>
          <w:lang w:val="bg-BG"/>
        </w:rPr>
        <w:t>Кратко описание на инвестиционното предложение (ИП):</w:t>
      </w:r>
    </w:p>
    <w:p w14:paraId="232868E7" w14:textId="0949175F" w:rsidR="00F14554" w:rsidRPr="00CA58D4" w:rsidRDefault="00F14554"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Инвестиционното предложение е за изграждане на четири идентични крайпътни обслужващи комплекси в позем</w:t>
      </w:r>
      <w:r w:rsidR="00F65417" w:rsidRPr="00CA58D4">
        <w:rPr>
          <w:rFonts w:ascii="Times New Roman" w:hAnsi="Times New Roman"/>
          <w:sz w:val="24"/>
          <w:szCs w:val="24"/>
          <w:lang w:val="bg-BG"/>
        </w:rPr>
        <w:t>лени имоти (ПИ) с идентификатор</w:t>
      </w:r>
      <w:r w:rsidRPr="00CA58D4">
        <w:rPr>
          <w:rFonts w:ascii="Times New Roman" w:hAnsi="Times New Roman"/>
          <w:sz w:val="24"/>
          <w:szCs w:val="24"/>
          <w:lang w:val="bg-BG"/>
        </w:rPr>
        <w:t xml:space="preserve"> 36110.27.534</w:t>
      </w:r>
      <w:r w:rsidR="00F568AF" w:rsidRPr="00CA58D4">
        <w:rPr>
          <w:rFonts w:ascii="Times New Roman" w:hAnsi="Times New Roman"/>
          <w:sz w:val="24"/>
          <w:szCs w:val="24"/>
          <w:lang w:val="bg-BG"/>
        </w:rPr>
        <w:t xml:space="preserve"> </w:t>
      </w:r>
      <w:r w:rsidRPr="00CA58D4">
        <w:rPr>
          <w:rFonts w:ascii="Times New Roman" w:hAnsi="Times New Roman"/>
          <w:sz w:val="24"/>
          <w:szCs w:val="24"/>
          <w:lang w:val="bg-BG"/>
        </w:rPr>
        <w:t>(</w:t>
      </w:r>
      <w:r w:rsidR="00F65417" w:rsidRPr="00CA58D4">
        <w:rPr>
          <w:rFonts w:ascii="Times New Roman" w:hAnsi="Times New Roman"/>
          <w:sz w:val="24"/>
          <w:szCs w:val="24"/>
          <w:lang w:val="bg-BG"/>
        </w:rPr>
        <w:t>К</w:t>
      </w:r>
      <w:r w:rsidRPr="00CA58D4">
        <w:rPr>
          <w:rFonts w:ascii="Times New Roman" w:hAnsi="Times New Roman"/>
          <w:sz w:val="24"/>
          <w:szCs w:val="24"/>
          <w:lang w:val="bg-BG"/>
        </w:rPr>
        <w:t>омплекс 1), 36110.20.1511 (</w:t>
      </w:r>
      <w:r w:rsidR="00F65417" w:rsidRPr="00CA58D4">
        <w:rPr>
          <w:rFonts w:ascii="Times New Roman" w:hAnsi="Times New Roman"/>
          <w:sz w:val="24"/>
          <w:szCs w:val="24"/>
          <w:lang w:val="bg-BG"/>
        </w:rPr>
        <w:t>К</w:t>
      </w:r>
      <w:r w:rsidRPr="00CA58D4">
        <w:rPr>
          <w:rFonts w:ascii="Times New Roman" w:hAnsi="Times New Roman"/>
          <w:sz w:val="24"/>
          <w:szCs w:val="24"/>
          <w:lang w:val="bg-BG"/>
        </w:rPr>
        <w:t>омплекс 2), 36110.19.566 (</w:t>
      </w:r>
      <w:r w:rsidR="00F65417" w:rsidRPr="00CA58D4">
        <w:rPr>
          <w:rFonts w:ascii="Times New Roman" w:hAnsi="Times New Roman"/>
          <w:sz w:val="24"/>
          <w:szCs w:val="24"/>
          <w:lang w:val="bg-BG"/>
        </w:rPr>
        <w:t>К</w:t>
      </w:r>
      <w:r w:rsidRPr="00CA58D4">
        <w:rPr>
          <w:rFonts w:ascii="Times New Roman" w:hAnsi="Times New Roman"/>
          <w:sz w:val="24"/>
          <w:szCs w:val="24"/>
          <w:lang w:val="bg-BG"/>
        </w:rPr>
        <w:t>омплекс 3), 36110.19.576</w:t>
      </w:r>
      <w:r w:rsidR="00F568AF" w:rsidRPr="00CA58D4">
        <w:rPr>
          <w:rFonts w:ascii="Times New Roman" w:hAnsi="Times New Roman"/>
          <w:sz w:val="24"/>
          <w:szCs w:val="24"/>
          <w:lang w:val="bg-BG"/>
        </w:rPr>
        <w:t xml:space="preserve"> </w:t>
      </w:r>
      <w:r w:rsidRPr="00CA58D4">
        <w:rPr>
          <w:rFonts w:ascii="Times New Roman" w:hAnsi="Times New Roman"/>
          <w:sz w:val="24"/>
          <w:szCs w:val="24"/>
          <w:lang w:val="bg-BG"/>
        </w:rPr>
        <w:t>(</w:t>
      </w:r>
      <w:r w:rsidR="00F65417" w:rsidRPr="00CA58D4">
        <w:rPr>
          <w:rFonts w:ascii="Times New Roman" w:hAnsi="Times New Roman"/>
          <w:sz w:val="24"/>
          <w:szCs w:val="24"/>
          <w:lang w:val="bg-BG"/>
        </w:rPr>
        <w:t>К</w:t>
      </w:r>
      <w:r w:rsidRPr="00CA58D4">
        <w:rPr>
          <w:rFonts w:ascii="Times New Roman" w:hAnsi="Times New Roman"/>
          <w:sz w:val="24"/>
          <w:szCs w:val="24"/>
          <w:lang w:val="bg-BG"/>
        </w:rPr>
        <w:t>омплекс 4) по КККР на с. Капитан Андреево, община Свиленград, област Хасково.</w:t>
      </w:r>
    </w:p>
    <w:p w14:paraId="604D199E" w14:textId="5C7F3393" w:rsidR="00F14554" w:rsidRPr="00CA58D4" w:rsidRDefault="00F14554"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Възложители на инвестиционното предложение са четири дружества, собственост на едно физическо лице.</w:t>
      </w:r>
    </w:p>
    <w:p w14:paraId="08DCA8FB" w14:textId="5D99F4A8" w:rsidR="00B00614" w:rsidRPr="00CA58D4" w:rsidRDefault="00B00614"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1) Първи комплекс, с </w:t>
      </w:r>
      <w:r w:rsidR="00F568AF" w:rsidRPr="00CA58D4">
        <w:rPr>
          <w:rFonts w:ascii="Times New Roman" w:hAnsi="Times New Roman"/>
          <w:sz w:val="24"/>
          <w:szCs w:val="24"/>
          <w:lang w:val="bg-BG"/>
        </w:rPr>
        <w:t>в</w:t>
      </w:r>
      <w:r w:rsidRPr="00CA58D4">
        <w:rPr>
          <w:rFonts w:ascii="Times New Roman" w:hAnsi="Times New Roman"/>
          <w:sz w:val="24"/>
          <w:szCs w:val="24"/>
          <w:lang w:val="bg-BG"/>
        </w:rPr>
        <w:t>ъзложител „АВРОРА ИНДЪСТРИС“ ЕООД</w:t>
      </w:r>
      <w:r w:rsidR="00F568AF" w:rsidRPr="00CA58D4">
        <w:rPr>
          <w:rFonts w:ascii="Times New Roman" w:hAnsi="Times New Roman"/>
          <w:sz w:val="24"/>
          <w:szCs w:val="24"/>
          <w:lang w:val="bg-BG"/>
        </w:rPr>
        <w:t>,</w:t>
      </w:r>
      <w:r w:rsidRPr="00CA58D4">
        <w:rPr>
          <w:rFonts w:ascii="Times New Roman" w:hAnsi="Times New Roman"/>
          <w:sz w:val="24"/>
          <w:szCs w:val="24"/>
          <w:lang w:val="bg-BG"/>
        </w:rPr>
        <w:t xml:space="preserve"> </w:t>
      </w:r>
      <w:r w:rsidR="00F568AF" w:rsidRPr="00CA58D4">
        <w:rPr>
          <w:rFonts w:ascii="Times New Roman" w:hAnsi="Times New Roman"/>
          <w:sz w:val="24"/>
          <w:szCs w:val="24"/>
          <w:lang w:val="bg-BG"/>
        </w:rPr>
        <w:t xml:space="preserve">ще се реализира </w:t>
      </w:r>
      <w:r w:rsidRPr="00CA58D4">
        <w:rPr>
          <w:rFonts w:ascii="Times New Roman" w:hAnsi="Times New Roman"/>
          <w:sz w:val="24"/>
          <w:szCs w:val="24"/>
          <w:lang w:val="bg-BG"/>
        </w:rPr>
        <w:t xml:space="preserve">в </w:t>
      </w:r>
      <w:r w:rsidR="00F568AF" w:rsidRPr="00CA58D4">
        <w:rPr>
          <w:rFonts w:ascii="Times New Roman" w:hAnsi="Times New Roman"/>
          <w:sz w:val="24"/>
          <w:szCs w:val="24"/>
          <w:lang w:val="bg-BG"/>
        </w:rPr>
        <w:t>поземлен имот</w:t>
      </w:r>
      <w:r w:rsidRPr="00CA58D4">
        <w:rPr>
          <w:rFonts w:ascii="Times New Roman" w:hAnsi="Times New Roman"/>
          <w:sz w:val="24"/>
          <w:szCs w:val="24"/>
          <w:lang w:val="bg-BG"/>
        </w:rPr>
        <w:t xml:space="preserve"> с идентификатор 36110.27.534 с площ 92 872m</w:t>
      </w:r>
      <w:r w:rsidRPr="00CA58D4">
        <w:rPr>
          <w:rFonts w:ascii="Times New Roman" w:hAnsi="Times New Roman"/>
          <w:sz w:val="24"/>
          <w:szCs w:val="24"/>
          <w:vertAlign w:val="superscript"/>
          <w:lang w:val="bg-BG"/>
        </w:rPr>
        <w:t>2</w:t>
      </w:r>
      <w:r w:rsidRPr="00CA58D4">
        <w:rPr>
          <w:rFonts w:ascii="Times New Roman" w:hAnsi="Times New Roman"/>
          <w:sz w:val="24"/>
          <w:szCs w:val="24"/>
          <w:lang w:val="bg-BG"/>
        </w:rPr>
        <w:t xml:space="preserve">, вид територия: Земеделска, НТП: Нива, 4-та категория. Имотът e собственост на </w:t>
      </w:r>
      <w:r w:rsidR="00F568AF" w:rsidRPr="00CA58D4">
        <w:rPr>
          <w:rFonts w:ascii="Times New Roman" w:hAnsi="Times New Roman"/>
          <w:sz w:val="24"/>
          <w:szCs w:val="24"/>
          <w:lang w:val="bg-BG"/>
        </w:rPr>
        <w:t>в</w:t>
      </w:r>
      <w:r w:rsidR="00F65417" w:rsidRPr="00CA58D4">
        <w:rPr>
          <w:rFonts w:ascii="Times New Roman" w:hAnsi="Times New Roman"/>
          <w:sz w:val="24"/>
          <w:szCs w:val="24"/>
          <w:lang w:val="bg-BG"/>
        </w:rPr>
        <w:t>ъзложителя. На около 100</w:t>
      </w:r>
      <w:r w:rsidRPr="00CA58D4">
        <w:rPr>
          <w:rFonts w:ascii="Times New Roman" w:hAnsi="Times New Roman"/>
          <w:sz w:val="24"/>
          <w:szCs w:val="24"/>
          <w:lang w:val="bg-BG"/>
        </w:rPr>
        <w:t>m южно от имота е регулационната граница на с. Капитан Андреево.</w:t>
      </w:r>
    </w:p>
    <w:p w14:paraId="144B4BD9" w14:textId="5336F888" w:rsidR="00B00614" w:rsidRPr="00CA58D4" w:rsidRDefault="00B00614" w:rsidP="00D04CD0">
      <w:pPr>
        <w:overflowPunct/>
        <w:autoSpaceDE/>
        <w:autoSpaceDN/>
        <w:adjustRightInd/>
        <w:ind w:firstLine="720"/>
        <w:jc w:val="both"/>
        <w:textAlignment w:val="auto"/>
        <w:rPr>
          <w:rFonts w:ascii="Times New Roman" w:eastAsia="TimesNewRomanPSMT" w:hAnsi="Times New Roman"/>
          <w:sz w:val="24"/>
          <w:szCs w:val="24"/>
          <w:lang w:val="bg-BG" w:eastAsia="bg-BG"/>
        </w:rPr>
      </w:pPr>
      <w:r w:rsidRPr="00CA58D4">
        <w:rPr>
          <w:rFonts w:ascii="Times New Roman" w:eastAsia="TimesNewRomanPSMT" w:hAnsi="Times New Roman"/>
          <w:bCs/>
          <w:sz w:val="24"/>
          <w:szCs w:val="24"/>
          <w:lang w:val="bg-BG" w:eastAsia="bg-BG"/>
        </w:rPr>
        <w:t>2)</w:t>
      </w:r>
      <w:r w:rsidRPr="00CA58D4">
        <w:rPr>
          <w:rFonts w:ascii="Times New Roman" w:eastAsia="TimesNewRomanPSMT" w:hAnsi="Times New Roman"/>
          <w:sz w:val="24"/>
          <w:szCs w:val="24"/>
          <w:lang w:val="bg-BG" w:eastAsia="bg-BG"/>
        </w:rPr>
        <w:t xml:space="preserve"> </w:t>
      </w:r>
      <w:r w:rsidRPr="00CA58D4">
        <w:rPr>
          <w:rFonts w:ascii="Times New Roman" w:eastAsia="TimesNewRomanPSMT" w:hAnsi="Times New Roman"/>
          <w:bCs/>
          <w:sz w:val="24"/>
          <w:szCs w:val="24"/>
          <w:lang w:val="bg-BG" w:eastAsia="bg-BG"/>
        </w:rPr>
        <w:t>Втори комплекс</w:t>
      </w:r>
      <w:r w:rsidRPr="00CA58D4">
        <w:rPr>
          <w:rFonts w:ascii="Times New Roman" w:eastAsia="TimesNewRomanPSMT" w:hAnsi="Times New Roman"/>
          <w:sz w:val="24"/>
          <w:szCs w:val="24"/>
          <w:lang w:val="bg-BG" w:eastAsia="bg-BG"/>
        </w:rPr>
        <w:t xml:space="preserve">, с </w:t>
      </w:r>
      <w:r w:rsidR="00F568AF" w:rsidRPr="00CA58D4">
        <w:rPr>
          <w:rFonts w:ascii="Times New Roman" w:eastAsia="TimesNewRomanPSMT" w:hAnsi="Times New Roman"/>
          <w:sz w:val="24"/>
          <w:szCs w:val="24"/>
          <w:lang w:val="bg-BG" w:eastAsia="bg-BG"/>
        </w:rPr>
        <w:t>в</w:t>
      </w:r>
      <w:r w:rsidRPr="00CA58D4">
        <w:rPr>
          <w:rFonts w:ascii="Times New Roman" w:eastAsia="TimesNewRomanPSMT" w:hAnsi="Times New Roman"/>
          <w:sz w:val="24"/>
          <w:szCs w:val="24"/>
          <w:lang w:val="bg-BG" w:eastAsia="bg-BG"/>
        </w:rPr>
        <w:t>ъзложител „АДЖАЙЛ ИНВЕСТМЪНТС“ ЕООД</w:t>
      </w:r>
      <w:r w:rsidR="00F568AF" w:rsidRPr="00CA58D4">
        <w:rPr>
          <w:rFonts w:ascii="Times New Roman" w:eastAsia="TimesNewRomanPSMT" w:hAnsi="Times New Roman"/>
          <w:sz w:val="24"/>
          <w:szCs w:val="24"/>
          <w:lang w:val="bg-BG" w:eastAsia="bg-BG"/>
        </w:rPr>
        <w:t xml:space="preserve">, ще се реализира </w:t>
      </w:r>
      <w:r w:rsidRPr="00CA58D4">
        <w:rPr>
          <w:rFonts w:ascii="Times New Roman" w:eastAsia="TimesNewRomanPSMT" w:hAnsi="Times New Roman"/>
          <w:sz w:val="24"/>
          <w:szCs w:val="24"/>
          <w:lang w:val="bg-BG" w:eastAsia="bg-BG"/>
        </w:rPr>
        <w:t>в поземлен имот с идентификатор 36110.20.1511 с площ 92</w:t>
      </w:r>
      <w:r w:rsidR="009C0627" w:rsidRPr="00CA58D4">
        <w:rPr>
          <w:rFonts w:ascii="Times New Roman" w:eastAsia="TimesNewRomanPSMT" w:hAnsi="Times New Roman"/>
          <w:sz w:val="24"/>
          <w:szCs w:val="24"/>
          <w:lang w:val="bg-BG" w:eastAsia="bg-BG"/>
        </w:rPr>
        <w:t xml:space="preserve"> </w:t>
      </w:r>
      <w:r w:rsidRPr="00CA58D4">
        <w:rPr>
          <w:rFonts w:ascii="Times New Roman" w:eastAsia="TimesNewRomanPSMT" w:hAnsi="Times New Roman"/>
          <w:sz w:val="24"/>
          <w:szCs w:val="24"/>
          <w:lang w:val="bg-BG" w:eastAsia="bg-BG"/>
        </w:rPr>
        <w:t>219m</w:t>
      </w:r>
      <w:r w:rsidRPr="00CA58D4">
        <w:rPr>
          <w:rFonts w:ascii="Times New Roman" w:eastAsia="TimesNewRomanPSMT" w:hAnsi="Times New Roman"/>
          <w:sz w:val="24"/>
          <w:szCs w:val="24"/>
          <w:vertAlign w:val="superscript"/>
          <w:lang w:val="bg-BG" w:eastAsia="bg-BG"/>
        </w:rPr>
        <w:t>2</w:t>
      </w:r>
      <w:r w:rsidR="00F568AF" w:rsidRPr="00CA58D4">
        <w:rPr>
          <w:rFonts w:ascii="Times New Roman" w:eastAsia="TimesNewRomanPSMT" w:hAnsi="Times New Roman"/>
          <w:sz w:val="24"/>
          <w:szCs w:val="24"/>
          <w:lang w:val="bg-BG" w:eastAsia="bg-BG"/>
        </w:rPr>
        <w:t xml:space="preserve">, </w:t>
      </w:r>
      <w:r w:rsidRPr="00CA58D4">
        <w:rPr>
          <w:rFonts w:ascii="Times New Roman" w:eastAsia="TimesNewRomanPSMT" w:hAnsi="Times New Roman"/>
          <w:sz w:val="24"/>
          <w:szCs w:val="24"/>
          <w:lang w:val="bg-BG" w:eastAsia="bg-BG"/>
        </w:rPr>
        <w:t>вид на територията: Земеделска</w:t>
      </w:r>
      <w:r w:rsidR="009C0627" w:rsidRPr="00CA58D4">
        <w:rPr>
          <w:rFonts w:ascii="Times New Roman" w:eastAsia="TimesNewRomanPSMT" w:hAnsi="Times New Roman"/>
          <w:sz w:val="24"/>
          <w:szCs w:val="24"/>
          <w:lang w:val="bg-BG" w:eastAsia="bg-BG"/>
        </w:rPr>
        <w:t xml:space="preserve">, </w:t>
      </w:r>
      <w:r w:rsidRPr="00CA58D4">
        <w:rPr>
          <w:rFonts w:ascii="Times New Roman" w:eastAsia="TimesNewRomanPSMT" w:hAnsi="Times New Roman"/>
          <w:sz w:val="24"/>
          <w:szCs w:val="24"/>
          <w:lang w:val="bg-BG" w:eastAsia="bg-BG"/>
        </w:rPr>
        <w:t xml:space="preserve">НТП: Нива, 4-та категория. Имотът е собственост на </w:t>
      </w:r>
      <w:r w:rsidR="009C0627" w:rsidRPr="00CA58D4">
        <w:rPr>
          <w:rFonts w:ascii="Times New Roman" w:eastAsia="TimesNewRomanPSMT" w:hAnsi="Times New Roman"/>
          <w:sz w:val="24"/>
          <w:szCs w:val="24"/>
          <w:lang w:val="bg-BG" w:eastAsia="bg-BG"/>
        </w:rPr>
        <w:t>в</w:t>
      </w:r>
      <w:r w:rsidRPr="00CA58D4">
        <w:rPr>
          <w:rFonts w:ascii="Times New Roman" w:eastAsia="TimesNewRomanPSMT" w:hAnsi="Times New Roman"/>
          <w:sz w:val="24"/>
          <w:szCs w:val="24"/>
          <w:lang w:val="bg-BG" w:eastAsia="bg-BG"/>
        </w:rPr>
        <w:t>ъзложителя.</w:t>
      </w:r>
      <w:r w:rsidRPr="00CA58D4">
        <w:rPr>
          <w:rFonts w:ascii="Times New Roman" w:hAnsi="Times New Roman"/>
          <w:sz w:val="24"/>
          <w:szCs w:val="24"/>
          <w:lang w:val="bg-BG"/>
        </w:rPr>
        <w:t xml:space="preserve"> </w:t>
      </w:r>
      <w:r w:rsidR="00F65417" w:rsidRPr="00CA58D4">
        <w:rPr>
          <w:rFonts w:ascii="Times New Roman" w:eastAsia="TimesNewRomanPSMT" w:hAnsi="Times New Roman"/>
          <w:sz w:val="24"/>
          <w:szCs w:val="24"/>
          <w:lang w:val="bg-BG" w:eastAsia="bg-BG"/>
        </w:rPr>
        <w:t>На около 100</w:t>
      </w:r>
      <w:r w:rsidRPr="00CA58D4">
        <w:rPr>
          <w:rFonts w:ascii="Times New Roman" w:eastAsia="TimesNewRomanPSMT" w:hAnsi="Times New Roman"/>
          <w:sz w:val="24"/>
          <w:szCs w:val="24"/>
          <w:lang w:val="bg-BG" w:eastAsia="bg-BG"/>
        </w:rPr>
        <w:t>m южно от имота е регулационната граница на с. Капитан Андреево.</w:t>
      </w:r>
    </w:p>
    <w:p w14:paraId="27A9932F" w14:textId="59E615A4" w:rsidR="00B00614" w:rsidRPr="00CA58D4" w:rsidRDefault="00B00614" w:rsidP="00D04CD0">
      <w:pPr>
        <w:overflowPunct/>
        <w:autoSpaceDE/>
        <w:autoSpaceDN/>
        <w:adjustRightInd/>
        <w:ind w:firstLine="720"/>
        <w:jc w:val="both"/>
        <w:textAlignment w:val="auto"/>
        <w:rPr>
          <w:rFonts w:ascii="Times New Roman" w:eastAsia="TimesNewRomanPSMT" w:hAnsi="Times New Roman"/>
          <w:sz w:val="24"/>
          <w:szCs w:val="24"/>
          <w:lang w:val="bg-BG" w:eastAsia="bg-BG"/>
        </w:rPr>
      </w:pPr>
      <w:r w:rsidRPr="00CA58D4">
        <w:rPr>
          <w:rFonts w:ascii="Times New Roman" w:eastAsia="TimesNewRomanPSMT" w:hAnsi="Times New Roman"/>
          <w:sz w:val="24"/>
          <w:szCs w:val="24"/>
          <w:lang w:val="bg-BG" w:eastAsia="bg-BG"/>
        </w:rPr>
        <w:lastRenderedPageBreak/>
        <w:t xml:space="preserve">3) Трети комплекс, с </w:t>
      </w:r>
      <w:r w:rsidR="009C0627" w:rsidRPr="00CA58D4">
        <w:rPr>
          <w:rFonts w:ascii="Times New Roman" w:eastAsia="TimesNewRomanPSMT" w:hAnsi="Times New Roman"/>
          <w:sz w:val="24"/>
          <w:szCs w:val="24"/>
          <w:lang w:val="bg-BG" w:eastAsia="bg-BG"/>
        </w:rPr>
        <w:t>в</w:t>
      </w:r>
      <w:r w:rsidRPr="00CA58D4">
        <w:rPr>
          <w:rFonts w:ascii="Times New Roman" w:eastAsia="TimesNewRomanPSMT" w:hAnsi="Times New Roman"/>
          <w:sz w:val="24"/>
          <w:szCs w:val="24"/>
          <w:lang w:val="bg-BG" w:eastAsia="bg-BG"/>
        </w:rPr>
        <w:t>ъзложител „ХЪРАЙЗЪН КЕПИТЪЛ“ ЕООД</w:t>
      </w:r>
      <w:r w:rsidR="009C0627" w:rsidRPr="00CA58D4">
        <w:rPr>
          <w:rFonts w:ascii="Times New Roman" w:eastAsia="TimesNewRomanPSMT" w:hAnsi="Times New Roman"/>
          <w:sz w:val="24"/>
          <w:szCs w:val="24"/>
          <w:lang w:val="bg-BG" w:eastAsia="bg-BG"/>
        </w:rPr>
        <w:t xml:space="preserve">, ще се реализира </w:t>
      </w:r>
      <w:r w:rsidRPr="00CA58D4">
        <w:rPr>
          <w:rFonts w:ascii="Times New Roman" w:eastAsia="TimesNewRomanPSMT" w:hAnsi="Times New Roman"/>
          <w:sz w:val="24"/>
          <w:szCs w:val="24"/>
          <w:lang w:val="bg-BG" w:eastAsia="bg-BG"/>
        </w:rPr>
        <w:t>в поземлен имот с идентификатор 36110.19.566 с площ 51 898m</w:t>
      </w:r>
      <w:r w:rsidRPr="00CA58D4">
        <w:rPr>
          <w:rFonts w:ascii="Times New Roman" w:eastAsia="TimesNewRomanPSMT" w:hAnsi="Times New Roman"/>
          <w:sz w:val="24"/>
          <w:szCs w:val="24"/>
          <w:vertAlign w:val="superscript"/>
          <w:lang w:val="bg-BG" w:eastAsia="bg-BG"/>
        </w:rPr>
        <w:t>2</w:t>
      </w:r>
      <w:r w:rsidRPr="00CA58D4">
        <w:rPr>
          <w:rFonts w:ascii="Times New Roman" w:eastAsia="TimesNewRomanPSMT" w:hAnsi="Times New Roman"/>
          <w:sz w:val="24"/>
          <w:szCs w:val="24"/>
          <w:lang w:val="bg-BG" w:eastAsia="bg-BG"/>
        </w:rPr>
        <w:t>, вид на територията: Земеделска</w:t>
      </w:r>
      <w:r w:rsidR="009C0627" w:rsidRPr="00CA58D4">
        <w:rPr>
          <w:rFonts w:ascii="Times New Roman" w:eastAsia="TimesNewRomanPSMT" w:hAnsi="Times New Roman"/>
          <w:sz w:val="24"/>
          <w:szCs w:val="24"/>
          <w:lang w:val="bg-BG" w:eastAsia="bg-BG"/>
        </w:rPr>
        <w:t xml:space="preserve">, </w:t>
      </w:r>
      <w:r w:rsidRPr="00CA58D4">
        <w:rPr>
          <w:rFonts w:ascii="Times New Roman" w:eastAsia="TimesNewRomanPSMT" w:hAnsi="Times New Roman"/>
          <w:sz w:val="24"/>
          <w:szCs w:val="24"/>
          <w:lang w:val="bg-BG" w:eastAsia="bg-BG"/>
        </w:rPr>
        <w:t>НТП: Нива, 4</w:t>
      </w:r>
      <w:r w:rsidR="009C0627" w:rsidRPr="00CA58D4">
        <w:rPr>
          <w:rFonts w:ascii="Times New Roman" w:eastAsia="TimesNewRomanPSMT" w:hAnsi="Times New Roman"/>
          <w:sz w:val="24"/>
          <w:szCs w:val="24"/>
          <w:lang w:val="bg-BG" w:eastAsia="bg-BG"/>
        </w:rPr>
        <w:t>-</w:t>
      </w:r>
      <w:r w:rsidRPr="00CA58D4">
        <w:rPr>
          <w:rFonts w:ascii="Times New Roman" w:eastAsia="TimesNewRomanPSMT" w:hAnsi="Times New Roman"/>
          <w:sz w:val="24"/>
          <w:szCs w:val="24"/>
          <w:lang w:val="bg-BG" w:eastAsia="bg-BG"/>
        </w:rPr>
        <w:t xml:space="preserve">категория. Имотът е собственост на </w:t>
      </w:r>
      <w:r w:rsidR="009C0627" w:rsidRPr="00CA58D4">
        <w:rPr>
          <w:rFonts w:ascii="Times New Roman" w:eastAsia="TimesNewRomanPSMT" w:hAnsi="Times New Roman"/>
          <w:sz w:val="24"/>
          <w:szCs w:val="24"/>
          <w:lang w:val="bg-BG" w:eastAsia="bg-BG"/>
        </w:rPr>
        <w:t>в</w:t>
      </w:r>
      <w:r w:rsidRPr="00CA58D4">
        <w:rPr>
          <w:rFonts w:ascii="Times New Roman" w:eastAsia="TimesNewRomanPSMT" w:hAnsi="Times New Roman"/>
          <w:sz w:val="24"/>
          <w:szCs w:val="24"/>
          <w:lang w:val="bg-BG" w:eastAsia="bg-BG"/>
        </w:rPr>
        <w:t>ъзложителя.</w:t>
      </w:r>
      <w:r w:rsidRPr="00CA58D4">
        <w:rPr>
          <w:rFonts w:ascii="Times New Roman" w:hAnsi="Times New Roman"/>
          <w:sz w:val="24"/>
          <w:szCs w:val="24"/>
          <w:lang w:val="bg-BG"/>
        </w:rPr>
        <w:t xml:space="preserve"> </w:t>
      </w:r>
      <w:r w:rsidR="00F65417" w:rsidRPr="00CA58D4">
        <w:rPr>
          <w:rFonts w:ascii="Times New Roman" w:eastAsia="TimesNewRomanPSMT" w:hAnsi="Times New Roman"/>
          <w:sz w:val="24"/>
          <w:szCs w:val="24"/>
          <w:lang w:val="bg-BG" w:eastAsia="bg-BG"/>
        </w:rPr>
        <w:t>На около 160</w:t>
      </w:r>
      <w:r w:rsidRPr="00CA58D4">
        <w:rPr>
          <w:rFonts w:ascii="Times New Roman" w:eastAsia="TimesNewRomanPSMT" w:hAnsi="Times New Roman"/>
          <w:sz w:val="24"/>
          <w:szCs w:val="24"/>
          <w:lang w:val="bg-BG" w:eastAsia="bg-BG"/>
        </w:rPr>
        <w:t>m южно от имота е регулационната граница на с. Капитан Андреево.</w:t>
      </w:r>
    </w:p>
    <w:p w14:paraId="2F803343" w14:textId="269A530F" w:rsidR="00F14554" w:rsidRPr="00CA58D4" w:rsidRDefault="00B00614" w:rsidP="00D04CD0">
      <w:pPr>
        <w:ind w:firstLine="720"/>
        <w:jc w:val="both"/>
        <w:rPr>
          <w:rFonts w:ascii="Times New Roman" w:eastAsia="TimesNewRomanPSMT" w:hAnsi="Times New Roman"/>
          <w:sz w:val="24"/>
          <w:szCs w:val="24"/>
          <w:lang w:val="bg-BG" w:eastAsia="bg-BG"/>
        </w:rPr>
      </w:pPr>
      <w:r w:rsidRPr="00CA58D4">
        <w:rPr>
          <w:rFonts w:ascii="Times New Roman" w:eastAsia="TimesNewRomanPSMT" w:hAnsi="Times New Roman"/>
          <w:sz w:val="24"/>
          <w:szCs w:val="24"/>
          <w:lang w:val="bg-BG" w:eastAsia="bg-BG"/>
        </w:rPr>
        <w:t xml:space="preserve">4) Четвърти комплекс, с </w:t>
      </w:r>
      <w:r w:rsidR="009C0627" w:rsidRPr="00CA58D4">
        <w:rPr>
          <w:rFonts w:ascii="Times New Roman" w:eastAsia="TimesNewRomanPSMT" w:hAnsi="Times New Roman"/>
          <w:sz w:val="24"/>
          <w:szCs w:val="24"/>
          <w:lang w:val="bg-BG" w:eastAsia="bg-BG"/>
        </w:rPr>
        <w:t>в</w:t>
      </w:r>
      <w:r w:rsidRPr="00CA58D4">
        <w:rPr>
          <w:rFonts w:ascii="Times New Roman" w:eastAsia="TimesNewRomanPSMT" w:hAnsi="Times New Roman"/>
          <w:sz w:val="24"/>
          <w:szCs w:val="24"/>
          <w:lang w:val="bg-BG" w:eastAsia="bg-BG"/>
        </w:rPr>
        <w:t>ъзложител „ЛИЙД ИНДЪСТРИС“ ЕООД</w:t>
      </w:r>
      <w:r w:rsidR="009C0627" w:rsidRPr="00CA58D4">
        <w:rPr>
          <w:rFonts w:ascii="Times New Roman" w:eastAsia="TimesNewRomanPSMT" w:hAnsi="Times New Roman"/>
          <w:sz w:val="24"/>
          <w:szCs w:val="24"/>
          <w:lang w:val="bg-BG" w:eastAsia="bg-BG"/>
        </w:rPr>
        <w:t xml:space="preserve">, ще се реализира </w:t>
      </w:r>
      <w:r w:rsidRPr="00CA58D4">
        <w:rPr>
          <w:rFonts w:ascii="Times New Roman" w:eastAsia="TimesNewRomanPSMT" w:hAnsi="Times New Roman"/>
          <w:sz w:val="24"/>
          <w:szCs w:val="24"/>
          <w:lang w:val="bg-BG" w:eastAsia="bg-BG"/>
        </w:rPr>
        <w:t>в поземлен имот с идентификатор 36110.19.576</w:t>
      </w:r>
      <w:r w:rsidR="009C0627" w:rsidRPr="00CA58D4">
        <w:rPr>
          <w:rFonts w:ascii="Times New Roman" w:eastAsia="TimesNewRomanPSMT" w:hAnsi="Times New Roman"/>
          <w:sz w:val="24"/>
          <w:szCs w:val="24"/>
          <w:lang w:val="bg-BG" w:eastAsia="bg-BG"/>
        </w:rPr>
        <w:t xml:space="preserve"> </w:t>
      </w:r>
      <w:r w:rsidRPr="00CA58D4">
        <w:rPr>
          <w:rFonts w:ascii="Times New Roman" w:eastAsia="TimesNewRomanPSMT" w:hAnsi="Times New Roman"/>
          <w:sz w:val="24"/>
          <w:szCs w:val="24"/>
          <w:lang w:val="bg-BG" w:eastAsia="bg-BG"/>
        </w:rPr>
        <w:t>с площ 62 504m</w:t>
      </w:r>
      <w:r w:rsidRPr="00CA58D4">
        <w:rPr>
          <w:rFonts w:ascii="Times New Roman" w:eastAsia="TimesNewRomanPSMT" w:hAnsi="Times New Roman"/>
          <w:sz w:val="24"/>
          <w:szCs w:val="24"/>
          <w:vertAlign w:val="superscript"/>
          <w:lang w:val="bg-BG" w:eastAsia="bg-BG"/>
        </w:rPr>
        <w:t>2</w:t>
      </w:r>
      <w:r w:rsidRPr="00CA58D4">
        <w:rPr>
          <w:rFonts w:ascii="Times New Roman" w:eastAsia="TimesNewRomanPSMT" w:hAnsi="Times New Roman"/>
          <w:sz w:val="24"/>
          <w:szCs w:val="24"/>
          <w:lang w:val="bg-BG" w:eastAsia="bg-BG"/>
        </w:rPr>
        <w:t xml:space="preserve">, вид на територията: Земеделска, НТП: Нива, 4-та категория. Имотът е собственост на </w:t>
      </w:r>
      <w:r w:rsidR="009C0627" w:rsidRPr="00CA58D4">
        <w:rPr>
          <w:rFonts w:ascii="Times New Roman" w:eastAsia="TimesNewRomanPSMT" w:hAnsi="Times New Roman"/>
          <w:sz w:val="24"/>
          <w:szCs w:val="24"/>
          <w:lang w:val="bg-BG" w:eastAsia="bg-BG"/>
        </w:rPr>
        <w:t>в</w:t>
      </w:r>
      <w:r w:rsidRPr="00CA58D4">
        <w:rPr>
          <w:rFonts w:ascii="Times New Roman" w:eastAsia="TimesNewRomanPSMT" w:hAnsi="Times New Roman"/>
          <w:sz w:val="24"/>
          <w:szCs w:val="24"/>
          <w:lang w:val="bg-BG" w:eastAsia="bg-BG"/>
        </w:rPr>
        <w:t>ъзложителя.</w:t>
      </w:r>
      <w:r w:rsidRPr="00CA58D4">
        <w:rPr>
          <w:rFonts w:ascii="Times New Roman" w:hAnsi="Times New Roman"/>
          <w:sz w:val="24"/>
          <w:szCs w:val="24"/>
          <w:lang w:val="bg-BG"/>
        </w:rPr>
        <w:t xml:space="preserve"> </w:t>
      </w:r>
      <w:r w:rsidR="00F65417" w:rsidRPr="00CA58D4">
        <w:rPr>
          <w:rFonts w:ascii="Times New Roman" w:eastAsia="TimesNewRomanPSMT" w:hAnsi="Times New Roman"/>
          <w:sz w:val="24"/>
          <w:szCs w:val="24"/>
          <w:lang w:val="bg-BG" w:eastAsia="bg-BG"/>
        </w:rPr>
        <w:t>Имотът отстои на около 190</w:t>
      </w:r>
      <w:r w:rsidRPr="00CA58D4">
        <w:rPr>
          <w:rFonts w:ascii="Times New Roman" w:eastAsia="TimesNewRomanPSMT" w:hAnsi="Times New Roman"/>
          <w:sz w:val="24"/>
          <w:szCs w:val="24"/>
          <w:lang w:val="bg-BG" w:eastAsia="bg-BG"/>
        </w:rPr>
        <w:t>m североизточно от регулационната граница на с. Капитан Андреево.</w:t>
      </w:r>
    </w:p>
    <w:p w14:paraId="15197480" w14:textId="62D3A6B2" w:rsidR="00D04CD0" w:rsidRPr="00CA58D4" w:rsidRDefault="00186410" w:rsidP="00D04CD0">
      <w:pPr>
        <w:overflowPunct/>
        <w:autoSpaceDE/>
        <w:autoSpaceDN/>
        <w:adjustRightInd/>
        <w:ind w:firstLine="720"/>
        <w:jc w:val="both"/>
        <w:textAlignment w:val="auto"/>
        <w:rPr>
          <w:rFonts w:ascii="Times New Roman" w:hAnsi="Times New Roman"/>
          <w:bCs/>
          <w:sz w:val="24"/>
          <w:szCs w:val="24"/>
          <w:lang w:val="bg-BG" w:eastAsia="bg-BG"/>
        </w:rPr>
      </w:pPr>
      <w:r w:rsidRPr="00CA58D4">
        <w:rPr>
          <w:rFonts w:ascii="Times New Roman" w:hAnsi="Times New Roman"/>
          <w:bCs/>
          <w:sz w:val="24"/>
          <w:szCs w:val="24"/>
          <w:lang w:val="bg-BG" w:eastAsia="bg-BG"/>
        </w:rPr>
        <w:t xml:space="preserve">Инвестиционното предложение в неговата цялост обхваща основните обекти и подобекти на четирите комплекса, които ще бъдат изградени в рамките на отредените имоти, както и необходимата съпътстваща инфраструктура. </w:t>
      </w:r>
      <w:r w:rsidR="003B7FDA" w:rsidRPr="00CA58D4">
        <w:rPr>
          <w:rFonts w:ascii="Times New Roman" w:hAnsi="Times New Roman"/>
          <w:bCs/>
          <w:sz w:val="24"/>
          <w:szCs w:val="24"/>
          <w:lang w:val="bg-BG" w:eastAsia="bg-BG"/>
        </w:rPr>
        <w:t>Общата площ на имотите на 4-те комплекса е 299 493m</w:t>
      </w:r>
      <w:r w:rsidR="003B7FDA" w:rsidRPr="00CA58D4">
        <w:rPr>
          <w:rFonts w:ascii="Times New Roman" w:hAnsi="Times New Roman"/>
          <w:bCs/>
          <w:sz w:val="24"/>
          <w:szCs w:val="24"/>
          <w:vertAlign w:val="superscript"/>
          <w:lang w:val="bg-BG" w:eastAsia="bg-BG"/>
        </w:rPr>
        <w:t>2</w:t>
      </w:r>
      <w:r w:rsidR="003B7FDA" w:rsidRPr="00CA58D4">
        <w:rPr>
          <w:rFonts w:ascii="Times New Roman" w:hAnsi="Times New Roman"/>
          <w:bCs/>
          <w:sz w:val="24"/>
          <w:szCs w:val="24"/>
          <w:lang w:val="bg-BG" w:eastAsia="bg-BG"/>
        </w:rPr>
        <w:t>.</w:t>
      </w:r>
    </w:p>
    <w:p w14:paraId="72F64872" w14:textId="7F31FAEF" w:rsidR="003B7FDA" w:rsidRPr="00CA58D4" w:rsidRDefault="003B7FDA" w:rsidP="00D04CD0">
      <w:pPr>
        <w:overflowPunct/>
        <w:autoSpaceDE/>
        <w:autoSpaceDN/>
        <w:adjustRightInd/>
        <w:ind w:firstLine="720"/>
        <w:jc w:val="both"/>
        <w:textAlignment w:val="auto"/>
        <w:rPr>
          <w:rFonts w:ascii="Times New Roman" w:hAnsi="Times New Roman"/>
          <w:bCs/>
          <w:sz w:val="24"/>
          <w:szCs w:val="24"/>
          <w:lang w:val="bg-BG" w:eastAsia="bg-BG"/>
        </w:rPr>
      </w:pPr>
      <w:r w:rsidRPr="00CA58D4">
        <w:rPr>
          <w:rFonts w:ascii="Times New Roman" w:hAnsi="Times New Roman"/>
          <w:sz w:val="24"/>
          <w:szCs w:val="24"/>
          <w:lang w:val="bg-BG" w:eastAsia="ar-SA"/>
        </w:rPr>
        <w:t xml:space="preserve">За реализацията на ИП е необходимо промяна на предназначението на земята </w:t>
      </w:r>
      <w:r w:rsidR="00D04CD0" w:rsidRPr="00CA58D4">
        <w:rPr>
          <w:rFonts w:ascii="Times New Roman" w:hAnsi="Times New Roman"/>
          <w:sz w:val="24"/>
          <w:szCs w:val="24"/>
          <w:lang w:val="bg-BG" w:eastAsia="ar-SA"/>
        </w:rPr>
        <w:t>н</w:t>
      </w:r>
      <w:r w:rsidRPr="00CA58D4">
        <w:rPr>
          <w:rFonts w:ascii="Times New Roman" w:hAnsi="Times New Roman"/>
          <w:sz w:val="24"/>
          <w:szCs w:val="24"/>
          <w:lang w:val="bg-BG" w:eastAsia="ar-SA"/>
        </w:rPr>
        <w:t>а засегнатите имоти, съответно провеждане на процедури по промяна предназначението на земята, и изработване и процедиране на ПУП-ПР и ПЗ и ПУП-ПП за трасета за външни връзки: електроснабдяване, канализация и пътни връзки към АМ „Марица“.</w:t>
      </w:r>
    </w:p>
    <w:p w14:paraId="6D463A9E" w14:textId="6CAEDE77" w:rsidR="003B7FDA" w:rsidRPr="00CA58D4" w:rsidRDefault="003B7FDA" w:rsidP="00D04CD0">
      <w:pPr>
        <w:ind w:firstLine="720"/>
        <w:jc w:val="both"/>
        <w:rPr>
          <w:rFonts w:ascii="Times New Roman" w:hAnsi="Times New Roman"/>
          <w:sz w:val="24"/>
          <w:szCs w:val="24"/>
          <w:lang w:val="bg-BG"/>
        </w:rPr>
      </w:pPr>
      <w:r w:rsidRPr="00CA58D4">
        <w:rPr>
          <w:rFonts w:ascii="Times New Roman" w:hAnsi="Times New Roman"/>
          <w:iCs/>
          <w:sz w:val="24"/>
          <w:szCs w:val="24"/>
          <w:lang w:val="bg-BG"/>
        </w:rPr>
        <w:t xml:space="preserve">Ще се промени предназначението на земята (общо на около </w:t>
      </w:r>
      <w:r w:rsidRPr="00CA58D4">
        <w:rPr>
          <w:rFonts w:ascii="Times New Roman" w:eastAsia="TimesNewRomanPSMT" w:hAnsi="Times New Roman"/>
          <w:iCs/>
          <w:sz w:val="24"/>
          <w:szCs w:val="24"/>
          <w:lang w:val="bg-BG"/>
        </w:rPr>
        <w:t>299 493</w:t>
      </w:r>
      <w:r w:rsidR="00D04CD0" w:rsidRPr="00CA58D4">
        <w:rPr>
          <w:rFonts w:ascii="Times New Roman" w:eastAsia="TimesNewRomanPSMT" w:hAnsi="Times New Roman"/>
          <w:iCs/>
          <w:sz w:val="24"/>
          <w:szCs w:val="24"/>
          <w:lang w:val="bg-BG"/>
        </w:rPr>
        <w:t>m</w:t>
      </w:r>
      <w:r w:rsidRPr="00CA58D4">
        <w:rPr>
          <w:rFonts w:ascii="Times New Roman" w:eastAsia="TimesNewRomanPSMT" w:hAnsi="Times New Roman"/>
          <w:iCs/>
          <w:sz w:val="24"/>
          <w:szCs w:val="24"/>
          <w:vertAlign w:val="superscript"/>
          <w:lang w:val="bg-BG"/>
        </w:rPr>
        <w:t>2</w:t>
      </w:r>
      <w:r w:rsidRPr="00CA58D4">
        <w:rPr>
          <w:rFonts w:ascii="Times New Roman" w:eastAsia="TimesNewRomanPSMT" w:hAnsi="Times New Roman"/>
          <w:iCs/>
          <w:sz w:val="24"/>
          <w:szCs w:val="24"/>
          <w:lang w:val="bg-BG"/>
        </w:rPr>
        <w:t>)</w:t>
      </w:r>
      <w:r w:rsidRPr="00CA58D4">
        <w:rPr>
          <w:rFonts w:ascii="Times New Roman" w:eastAsia="TimesNewRomanPSMT" w:hAnsi="Times New Roman"/>
          <w:b/>
          <w:iCs/>
          <w:sz w:val="24"/>
          <w:szCs w:val="24"/>
          <w:lang w:val="bg-BG"/>
        </w:rPr>
        <w:t xml:space="preserve"> </w:t>
      </w:r>
      <w:r w:rsidRPr="00CA58D4">
        <w:rPr>
          <w:rFonts w:ascii="Times New Roman" w:hAnsi="Times New Roman"/>
          <w:iCs/>
          <w:sz w:val="24"/>
          <w:szCs w:val="24"/>
          <w:lang w:val="bg-BG"/>
        </w:rPr>
        <w:t>от земеделска в урбанизирана територия,</w:t>
      </w:r>
      <w:r w:rsidRPr="00CA58D4">
        <w:rPr>
          <w:rFonts w:ascii="Times New Roman" w:hAnsi="Times New Roman"/>
          <w:i/>
          <w:sz w:val="24"/>
          <w:szCs w:val="24"/>
          <w:lang w:val="bg-BG"/>
        </w:rPr>
        <w:t xml:space="preserve"> </w:t>
      </w:r>
      <w:r w:rsidRPr="00CA58D4">
        <w:rPr>
          <w:rFonts w:ascii="Times New Roman" w:hAnsi="Times New Roman"/>
          <w:sz w:val="24"/>
          <w:szCs w:val="24"/>
          <w:lang w:val="bg-BG"/>
        </w:rPr>
        <w:t>с предназначение: Смф – смесена многофункционална устройствена зона – устройствената зона включва територии с многофункционално предназначение за обществено обслужване, търговия, безвредни производства, жилища, спорт и атракции. и други допълващи функции, без да се допускат обекти за дейности с вредни отделяния и влияния, съгласно действащия Общ устройствен план на община</w:t>
      </w:r>
      <w:r w:rsidR="00D04CD0" w:rsidRPr="00CA58D4">
        <w:rPr>
          <w:rFonts w:ascii="Times New Roman" w:hAnsi="Times New Roman"/>
          <w:sz w:val="24"/>
          <w:szCs w:val="24"/>
          <w:lang w:val="bg-BG"/>
        </w:rPr>
        <w:t xml:space="preserve"> Свиленград</w:t>
      </w:r>
      <w:r w:rsidRPr="00CA58D4">
        <w:rPr>
          <w:rFonts w:ascii="Times New Roman" w:hAnsi="Times New Roman"/>
          <w:sz w:val="24"/>
          <w:szCs w:val="24"/>
          <w:lang w:val="bg-BG"/>
        </w:rPr>
        <w:t xml:space="preserve">. В резултат ще бъдат обособени УПИ с предназначение: Смф – смесена многофункционална устройствена зона, и показатели на застрояване: </w:t>
      </w:r>
    </w:p>
    <w:p w14:paraId="3A43AD52" w14:textId="05EF2320" w:rsidR="003B7FDA" w:rsidRPr="00CA58D4" w:rsidRDefault="003B7FDA" w:rsidP="00F65417">
      <w:pPr>
        <w:numPr>
          <w:ilvl w:val="0"/>
          <w:numId w:val="19"/>
        </w:numPr>
        <w:overflowPunct/>
        <w:autoSpaceDE/>
        <w:autoSpaceDN/>
        <w:adjustRightInd/>
        <w:ind w:left="0" w:firstLine="357"/>
        <w:jc w:val="both"/>
        <w:textAlignment w:val="auto"/>
        <w:rPr>
          <w:rFonts w:ascii="Times New Roman" w:hAnsi="Times New Roman"/>
          <w:sz w:val="24"/>
          <w:szCs w:val="24"/>
          <w:lang w:val="bg-BG"/>
        </w:rPr>
      </w:pPr>
      <w:r w:rsidRPr="00CA58D4">
        <w:rPr>
          <w:rFonts w:ascii="Times New Roman" w:hAnsi="Times New Roman"/>
          <w:sz w:val="24"/>
          <w:szCs w:val="24"/>
          <w:lang w:val="bg-BG"/>
        </w:rPr>
        <w:t>Плътност на застрояване – до 70% или 209</w:t>
      </w:r>
      <w:r w:rsidR="00F65417" w:rsidRPr="00CA58D4">
        <w:rPr>
          <w:rFonts w:ascii="Times New Roman" w:hAnsi="Times New Roman"/>
          <w:sz w:val="24"/>
          <w:szCs w:val="24"/>
          <w:lang w:val="bg-BG"/>
        </w:rPr>
        <w:t> 645,</w:t>
      </w:r>
      <w:r w:rsidRPr="00CA58D4">
        <w:rPr>
          <w:rFonts w:ascii="Times New Roman" w:hAnsi="Times New Roman"/>
          <w:sz w:val="24"/>
          <w:szCs w:val="24"/>
          <w:lang w:val="bg-BG"/>
        </w:rPr>
        <w:t>1</w:t>
      </w:r>
      <w:r w:rsidR="00D04CD0" w:rsidRPr="00CA58D4">
        <w:rPr>
          <w:rFonts w:ascii="Times New Roman" w:hAnsi="Times New Roman"/>
          <w:sz w:val="24"/>
          <w:szCs w:val="24"/>
          <w:lang w:val="bg-BG"/>
        </w:rPr>
        <w:t>m</w:t>
      </w:r>
      <w:r w:rsidRPr="00CA58D4">
        <w:rPr>
          <w:rFonts w:ascii="Times New Roman" w:hAnsi="Times New Roman"/>
          <w:sz w:val="24"/>
          <w:szCs w:val="24"/>
          <w:vertAlign w:val="superscript"/>
          <w:lang w:val="bg-BG"/>
        </w:rPr>
        <w:t>2</w:t>
      </w:r>
      <w:r w:rsidRPr="00CA58D4">
        <w:rPr>
          <w:rFonts w:ascii="Times New Roman" w:hAnsi="Times New Roman"/>
          <w:sz w:val="24"/>
          <w:szCs w:val="24"/>
          <w:lang w:val="bg-BG"/>
        </w:rPr>
        <w:t>;</w:t>
      </w:r>
    </w:p>
    <w:p w14:paraId="515CE83F" w14:textId="6492E8B9" w:rsidR="003B7FDA" w:rsidRPr="00CA58D4" w:rsidRDefault="003B7FDA" w:rsidP="00F65417">
      <w:pPr>
        <w:numPr>
          <w:ilvl w:val="0"/>
          <w:numId w:val="19"/>
        </w:numPr>
        <w:overflowPunct/>
        <w:autoSpaceDE/>
        <w:autoSpaceDN/>
        <w:adjustRightInd/>
        <w:ind w:left="0" w:firstLine="357"/>
        <w:jc w:val="both"/>
        <w:textAlignment w:val="auto"/>
        <w:rPr>
          <w:rFonts w:ascii="Times New Roman" w:hAnsi="Times New Roman"/>
          <w:sz w:val="24"/>
          <w:szCs w:val="24"/>
          <w:lang w:val="bg-BG"/>
        </w:rPr>
      </w:pPr>
      <w:r w:rsidRPr="00CA58D4">
        <w:rPr>
          <w:rFonts w:ascii="Times New Roman" w:hAnsi="Times New Roman"/>
          <w:sz w:val="24"/>
          <w:szCs w:val="24"/>
          <w:lang w:val="bg-BG"/>
        </w:rPr>
        <w:t>Процент на озеленяване – мин. 30% или 89</w:t>
      </w:r>
      <w:r w:rsidR="00F65417" w:rsidRPr="00CA58D4">
        <w:rPr>
          <w:rFonts w:ascii="Times New Roman" w:hAnsi="Times New Roman"/>
          <w:sz w:val="24"/>
          <w:szCs w:val="24"/>
          <w:lang w:val="bg-BG"/>
        </w:rPr>
        <w:t> 847,</w:t>
      </w:r>
      <w:r w:rsidRPr="00CA58D4">
        <w:rPr>
          <w:rFonts w:ascii="Times New Roman" w:hAnsi="Times New Roman"/>
          <w:sz w:val="24"/>
          <w:szCs w:val="24"/>
          <w:lang w:val="bg-BG"/>
        </w:rPr>
        <w:t>9</w:t>
      </w:r>
      <w:r w:rsidR="00D04CD0" w:rsidRPr="00CA58D4">
        <w:rPr>
          <w:rFonts w:ascii="Times New Roman" w:hAnsi="Times New Roman"/>
          <w:sz w:val="24"/>
          <w:szCs w:val="24"/>
          <w:lang w:val="bg-BG"/>
        </w:rPr>
        <w:t>m</w:t>
      </w:r>
      <w:r w:rsidRPr="00CA58D4">
        <w:rPr>
          <w:rFonts w:ascii="Times New Roman" w:hAnsi="Times New Roman"/>
          <w:sz w:val="24"/>
          <w:szCs w:val="24"/>
          <w:vertAlign w:val="superscript"/>
          <w:lang w:val="bg-BG"/>
        </w:rPr>
        <w:t>2</w:t>
      </w:r>
      <w:r w:rsidRPr="00CA58D4">
        <w:rPr>
          <w:rFonts w:ascii="Times New Roman" w:hAnsi="Times New Roman"/>
          <w:sz w:val="24"/>
          <w:szCs w:val="24"/>
          <w:lang w:val="bg-BG"/>
        </w:rPr>
        <w:t>;</w:t>
      </w:r>
    </w:p>
    <w:p w14:paraId="7446A155" w14:textId="77777777" w:rsidR="003B7FDA" w:rsidRPr="00CA58D4" w:rsidRDefault="003B7FDA" w:rsidP="00F65417">
      <w:pPr>
        <w:numPr>
          <w:ilvl w:val="0"/>
          <w:numId w:val="19"/>
        </w:numPr>
        <w:overflowPunct/>
        <w:autoSpaceDE/>
        <w:autoSpaceDN/>
        <w:adjustRightInd/>
        <w:ind w:left="0" w:firstLine="357"/>
        <w:jc w:val="both"/>
        <w:textAlignment w:val="auto"/>
        <w:rPr>
          <w:rFonts w:ascii="Times New Roman" w:hAnsi="Times New Roman"/>
          <w:sz w:val="24"/>
          <w:szCs w:val="24"/>
          <w:lang w:val="bg-BG"/>
        </w:rPr>
      </w:pPr>
      <w:r w:rsidRPr="00CA58D4">
        <w:rPr>
          <w:rFonts w:ascii="Times New Roman" w:hAnsi="Times New Roman"/>
          <w:sz w:val="24"/>
          <w:szCs w:val="24"/>
          <w:lang w:val="bg-BG"/>
        </w:rPr>
        <w:t>Коефициент на интензивност на застрояването (Кинт) – до 2,0;</w:t>
      </w:r>
    </w:p>
    <w:p w14:paraId="54A84206" w14:textId="3F6393A6" w:rsidR="003B7FDA" w:rsidRPr="00CA58D4" w:rsidRDefault="003B7FDA" w:rsidP="00F65417">
      <w:pPr>
        <w:numPr>
          <w:ilvl w:val="0"/>
          <w:numId w:val="19"/>
        </w:numPr>
        <w:overflowPunct/>
        <w:autoSpaceDE/>
        <w:autoSpaceDN/>
        <w:adjustRightInd/>
        <w:ind w:left="0" w:firstLine="357"/>
        <w:jc w:val="both"/>
        <w:textAlignment w:val="auto"/>
        <w:rPr>
          <w:rFonts w:ascii="Times New Roman" w:hAnsi="Times New Roman"/>
          <w:sz w:val="24"/>
          <w:szCs w:val="24"/>
          <w:lang w:val="bg-BG"/>
        </w:rPr>
      </w:pPr>
      <w:r w:rsidRPr="00CA58D4">
        <w:rPr>
          <w:rFonts w:ascii="Times New Roman" w:hAnsi="Times New Roman"/>
          <w:sz w:val="24"/>
          <w:szCs w:val="24"/>
          <w:lang w:val="bg-BG"/>
        </w:rPr>
        <w:t>Височина на застрояване – до 30.00</w:t>
      </w:r>
      <w:r w:rsidR="00D04CD0" w:rsidRPr="00CA58D4">
        <w:rPr>
          <w:rFonts w:ascii="Times New Roman" w:hAnsi="Times New Roman"/>
          <w:sz w:val="24"/>
          <w:szCs w:val="24"/>
          <w:lang w:val="bg-BG"/>
        </w:rPr>
        <w:t>m</w:t>
      </w:r>
      <w:r w:rsidRPr="00CA58D4">
        <w:rPr>
          <w:rFonts w:ascii="Times New Roman" w:hAnsi="Times New Roman"/>
          <w:sz w:val="24"/>
          <w:szCs w:val="24"/>
          <w:lang w:val="bg-BG"/>
        </w:rPr>
        <w:t>;</w:t>
      </w:r>
    </w:p>
    <w:p w14:paraId="78BE9F19" w14:textId="2ABD85DF" w:rsidR="00186410" w:rsidRPr="00CA58D4" w:rsidRDefault="003B7FDA" w:rsidP="00F65417">
      <w:pPr>
        <w:numPr>
          <w:ilvl w:val="0"/>
          <w:numId w:val="19"/>
        </w:numPr>
        <w:overflowPunct/>
        <w:autoSpaceDE/>
        <w:autoSpaceDN/>
        <w:adjustRightInd/>
        <w:ind w:left="0" w:firstLine="357"/>
        <w:jc w:val="both"/>
        <w:textAlignment w:val="auto"/>
        <w:rPr>
          <w:rFonts w:ascii="Times New Roman" w:hAnsi="Times New Roman"/>
          <w:sz w:val="24"/>
          <w:szCs w:val="24"/>
          <w:lang w:val="bg-BG"/>
        </w:rPr>
      </w:pPr>
      <w:r w:rsidRPr="00CA58D4">
        <w:rPr>
          <w:rFonts w:ascii="Times New Roman" w:hAnsi="Times New Roman"/>
          <w:sz w:val="24"/>
          <w:szCs w:val="24"/>
          <w:lang w:val="bg-BG"/>
        </w:rPr>
        <w:t>Вид на застрояването – свободно.</w:t>
      </w:r>
    </w:p>
    <w:p w14:paraId="30EC406C" w14:textId="77777777" w:rsidR="00D04CD0" w:rsidRPr="00CA58D4" w:rsidRDefault="00186410" w:rsidP="00D04CD0">
      <w:pPr>
        <w:overflowPunct/>
        <w:autoSpaceDE/>
        <w:autoSpaceDN/>
        <w:adjustRightInd/>
        <w:ind w:firstLine="720"/>
        <w:jc w:val="both"/>
        <w:textAlignment w:val="auto"/>
        <w:rPr>
          <w:rFonts w:ascii="Times New Roman" w:hAnsi="Times New Roman"/>
          <w:sz w:val="24"/>
          <w:szCs w:val="24"/>
          <w:lang w:val="bg-BG" w:eastAsia="bg-BG"/>
        </w:rPr>
      </w:pPr>
      <w:r w:rsidRPr="00CA58D4">
        <w:rPr>
          <w:rFonts w:ascii="Times New Roman" w:hAnsi="Times New Roman"/>
          <w:sz w:val="24"/>
          <w:szCs w:val="24"/>
          <w:lang w:val="bg-BG" w:eastAsia="bg-BG"/>
        </w:rPr>
        <w:t xml:space="preserve">Комплексите </w:t>
      </w:r>
      <w:r w:rsidR="00D04CD0" w:rsidRPr="00CA58D4">
        <w:rPr>
          <w:rFonts w:ascii="Times New Roman" w:hAnsi="Times New Roman"/>
          <w:sz w:val="24"/>
          <w:szCs w:val="24"/>
          <w:lang w:val="bg-BG" w:eastAsia="bg-BG"/>
        </w:rPr>
        <w:t xml:space="preserve">ще </w:t>
      </w:r>
      <w:r w:rsidRPr="00CA58D4">
        <w:rPr>
          <w:rFonts w:ascii="Times New Roman" w:hAnsi="Times New Roman"/>
          <w:sz w:val="24"/>
          <w:szCs w:val="24"/>
          <w:lang w:val="bg-BG" w:eastAsia="bg-BG"/>
        </w:rPr>
        <w:t>са идентични и всеки от тях ще се състои от следните обекти и свързаните с тях съпътстващи обекти и инфраструктура:</w:t>
      </w:r>
    </w:p>
    <w:p w14:paraId="09E0A8AA" w14:textId="654C086E" w:rsidR="00186410" w:rsidRPr="00CA58D4" w:rsidRDefault="00186410" w:rsidP="00D04CD0">
      <w:pPr>
        <w:overflowPunct/>
        <w:autoSpaceDE/>
        <w:autoSpaceDN/>
        <w:adjustRightInd/>
        <w:ind w:firstLine="720"/>
        <w:jc w:val="both"/>
        <w:textAlignment w:val="auto"/>
        <w:rPr>
          <w:rFonts w:ascii="Times New Roman" w:hAnsi="Times New Roman"/>
          <w:sz w:val="24"/>
          <w:szCs w:val="24"/>
          <w:lang w:val="bg-BG" w:eastAsia="bg-BG"/>
        </w:rPr>
      </w:pPr>
      <w:r w:rsidRPr="00CA58D4">
        <w:rPr>
          <w:rFonts w:ascii="Times New Roman" w:hAnsi="Times New Roman"/>
          <w:b/>
          <w:bCs/>
          <w:sz w:val="24"/>
          <w:szCs w:val="24"/>
          <w:u w:val="single"/>
          <w:lang w:val="bg-BG" w:eastAsia="bg-BG"/>
        </w:rPr>
        <w:t>Основни обекти за всеки от четирите комплекса:</w:t>
      </w:r>
    </w:p>
    <w:p w14:paraId="1A10EB74" w14:textId="2A2FF8B7" w:rsidR="00186410" w:rsidRPr="00CA58D4" w:rsidRDefault="00186410" w:rsidP="00F65417">
      <w:pPr>
        <w:ind w:firstLine="720"/>
        <w:jc w:val="both"/>
        <w:rPr>
          <w:rFonts w:ascii="Times New Roman" w:hAnsi="Times New Roman"/>
          <w:color w:val="000000"/>
          <w:sz w:val="24"/>
          <w:szCs w:val="24"/>
          <w:lang w:val="bg-BG" w:eastAsia="bg-BG"/>
        </w:rPr>
      </w:pPr>
      <w:r w:rsidRPr="00CA58D4">
        <w:rPr>
          <w:rFonts w:ascii="Times New Roman" w:hAnsi="Times New Roman"/>
          <w:color w:val="000000"/>
          <w:sz w:val="24"/>
          <w:szCs w:val="24"/>
          <w:lang w:val="bg-BG" w:eastAsia="bg-BG"/>
        </w:rPr>
        <w:t>Хотел c две тела, с 500 стаи и максимален капацитет за едновременно настаняване на до 1000 души – категория 5 звезди – 8-етажен, с едноетажно фоайе. Хотелската част</w:t>
      </w:r>
      <w:r w:rsidR="00D04CD0" w:rsidRPr="00CA58D4">
        <w:rPr>
          <w:rFonts w:ascii="Times New Roman" w:hAnsi="Times New Roman"/>
          <w:color w:val="000000"/>
          <w:sz w:val="24"/>
          <w:szCs w:val="24"/>
          <w:lang w:val="bg-BG" w:eastAsia="bg-BG"/>
        </w:rPr>
        <w:t xml:space="preserve"> щ</w:t>
      </w:r>
      <w:r w:rsidRPr="00CA58D4">
        <w:rPr>
          <w:rFonts w:ascii="Times New Roman" w:hAnsi="Times New Roman"/>
          <w:color w:val="000000"/>
          <w:sz w:val="24"/>
          <w:szCs w:val="24"/>
          <w:lang w:val="bg-BG" w:eastAsia="bg-BG"/>
        </w:rPr>
        <w:t xml:space="preserve">е </w:t>
      </w:r>
      <w:r w:rsidR="00D04CD0" w:rsidRPr="00CA58D4">
        <w:rPr>
          <w:rFonts w:ascii="Times New Roman" w:hAnsi="Times New Roman"/>
          <w:color w:val="000000"/>
          <w:sz w:val="24"/>
          <w:szCs w:val="24"/>
          <w:lang w:val="bg-BG" w:eastAsia="bg-BG"/>
        </w:rPr>
        <w:t xml:space="preserve">бъде </w:t>
      </w:r>
      <w:r w:rsidRPr="00CA58D4">
        <w:rPr>
          <w:rFonts w:ascii="Times New Roman" w:hAnsi="Times New Roman"/>
          <w:color w:val="000000"/>
          <w:sz w:val="24"/>
          <w:szCs w:val="24"/>
          <w:lang w:val="bg-BG" w:eastAsia="bg-BG"/>
        </w:rPr>
        <w:t xml:space="preserve">с осем етажа с кота корниз от 28m, като игралната зала </w:t>
      </w:r>
      <w:r w:rsidR="00B41118" w:rsidRPr="00CA58D4">
        <w:rPr>
          <w:rFonts w:ascii="Times New Roman" w:hAnsi="Times New Roman"/>
          <w:color w:val="000000"/>
          <w:sz w:val="24"/>
          <w:szCs w:val="24"/>
          <w:lang w:val="bg-BG" w:eastAsia="bg-BG"/>
        </w:rPr>
        <w:t>–</w:t>
      </w:r>
      <w:r w:rsidRPr="00CA58D4">
        <w:rPr>
          <w:rFonts w:ascii="Times New Roman" w:hAnsi="Times New Roman"/>
          <w:color w:val="000000"/>
          <w:sz w:val="24"/>
          <w:szCs w:val="24"/>
          <w:lang w:val="bg-BG" w:eastAsia="bg-BG"/>
        </w:rPr>
        <w:t xml:space="preserve"> казино, фоайето и обслужващите функции са поместени в ниските/първите етажи на сградата. Застроената площ на хотела ще бъде до/около 11</w:t>
      </w:r>
      <w:r w:rsidR="00F35608" w:rsidRPr="00CA58D4">
        <w:rPr>
          <w:rFonts w:ascii="Times New Roman" w:hAnsi="Times New Roman"/>
          <w:color w:val="000000"/>
          <w:sz w:val="24"/>
          <w:szCs w:val="24"/>
          <w:lang w:val="bg-BG" w:eastAsia="bg-BG"/>
        </w:rPr>
        <w:t xml:space="preserve"> </w:t>
      </w:r>
      <w:r w:rsidRPr="00CA58D4">
        <w:rPr>
          <w:rFonts w:ascii="Times New Roman" w:hAnsi="Times New Roman"/>
          <w:color w:val="000000"/>
          <w:sz w:val="24"/>
          <w:szCs w:val="24"/>
          <w:lang w:val="bg-BG" w:eastAsia="bg-BG"/>
        </w:rPr>
        <w:t>000</w:t>
      </w:r>
      <w:r w:rsidR="00F35608" w:rsidRPr="00CA58D4">
        <w:rPr>
          <w:rFonts w:ascii="Times New Roman" w:hAnsi="Times New Roman"/>
          <w:color w:val="000000"/>
          <w:sz w:val="24"/>
          <w:szCs w:val="24"/>
          <w:lang w:val="bg-BG" w:eastAsia="bg-BG"/>
        </w:rPr>
        <w:t>m</w:t>
      </w:r>
      <w:r w:rsidRPr="00CA58D4">
        <w:rPr>
          <w:rFonts w:ascii="Times New Roman" w:hAnsi="Times New Roman"/>
          <w:color w:val="000000"/>
          <w:sz w:val="24"/>
          <w:szCs w:val="24"/>
          <w:vertAlign w:val="superscript"/>
          <w:lang w:val="bg-BG" w:eastAsia="bg-BG"/>
        </w:rPr>
        <w:t>2</w:t>
      </w:r>
      <w:r w:rsidR="00F65417" w:rsidRPr="00CA58D4">
        <w:rPr>
          <w:rFonts w:ascii="Times New Roman" w:hAnsi="Times New Roman"/>
          <w:color w:val="000000"/>
          <w:sz w:val="24"/>
          <w:szCs w:val="24"/>
          <w:lang w:val="bg-BG" w:eastAsia="bg-BG"/>
        </w:rPr>
        <w:t xml:space="preserve">. </w:t>
      </w:r>
      <w:r w:rsidRPr="00CA58D4">
        <w:rPr>
          <w:rFonts w:ascii="Times New Roman" w:hAnsi="Times New Roman"/>
          <w:color w:val="000000"/>
          <w:sz w:val="24"/>
          <w:szCs w:val="24"/>
          <w:lang w:val="bg-BG" w:eastAsia="bg-BG"/>
        </w:rPr>
        <w:t xml:space="preserve">Основният достъп за хотела ще се осъществява през главното за сградата фоайе. Второстепенни входове ще бъдат осигурени от изток и запад. Рецепцията за хотелската част ще бъде разположена в основната зала на казиното, като </w:t>
      </w:r>
      <w:r w:rsidR="00F35608" w:rsidRPr="00CA58D4">
        <w:rPr>
          <w:rFonts w:ascii="Times New Roman" w:hAnsi="Times New Roman"/>
          <w:color w:val="000000"/>
          <w:sz w:val="24"/>
          <w:szCs w:val="24"/>
          <w:lang w:val="bg-BG" w:eastAsia="bg-BG"/>
        </w:rPr>
        <w:t>щ</w:t>
      </w:r>
      <w:r w:rsidRPr="00CA58D4">
        <w:rPr>
          <w:rFonts w:ascii="Times New Roman" w:hAnsi="Times New Roman"/>
          <w:color w:val="000000"/>
          <w:sz w:val="24"/>
          <w:szCs w:val="24"/>
          <w:lang w:val="bg-BG" w:eastAsia="bg-BG"/>
        </w:rPr>
        <w:t xml:space="preserve">е бъде предвидена </w:t>
      </w:r>
      <w:r w:rsidR="00F35608" w:rsidRPr="00CA58D4">
        <w:rPr>
          <w:rFonts w:ascii="Times New Roman" w:hAnsi="Times New Roman"/>
          <w:color w:val="000000"/>
          <w:sz w:val="24"/>
          <w:szCs w:val="24"/>
          <w:lang w:val="bg-BG" w:eastAsia="bg-BG"/>
        </w:rPr>
        <w:t xml:space="preserve">и </w:t>
      </w:r>
      <w:r w:rsidRPr="00CA58D4">
        <w:rPr>
          <w:rFonts w:ascii="Times New Roman" w:hAnsi="Times New Roman"/>
          <w:color w:val="000000"/>
          <w:sz w:val="24"/>
          <w:szCs w:val="24"/>
          <w:lang w:val="bg-BG" w:eastAsia="bg-BG"/>
        </w:rPr>
        <w:t>допълнителна рецепция за лица, които не се допускат в казиното. Основното комуникационно ядро за всяко от хотелските тела ще бъде разположено в средата им и през фоайе ще бъде достъпно от зоната на игралната зала, както и през източния или западния странични входове. В хотелския блок ще има четири типа стаи за настаняване, като всички отговарят на изискванията за 5</w:t>
      </w:r>
      <w:r w:rsidR="00F35608" w:rsidRPr="00CA58D4">
        <w:rPr>
          <w:rFonts w:ascii="Times New Roman" w:hAnsi="Times New Roman"/>
          <w:color w:val="000000"/>
          <w:sz w:val="24"/>
          <w:szCs w:val="24"/>
          <w:lang w:val="bg-BG" w:eastAsia="bg-BG"/>
        </w:rPr>
        <w:t xml:space="preserve"> звезди</w:t>
      </w:r>
      <w:r w:rsidRPr="00CA58D4">
        <w:rPr>
          <w:rFonts w:ascii="Times New Roman" w:hAnsi="Times New Roman"/>
          <w:color w:val="000000"/>
          <w:sz w:val="24"/>
          <w:szCs w:val="24"/>
          <w:lang w:val="bg-BG" w:eastAsia="bg-BG"/>
        </w:rPr>
        <w:t xml:space="preserve"> по задание от инвеститора </w:t>
      </w:r>
      <w:r w:rsidR="00F65417" w:rsidRPr="00CA58D4">
        <w:rPr>
          <w:rFonts w:ascii="Times New Roman" w:hAnsi="Times New Roman"/>
          <w:color w:val="000000"/>
          <w:sz w:val="24"/>
          <w:szCs w:val="24"/>
          <w:lang w:val="bg-BG" w:eastAsia="bg-BG"/>
        </w:rPr>
        <w:t>–</w:t>
      </w:r>
      <w:r w:rsidRPr="00CA58D4">
        <w:rPr>
          <w:rFonts w:ascii="Times New Roman" w:hAnsi="Times New Roman"/>
          <w:color w:val="000000"/>
          <w:sz w:val="24"/>
          <w:szCs w:val="24"/>
          <w:lang w:val="bg-BG" w:eastAsia="bg-BG"/>
        </w:rPr>
        <w:t xml:space="preserve"> малка стая (делукс), средна стая (екзекютив), малък апартамент (куин апартамент), голям апартамент (кинг апартамент). За всяка хотелска стая се предвиждат </w:t>
      </w:r>
      <w:r w:rsidRPr="00CA58D4">
        <w:rPr>
          <w:rFonts w:ascii="Times New Roman" w:hAnsi="Times New Roman"/>
          <w:color w:val="000000"/>
          <w:sz w:val="24"/>
          <w:szCs w:val="24"/>
          <w:lang w:val="bg-BG" w:eastAsia="bg-BG"/>
        </w:rPr>
        <w:lastRenderedPageBreak/>
        <w:t xml:space="preserve">следните зони: антре, помещение за нощуване и санитарен възел. </w:t>
      </w:r>
      <w:r w:rsidR="00A50D53" w:rsidRPr="00CA58D4">
        <w:rPr>
          <w:rFonts w:ascii="Times New Roman" w:hAnsi="Times New Roman"/>
          <w:color w:val="000000"/>
          <w:sz w:val="24"/>
          <w:szCs w:val="24"/>
          <w:lang w:val="bg-BG" w:eastAsia="bg-BG"/>
        </w:rPr>
        <w:t>Стаите</w:t>
      </w:r>
      <w:r w:rsidR="00C44EE0" w:rsidRPr="00CA58D4">
        <w:rPr>
          <w:rFonts w:ascii="Times New Roman" w:hAnsi="Times New Roman"/>
          <w:color w:val="000000"/>
          <w:sz w:val="24"/>
          <w:szCs w:val="24"/>
          <w:lang w:val="bg-BG" w:eastAsia="bg-BG"/>
        </w:rPr>
        <w:t>/апартаментите</w:t>
      </w:r>
      <w:r w:rsidR="00A50D53" w:rsidRPr="00CA58D4">
        <w:rPr>
          <w:rFonts w:ascii="Times New Roman" w:hAnsi="Times New Roman"/>
          <w:color w:val="000000"/>
          <w:sz w:val="24"/>
          <w:szCs w:val="24"/>
          <w:lang w:val="bg-BG" w:eastAsia="bg-BG"/>
        </w:rPr>
        <w:t xml:space="preserve"> ще бъдат обзаведени</w:t>
      </w:r>
      <w:r w:rsidR="00C44EE0" w:rsidRPr="00CA58D4">
        <w:rPr>
          <w:rFonts w:ascii="Times New Roman" w:hAnsi="Times New Roman"/>
          <w:color w:val="000000"/>
          <w:sz w:val="24"/>
          <w:szCs w:val="24"/>
          <w:lang w:val="bg-BG" w:eastAsia="bg-BG"/>
        </w:rPr>
        <w:t xml:space="preserve"> по начин, който да отговаря на категоризацията (5 звезди) на комплексите.</w:t>
      </w:r>
    </w:p>
    <w:p w14:paraId="4DAF017F" w14:textId="66B90654" w:rsidR="00186410" w:rsidRPr="00CA58D4" w:rsidRDefault="00186410" w:rsidP="00B41118">
      <w:pPr>
        <w:ind w:firstLine="720"/>
        <w:jc w:val="both"/>
        <w:rPr>
          <w:rFonts w:ascii="Times New Roman" w:hAnsi="Times New Roman"/>
          <w:color w:val="000000"/>
          <w:sz w:val="24"/>
          <w:szCs w:val="24"/>
          <w:lang w:val="bg-BG" w:eastAsia="bg-BG"/>
        </w:rPr>
      </w:pPr>
      <w:r w:rsidRPr="00CA58D4">
        <w:rPr>
          <w:rFonts w:ascii="Times New Roman" w:hAnsi="Times New Roman"/>
          <w:color w:val="000000"/>
          <w:sz w:val="24"/>
          <w:szCs w:val="24"/>
          <w:lang w:val="bg-BG" w:eastAsia="bg-BG"/>
        </w:rPr>
        <w:t>Необходимите инсталации в хотелските стаи</w:t>
      </w:r>
      <w:r w:rsidR="00C44EE0" w:rsidRPr="00CA58D4">
        <w:rPr>
          <w:rFonts w:ascii="Times New Roman" w:hAnsi="Times New Roman"/>
          <w:color w:val="000000"/>
          <w:sz w:val="24"/>
          <w:szCs w:val="24"/>
          <w:lang w:val="bg-BG" w:eastAsia="bg-BG"/>
        </w:rPr>
        <w:t>/апартаменти</w:t>
      </w:r>
      <w:r w:rsidRPr="00CA58D4">
        <w:rPr>
          <w:rFonts w:ascii="Times New Roman" w:hAnsi="Times New Roman"/>
          <w:color w:val="000000"/>
          <w:sz w:val="24"/>
          <w:szCs w:val="24"/>
          <w:lang w:val="bg-BG" w:eastAsia="bg-BG"/>
        </w:rPr>
        <w:t xml:space="preserve"> се предвижда да бъдат следните: отоплителна, климатична, алармена инсталация в санитарния възел, телефонна инсталация за връзка с рецепция, достъп до интернет във всяка стая/апартамент, озвучителна в общите части, телевизионна и сателитна, принудителна смукателна инсталация в санитарните възли. </w:t>
      </w:r>
    </w:p>
    <w:p w14:paraId="4DD9505C" w14:textId="720CDDE3" w:rsidR="00186410" w:rsidRPr="00CA58D4" w:rsidRDefault="00186410" w:rsidP="00B41118">
      <w:pPr>
        <w:ind w:firstLine="720"/>
        <w:jc w:val="both"/>
        <w:rPr>
          <w:rFonts w:ascii="Times New Roman" w:hAnsi="Times New Roman"/>
          <w:color w:val="000000"/>
          <w:sz w:val="24"/>
          <w:szCs w:val="24"/>
          <w:lang w:val="bg-BG" w:eastAsia="bg-BG"/>
        </w:rPr>
      </w:pPr>
      <w:r w:rsidRPr="00CA58D4">
        <w:rPr>
          <w:rFonts w:ascii="Times New Roman" w:hAnsi="Times New Roman"/>
          <w:color w:val="000000"/>
          <w:sz w:val="24"/>
          <w:szCs w:val="24"/>
          <w:lang w:val="bg-BG" w:eastAsia="bg-BG"/>
        </w:rPr>
        <w:t xml:space="preserve">На всяко ниво на хотела се предвижда да бъде разположен камериерски офис със собствен санитарен възел и служебен асансьор в северната част на сградата и отделно помещение за мръсно спално бельо (пране) в южната част с отделен служебен асансьор (товарен). Към помещението за спално бельо </w:t>
      </w:r>
      <w:r w:rsidR="00C44EE0" w:rsidRPr="00CA58D4">
        <w:rPr>
          <w:rFonts w:ascii="Times New Roman" w:hAnsi="Times New Roman"/>
          <w:color w:val="000000"/>
          <w:sz w:val="24"/>
          <w:szCs w:val="24"/>
          <w:lang w:val="bg-BG" w:eastAsia="bg-BG"/>
        </w:rPr>
        <w:t xml:space="preserve">ще </w:t>
      </w:r>
      <w:r w:rsidRPr="00CA58D4">
        <w:rPr>
          <w:rFonts w:ascii="Times New Roman" w:hAnsi="Times New Roman"/>
          <w:color w:val="000000"/>
          <w:sz w:val="24"/>
          <w:szCs w:val="24"/>
          <w:lang w:val="bg-BG" w:eastAsia="bg-BG"/>
        </w:rPr>
        <w:t xml:space="preserve">има предвидени шахти за бърз пренос на мръсното бельо към сутерена, където </w:t>
      </w:r>
      <w:r w:rsidR="008A7961" w:rsidRPr="00CA58D4">
        <w:rPr>
          <w:rFonts w:ascii="Times New Roman" w:hAnsi="Times New Roman"/>
          <w:color w:val="000000"/>
          <w:sz w:val="24"/>
          <w:szCs w:val="24"/>
          <w:lang w:val="bg-BG" w:eastAsia="bg-BG"/>
        </w:rPr>
        <w:t xml:space="preserve">ще </w:t>
      </w:r>
      <w:r w:rsidRPr="00CA58D4">
        <w:rPr>
          <w:rFonts w:ascii="Times New Roman" w:hAnsi="Times New Roman"/>
          <w:color w:val="000000"/>
          <w:sz w:val="24"/>
          <w:szCs w:val="24"/>
          <w:lang w:val="bg-BG" w:eastAsia="bg-BG"/>
        </w:rPr>
        <w:t xml:space="preserve">се намира пералнята. </w:t>
      </w:r>
      <w:r w:rsidR="008A7961" w:rsidRPr="00CA58D4">
        <w:rPr>
          <w:rFonts w:ascii="Times New Roman" w:hAnsi="Times New Roman"/>
          <w:color w:val="000000"/>
          <w:sz w:val="24"/>
          <w:szCs w:val="24"/>
          <w:lang w:val="bg-BG" w:eastAsia="bg-BG"/>
        </w:rPr>
        <w:t xml:space="preserve">Служебният асансьор към камериерския офис ще служи за разнос на румсървиз по стаите, като ще има директна връзка с кухнята на ресторант-бюфет. </w:t>
      </w:r>
      <w:r w:rsidRPr="00CA58D4">
        <w:rPr>
          <w:rFonts w:ascii="Times New Roman" w:hAnsi="Times New Roman"/>
          <w:color w:val="000000"/>
          <w:sz w:val="24"/>
          <w:szCs w:val="24"/>
          <w:lang w:val="bg-BG" w:eastAsia="bg-BG"/>
        </w:rPr>
        <w:t xml:space="preserve">Товарният асансьор освен за служебни дейности ще се предвиди и за поемането на носилки с болни при нужда и </w:t>
      </w:r>
      <w:r w:rsidR="008A7961" w:rsidRPr="00CA58D4">
        <w:rPr>
          <w:rFonts w:ascii="Times New Roman" w:hAnsi="Times New Roman"/>
          <w:color w:val="000000"/>
          <w:sz w:val="24"/>
          <w:szCs w:val="24"/>
          <w:lang w:val="bg-BG" w:eastAsia="bg-BG"/>
        </w:rPr>
        <w:t xml:space="preserve">ще </w:t>
      </w:r>
      <w:r w:rsidRPr="00CA58D4">
        <w:rPr>
          <w:rFonts w:ascii="Times New Roman" w:hAnsi="Times New Roman"/>
          <w:color w:val="000000"/>
          <w:sz w:val="24"/>
          <w:szCs w:val="24"/>
          <w:lang w:val="bg-BG" w:eastAsia="bg-BG"/>
        </w:rPr>
        <w:t>има близка връзка с медицинския кабинет на 1 етаж кота +0,00.</w:t>
      </w:r>
      <w:r w:rsidR="008A7961" w:rsidRPr="00CA58D4">
        <w:rPr>
          <w:rFonts w:ascii="Times New Roman" w:hAnsi="Times New Roman"/>
          <w:color w:val="000000"/>
          <w:sz w:val="24"/>
          <w:szCs w:val="24"/>
          <w:lang w:val="bg-BG" w:eastAsia="bg-BG"/>
        </w:rPr>
        <w:t xml:space="preserve"> </w:t>
      </w:r>
    </w:p>
    <w:p w14:paraId="31D57587" w14:textId="4C11C556" w:rsidR="00186410" w:rsidRPr="00CA58D4" w:rsidRDefault="00186410" w:rsidP="00B41118">
      <w:pPr>
        <w:ind w:firstLine="720"/>
        <w:jc w:val="both"/>
        <w:rPr>
          <w:rFonts w:ascii="Times New Roman" w:hAnsi="Times New Roman"/>
          <w:color w:val="000000"/>
          <w:sz w:val="24"/>
          <w:szCs w:val="24"/>
          <w:lang w:val="bg-BG" w:eastAsia="bg-BG"/>
        </w:rPr>
      </w:pPr>
      <w:r w:rsidRPr="00CA58D4">
        <w:rPr>
          <w:rFonts w:ascii="Times New Roman" w:hAnsi="Times New Roman"/>
          <w:color w:val="000000"/>
          <w:sz w:val="24"/>
          <w:szCs w:val="24"/>
          <w:lang w:val="bg-BG" w:eastAsia="bg-BG"/>
        </w:rPr>
        <w:t xml:space="preserve">За персонала на хотела са предвидени битови помещения </w:t>
      </w:r>
      <w:r w:rsidR="008A7961" w:rsidRPr="00CA58D4">
        <w:rPr>
          <w:rFonts w:ascii="Times New Roman" w:hAnsi="Times New Roman"/>
          <w:color w:val="000000"/>
          <w:sz w:val="24"/>
          <w:szCs w:val="24"/>
          <w:lang w:val="bg-BG" w:eastAsia="bg-BG"/>
        </w:rPr>
        <w:t xml:space="preserve">със санитарни възли </w:t>
      </w:r>
      <w:r w:rsidRPr="00CA58D4">
        <w:rPr>
          <w:rFonts w:ascii="Times New Roman" w:hAnsi="Times New Roman"/>
          <w:color w:val="000000"/>
          <w:sz w:val="24"/>
          <w:szCs w:val="24"/>
          <w:lang w:val="bg-BG" w:eastAsia="bg-BG"/>
        </w:rPr>
        <w:t xml:space="preserve">и кантина с кухня в сутеренната част на сградата. </w:t>
      </w:r>
    </w:p>
    <w:p w14:paraId="2C730662" w14:textId="620D7E8C" w:rsidR="00186410" w:rsidRPr="00CA58D4" w:rsidRDefault="008A7961" w:rsidP="00B41118">
      <w:pPr>
        <w:overflowPunct/>
        <w:autoSpaceDE/>
        <w:autoSpaceDN/>
        <w:adjustRightInd/>
        <w:ind w:firstLine="720"/>
        <w:contextualSpacing/>
        <w:jc w:val="both"/>
        <w:textAlignment w:val="auto"/>
        <w:rPr>
          <w:rFonts w:ascii="Times New Roman" w:hAnsi="Times New Roman"/>
          <w:color w:val="000000"/>
          <w:sz w:val="24"/>
          <w:szCs w:val="24"/>
          <w:lang w:val="bg-BG" w:eastAsia="bg-BG"/>
        </w:rPr>
      </w:pPr>
      <w:r w:rsidRPr="00CA58D4">
        <w:rPr>
          <w:rFonts w:ascii="Times New Roman" w:hAnsi="Times New Roman"/>
          <w:color w:val="000000"/>
          <w:sz w:val="24"/>
          <w:szCs w:val="24"/>
          <w:lang w:val="bg-BG" w:eastAsia="bg-BG"/>
        </w:rPr>
        <w:t>Във всеки комплекс ще има т</w:t>
      </w:r>
      <w:r w:rsidR="00186410" w:rsidRPr="00CA58D4">
        <w:rPr>
          <w:rFonts w:ascii="Times New Roman" w:hAnsi="Times New Roman"/>
          <w:color w:val="000000"/>
          <w:sz w:val="24"/>
          <w:szCs w:val="24"/>
          <w:lang w:val="bg-BG" w:eastAsia="bg-BG"/>
        </w:rPr>
        <w:t xml:space="preserve">ри ресторанта </w:t>
      </w:r>
      <w:r w:rsidR="00D469B2" w:rsidRPr="00CA58D4">
        <w:rPr>
          <w:rFonts w:ascii="Times New Roman" w:hAnsi="Times New Roman"/>
          <w:color w:val="000000"/>
          <w:sz w:val="24"/>
          <w:szCs w:val="24"/>
          <w:lang w:val="bg-BG" w:eastAsia="bg-BG"/>
        </w:rPr>
        <w:t xml:space="preserve">в сградата на хотела </w:t>
      </w:r>
      <w:r w:rsidR="00186410" w:rsidRPr="00CA58D4">
        <w:rPr>
          <w:rFonts w:ascii="Times New Roman" w:hAnsi="Times New Roman"/>
          <w:color w:val="000000"/>
          <w:sz w:val="24"/>
          <w:szCs w:val="24"/>
          <w:lang w:val="bg-BG" w:eastAsia="bg-BG"/>
        </w:rPr>
        <w:t>(</w:t>
      </w:r>
      <w:r w:rsidR="00D469B2" w:rsidRPr="00CA58D4">
        <w:rPr>
          <w:rFonts w:ascii="Times New Roman" w:hAnsi="Times New Roman"/>
          <w:color w:val="000000"/>
          <w:sz w:val="24"/>
          <w:szCs w:val="24"/>
          <w:lang w:val="bg-BG" w:eastAsia="bg-BG"/>
        </w:rPr>
        <w:t>един</w:t>
      </w:r>
      <w:r w:rsidR="00186410" w:rsidRPr="00CA58D4">
        <w:rPr>
          <w:rFonts w:ascii="Times New Roman" w:hAnsi="Times New Roman"/>
          <w:color w:val="000000"/>
          <w:sz w:val="24"/>
          <w:szCs w:val="24"/>
          <w:lang w:val="bg-BG" w:eastAsia="bg-BG"/>
        </w:rPr>
        <w:t xml:space="preserve"> основен с 250 места и </w:t>
      </w:r>
      <w:r w:rsidR="00D469B2" w:rsidRPr="00CA58D4">
        <w:rPr>
          <w:rFonts w:ascii="Times New Roman" w:hAnsi="Times New Roman"/>
          <w:color w:val="000000"/>
          <w:sz w:val="24"/>
          <w:szCs w:val="24"/>
          <w:lang w:val="bg-BG" w:eastAsia="bg-BG"/>
        </w:rPr>
        <w:t>два</w:t>
      </w:r>
      <w:r w:rsidR="00186410" w:rsidRPr="00CA58D4">
        <w:rPr>
          <w:rFonts w:ascii="Times New Roman" w:hAnsi="Times New Roman"/>
          <w:color w:val="000000"/>
          <w:sz w:val="24"/>
          <w:szCs w:val="24"/>
          <w:lang w:val="bg-BG" w:eastAsia="bg-BG"/>
        </w:rPr>
        <w:t xml:space="preserve"> допълнителни с по 130 места);</w:t>
      </w:r>
      <w:r w:rsidRPr="00CA58D4">
        <w:rPr>
          <w:rFonts w:ascii="Times New Roman" w:hAnsi="Times New Roman"/>
          <w:color w:val="000000"/>
          <w:sz w:val="24"/>
          <w:szCs w:val="24"/>
          <w:lang w:val="bg-BG" w:eastAsia="bg-BG"/>
        </w:rPr>
        <w:t xml:space="preserve"> п</w:t>
      </w:r>
      <w:r w:rsidR="00186410" w:rsidRPr="00CA58D4">
        <w:rPr>
          <w:rFonts w:ascii="Times New Roman" w:hAnsi="Times New Roman"/>
          <w:color w:val="000000"/>
          <w:sz w:val="24"/>
          <w:szCs w:val="24"/>
          <w:lang w:val="bg-BG" w:eastAsia="bg-BG"/>
        </w:rPr>
        <w:t>аркоместа за 500 автомобила;</w:t>
      </w:r>
      <w:r w:rsidR="00D469B2" w:rsidRPr="00CA58D4">
        <w:rPr>
          <w:rFonts w:ascii="Times New Roman" w:hAnsi="Times New Roman"/>
          <w:color w:val="000000"/>
          <w:sz w:val="24"/>
          <w:szCs w:val="24"/>
          <w:lang w:val="bg-BG" w:eastAsia="bg-BG"/>
        </w:rPr>
        <w:t xml:space="preserve"> п</w:t>
      </w:r>
      <w:r w:rsidR="00186410" w:rsidRPr="00CA58D4">
        <w:rPr>
          <w:rFonts w:ascii="Times New Roman" w:hAnsi="Times New Roman"/>
          <w:color w:val="000000"/>
          <w:sz w:val="24"/>
          <w:szCs w:val="24"/>
          <w:lang w:val="bg-BG" w:eastAsia="bg-BG"/>
        </w:rPr>
        <w:t>аркоместа за 50 автобуса, като едно паркомясто е 42</w:t>
      </w:r>
      <w:bookmarkStart w:id="1" w:name="_Hlk102380241"/>
      <w:r w:rsidR="00186410" w:rsidRPr="00CA58D4">
        <w:rPr>
          <w:rFonts w:ascii="Times New Roman" w:hAnsi="Times New Roman"/>
          <w:color w:val="000000"/>
          <w:sz w:val="24"/>
          <w:szCs w:val="24"/>
          <w:lang w:val="bg-BG" w:eastAsia="bg-BG"/>
        </w:rPr>
        <w:t>m</w:t>
      </w:r>
      <w:bookmarkEnd w:id="1"/>
      <w:r w:rsidR="00186410" w:rsidRPr="00CA58D4">
        <w:rPr>
          <w:rFonts w:ascii="Times New Roman" w:hAnsi="Times New Roman"/>
          <w:color w:val="000000"/>
          <w:sz w:val="24"/>
          <w:szCs w:val="24"/>
          <w:vertAlign w:val="superscript"/>
          <w:lang w:val="bg-BG" w:eastAsia="bg-BG"/>
        </w:rPr>
        <w:t>2</w:t>
      </w:r>
      <w:r w:rsidR="00186410" w:rsidRPr="00CA58D4">
        <w:rPr>
          <w:rFonts w:ascii="Times New Roman" w:hAnsi="Times New Roman"/>
          <w:color w:val="000000"/>
          <w:sz w:val="24"/>
          <w:szCs w:val="24"/>
          <w:lang w:val="bg-BG" w:eastAsia="bg-BG"/>
        </w:rPr>
        <w:t>;</w:t>
      </w:r>
      <w:r w:rsidR="00D469B2" w:rsidRPr="00CA58D4">
        <w:rPr>
          <w:rFonts w:ascii="Times New Roman" w:hAnsi="Times New Roman"/>
          <w:color w:val="000000"/>
          <w:sz w:val="24"/>
          <w:szCs w:val="24"/>
          <w:lang w:val="bg-BG" w:eastAsia="bg-BG"/>
        </w:rPr>
        <w:t xml:space="preserve"> п</w:t>
      </w:r>
      <w:r w:rsidR="00186410" w:rsidRPr="00CA58D4">
        <w:rPr>
          <w:rFonts w:ascii="Times New Roman" w:hAnsi="Times New Roman"/>
          <w:color w:val="000000"/>
          <w:sz w:val="24"/>
          <w:szCs w:val="24"/>
          <w:lang w:val="bg-BG" w:eastAsia="bg-BG"/>
        </w:rPr>
        <w:t>ълно оборудван спа център със сауна, парна баня, джакузи и турска баня – в сградата на хотела, на сутеренния етаж, с капацитет 200 посетители;</w:t>
      </w:r>
      <w:r w:rsidR="00D469B2" w:rsidRPr="00CA58D4">
        <w:rPr>
          <w:rFonts w:ascii="Times New Roman" w:hAnsi="Times New Roman"/>
          <w:color w:val="000000"/>
          <w:sz w:val="24"/>
          <w:szCs w:val="24"/>
          <w:lang w:val="bg-BG" w:eastAsia="bg-BG"/>
        </w:rPr>
        <w:t xml:space="preserve"> д</w:t>
      </w:r>
      <w:r w:rsidR="00186410" w:rsidRPr="00CA58D4">
        <w:rPr>
          <w:rFonts w:ascii="Times New Roman" w:hAnsi="Times New Roman"/>
          <w:color w:val="000000"/>
          <w:sz w:val="24"/>
          <w:szCs w:val="24"/>
          <w:lang w:val="bg-BG" w:eastAsia="bg-BG"/>
        </w:rPr>
        <w:t>ва вътрешни (с размери 12,5</w:t>
      </w:r>
      <w:r w:rsidR="00D469B2" w:rsidRPr="00CA58D4">
        <w:rPr>
          <w:rFonts w:ascii="Times New Roman" w:hAnsi="Times New Roman"/>
          <w:color w:val="000000"/>
          <w:sz w:val="24"/>
          <w:szCs w:val="24"/>
          <w:lang w:val="bg-BG" w:eastAsia="bg-BG"/>
        </w:rPr>
        <w:t>m</w:t>
      </w:r>
      <w:r w:rsidR="00186410" w:rsidRPr="00CA58D4">
        <w:rPr>
          <w:rFonts w:ascii="Times New Roman" w:hAnsi="Times New Roman"/>
          <w:color w:val="000000"/>
          <w:sz w:val="24"/>
          <w:szCs w:val="24"/>
          <w:lang w:val="bg-BG" w:eastAsia="bg-BG"/>
        </w:rPr>
        <w:t xml:space="preserve"> х 9,5</w:t>
      </w:r>
      <w:r w:rsidR="00D469B2" w:rsidRPr="00CA58D4">
        <w:rPr>
          <w:rFonts w:ascii="Times New Roman" w:hAnsi="Times New Roman"/>
          <w:color w:val="000000"/>
          <w:sz w:val="24"/>
          <w:szCs w:val="24"/>
          <w:lang w:val="bg-BG" w:eastAsia="bg-BG"/>
        </w:rPr>
        <w:t>m</w:t>
      </w:r>
      <w:r w:rsidR="00186410" w:rsidRPr="00CA58D4">
        <w:rPr>
          <w:rFonts w:ascii="Times New Roman" w:hAnsi="Times New Roman"/>
          <w:color w:val="000000"/>
          <w:sz w:val="24"/>
          <w:szCs w:val="24"/>
          <w:lang w:val="bg-BG" w:eastAsia="bg-BG"/>
        </w:rPr>
        <w:t>) и два външни басейна (с размери 25</w:t>
      </w:r>
      <w:r w:rsidR="00D469B2" w:rsidRPr="00CA58D4">
        <w:rPr>
          <w:rFonts w:ascii="Times New Roman" w:hAnsi="Times New Roman"/>
          <w:color w:val="000000"/>
          <w:sz w:val="24"/>
          <w:szCs w:val="24"/>
          <w:lang w:val="bg-BG" w:eastAsia="bg-BG"/>
        </w:rPr>
        <w:t>m</w:t>
      </w:r>
      <w:r w:rsidR="00186410" w:rsidRPr="00CA58D4">
        <w:rPr>
          <w:rFonts w:ascii="Times New Roman" w:hAnsi="Times New Roman"/>
          <w:color w:val="000000"/>
          <w:sz w:val="24"/>
          <w:szCs w:val="24"/>
          <w:lang w:val="bg-BG" w:eastAsia="bg-BG"/>
        </w:rPr>
        <w:t xml:space="preserve"> х 12,5</w:t>
      </w:r>
      <w:r w:rsidR="00D469B2" w:rsidRPr="00CA58D4">
        <w:rPr>
          <w:rFonts w:ascii="Times New Roman" w:hAnsi="Times New Roman"/>
          <w:sz w:val="24"/>
          <w:szCs w:val="24"/>
          <w:lang w:val="bg-BG"/>
        </w:rPr>
        <w:t xml:space="preserve"> </w:t>
      </w:r>
      <w:r w:rsidR="00D469B2" w:rsidRPr="00CA58D4">
        <w:rPr>
          <w:rFonts w:ascii="Times New Roman" w:hAnsi="Times New Roman"/>
          <w:color w:val="000000"/>
          <w:sz w:val="24"/>
          <w:szCs w:val="24"/>
          <w:lang w:val="bg-BG" w:eastAsia="bg-BG"/>
        </w:rPr>
        <w:t>m</w:t>
      </w:r>
      <w:r w:rsidR="00186410" w:rsidRPr="00CA58D4">
        <w:rPr>
          <w:rFonts w:ascii="Times New Roman" w:hAnsi="Times New Roman"/>
          <w:color w:val="000000"/>
          <w:sz w:val="24"/>
          <w:szCs w:val="24"/>
          <w:lang w:val="bg-BG" w:eastAsia="bg-BG"/>
        </w:rPr>
        <w:t>) – към хотела;</w:t>
      </w:r>
      <w:r w:rsidR="00D469B2" w:rsidRPr="00CA58D4">
        <w:rPr>
          <w:rFonts w:ascii="Times New Roman" w:hAnsi="Times New Roman"/>
          <w:color w:val="000000"/>
          <w:sz w:val="24"/>
          <w:szCs w:val="24"/>
          <w:lang w:val="bg-BG" w:eastAsia="bg-BG"/>
        </w:rPr>
        <w:t xml:space="preserve"> к</w:t>
      </w:r>
      <w:r w:rsidR="00186410" w:rsidRPr="00CA58D4">
        <w:rPr>
          <w:rFonts w:ascii="Times New Roman" w:hAnsi="Times New Roman"/>
          <w:color w:val="000000"/>
          <w:sz w:val="24"/>
          <w:szCs w:val="24"/>
          <w:lang w:val="bg-BG" w:eastAsia="bg-BG"/>
        </w:rPr>
        <w:t>азино – 7 500m</w:t>
      </w:r>
      <w:r w:rsidR="00186410" w:rsidRPr="00CA58D4">
        <w:rPr>
          <w:rFonts w:ascii="Times New Roman" w:hAnsi="Times New Roman"/>
          <w:color w:val="000000"/>
          <w:sz w:val="24"/>
          <w:szCs w:val="24"/>
          <w:vertAlign w:val="superscript"/>
          <w:lang w:val="bg-BG" w:eastAsia="bg-BG"/>
        </w:rPr>
        <w:t>2</w:t>
      </w:r>
      <w:r w:rsidR="00186410" w:rsidRPr="00CA58D4">
        <w:rPr>
          <w:rFonts w:ascii="Times New Roman" w:hAnsi="Times New Roman"/>
          <w:color w:val="000000"/>
          <w:sz w:val="24"/>
          <w:szCs w:val="24"/>
          <w:lang w:val="bg-BG" w:eastAsia="bg-BG"/>
        </w:rPr>
        <w:t xml:space="preserve"> – в сградата на хотела, с включени помещения за обслужващ персонал и администрация, приемен блок за казиното </w:t>
      </w:r>
      <w:r w:rsidR="00B41118" w:rsidRPr="00CA58D4">
        <w:rPr>
          <w:rFonts w:ascii="Times New Roman" w:hAnsi="Times New Roman"/>
          <w:color w:val="000000"/>
          <w:sz w:val="24"/>
          <w:szCs w:val="24"/>
          <w:lang w:val="bg-BG" w:eastAsia="bg-BG"/>
        </w:rPr>
        <w:t>–</w:t>
      </w:r>
      <w:r w:rsidR="00186410" w:rsidRPr="00CA58D4">
        <w:rPr>
          <w:rFonts w:ascii="Times New Roman" w:hAnsi="Times New Roman"/>
          <w:color w:val="000000"/>
          <w:sz w:val="24"/>
          <w:szCs w:val="24"/>
          <w:lang w:val="bg-BG" w:eastAsia="bg-BG"/>
        </w:rPr>
        <w:t xml:space="preserve"> фоайе (лоби), с капацитет до 1</w:t>
      </w:r>
      <w:r w:rsidR="00D469B2" w:rsidRPr="00CA58D4">
        <w:rPr>
          <w:rFonts w:ascii="Times New Roman" w:hAnsi="Times New Roman"/>
          <w:color w:val="000000"/>
          <w:sz w:val="24"/>
          <w:szCs w:val="24"/>
          <w:lang w:val="bg-BG" w:eastAsia="bg-BG"/>
        </w:rPr>
        <w:t xml:space="preserve"> </w:t>
      </w:r>
      <w:r w:rsidR="00186410" w:rsidRPr="00CA58D4">
        <w:rPr>
          <w:rFonts w:ascii="Times New Roman" w:hAnsi="Times New Roman"/>
          <w:color w:val="000000"/>
          <w:sz w:val="24"/>
          <w:szCs w:val="24"/>
          <w:lang w:val="bg-BG" w:eastAsia="bg-BG"/>
        </w:rPr>
        <w:t>500 посетители;</w:t>
      </w:r>
      <w:r w:rsidR="00D469B2" w:rsidRPr="00CA58D4">
        <w:rPr>
          <w:rFonts w:ascii="Times New Roman" w:hAnsi="Times New Roman"/>
          <w:color w:val="000000"/>
          <w:sz w:val="24"/>
          <w:szCs w:val="24"/>
          <w:lang w:val="bg-BG" w:eastAsia="bg-BG"/>
        </w:rPr>
        <w:t xml:space="preserve"> т</w:t>
      </w:r>
      <w:r w:rsidR="00186410" w:rsidRPr="00CA58D4">
        <w:rPr>
          <w:rFonts w:ascii="Times New Roman" w:hAnsi="Times New Roman"/>
          <w:color w:val="000000"/>
          <w:sz w:val="24"/>
          <w:szCs w:val="24"/>
          <w:lang w:val="bg-BG" w:eastAsia="bg-BG"/>
        </w:rPr>
        <w:t>ърговски площи – 2 500m</w:t>
      </w:r>
      <w:r w:rsidR="00186410" w:rsidRPr="00CA58D4">
        <w:rPr>
          <w:rFonts w:ascii="Times New Roman" w:hAnsi="Times New Roman"/>
          <w:color w:val="000000"/>
          <w:sz w:val="24"/>
          <w:szCs w:val="24"/>
          <w:vertAlign w:val="superscript"/>
          <w:lang w:val="bg-BG" w:eastAsia="bg-BG"/>
        </w:rPr>
        <w:t>2</w:t>
      </w:r>
      <w:r w:rsidR="00186410" w:rsidRPr="00CA58D4">
        <w:rPr>
          <w:rFonts w:ascii="Times New Roman" w:hAnsi="Times New Roman"/>
          <w:color w:val="000000"/>
          <w:sz w:val="24"/>
          <w:szCs w:val="24"/>
          <w:lang w:val="bg-BG" w:eastAsia="bg-BG"/>
        </w:rPr>
        <w:t xml:space="preserve"> в хотелската сграда;</w:t>
      </w:r>
      <w:r w:rsidR="00D469B2" w:rsidRPr="00CA58D4">
        <w:rPr>
          <w:rFonts w:ascii="Times New Roman" w:hAnsi="Times New Roman"/>
          <w:color w:val="000000"/>
          <w:sz w:val="24"/>
          <w:szCs w:val="24"/>
          <w:lang w:val="bg-BG" w:eastAsia="bg-BG"/>
        </w:rPr>
        <w:t xml:space="preserve"> с</w:t>
      </w:r>
      <w:r w:rsidR="00186410" w:rsidRPr="00CA58D4">
        <w:rPr>
          <w:rFonts w:ascii="Times New Roman" w:hAnsi="Times New Roman"/>
          <w:color w:val="000000"/>
          <w:sz w:val="24"/>
          <w:szCs w:val="24"/>
          <w:lang w:val="bg-BG" w:eastAsia="bg-BG"/>
        </w:rPr>
        <w:t>града за настаняване на персонал за 500 човека;</w:t>
      </w:r>
      <w:r w:rsidR="00D469B2" w:rsidRPr="00CA58D4">
        <w:rPr>
          <w:rFonts w:ascii="Times New Roman" w:hAnsi="Times New Roman"/>
          <w:color w:val="000000"/>
          <w:sz w:val="24"/>
          <w:szCs w:val="24"/>
          <w:lang w:val="bg-BG" w:eastAsia="bg-BG"/>
        </w:rPr>
        <w:t xml:space="preserve"> о</w:t>
      </w:r>
      <w:r w:rsidR="00186410" w:rsidRPr="00CA58D4">
        <w:rPr>
          <w:rFonts w:ascii="Times New Roman" w:hAnsi="Times New Roman"/>
          <w:color w:val="000000"/>
          <w:sz w:val="24"/>
          <w:szCs w:val="24"/>
          <w:lang w:val="bg-BG" w:eastAsia="bg-BG"/>
        </w:rPr>
        <w:t xml:space="preserve">бслужващи звена за търговска дейност </w:t>
      </w:r>
      <w:r w:rsidR="00B41118" w:rsidRPr="00CA58D4">
        <w:rPr>
          <w:rFonts w:ascii="Times New Roman" w:hAnsi="Times New Roman"/>
          <w:color w:val="000000"/>
          <w:sz w:val="24"/>
          <w:szCs w:val="24"/>
          <w:lang w:val="bg-BG" w:eastAsia="bg-BG"/>
        </w:rPr>
        <w:t>–</w:t>
      </w:r>
      <w:r w:rsidR="00186410" w:rsidRPr="00CA58D4">
        <w:rPr>
          <w:rFonts w:ascii="Times New Roman" w:hAnsi="Times New Roman"/>
          <w:color w:val="000000"/>
          <w:sz w:val="24"/>
          <w:szCs w:val="24"/>
          <w:lang w:val="bg-BG" w:eastAsia="bg-BG"/>
        </w:rPr>
        <w:t xml:space="preserve"> 4000m</w:t>
      </w:r>
      <w:r w:rsidR="00186410" w:rsidRPr="00CA58D4">
        <w:rPr>
          <w:rFonts w:ascii="Times New Roman" w:hAnsi="Times New Roman"/>
          <w:color w:val="000000"/>
          <w:sz w:val="24"/>
          <w:szCs w:val="24"/>
          <w:vertAlign w:val="superscript"/>
          <w:lang w:val="bg-BG" w:eastAsia="bg-BG"/>
        </w:rPr>
        <w:t>2</w:t>
      </w:r>
      <w:r w:rsidR="00186410" w:rsidRPr="00CA58D4">
        <w:rPr>
          <w:rFonts w:ascii="Times New Roman" w:hAnsi="Times New Roman"/>
          <w:color w:val="000000"/>
          <w:sz w:val="24"/>
          <w:szCs w:val="24"/>
          <w:lang w:val="bg-BG" w:eastAsia="bg-BG"/>
        </w:rPr>
        <w:t xml:space="preserve"> паркинг;</w:t>
      </w:r>
      <w:r w:rsidR="00D469B2" w:rsidRPr="00CA58D4">
        <w:rPr>
          <w:rFonts w:ascii="Times New Roman" w:hAnsi="Times New Roman"/>
          <w:color w:val="000000"/>
          <w:sz w:val="24"/>
          <w:szCs w:val="24"/>
          <w:lang w:val="bg-BG" w:eastAsia="bg-BG"/>
        </w:rPr>
        <w:t xml:space="preserve"> к</w:t>
      </w:r>
      <w:r w:rsidR="00186410" w:rsidRPr="00CA58D4">
        <w:rPr>
          <w:rFonts w:ascii="Times New Roman" w:hAnsi="Times New Roman"/>
          <w:sz w:val="24"/>
          <w:szCs w:val="24"/>
          <w:lang w:val="bg-BG" w:eastAsia="bg-BG"/>
        </w:rPr>
        <w:t xml:space="preserve">онферентна зала </w:t>
      </w:r>
      <w:r w:rsidR="00B41118" w:rsidRPr="00CA58D4">
        <w:rPr>
          <w:rFonts w:ascii="Times New Roman" w:hAnsi="Times New Roman"/>
          <w:sz w:val="24"/>
          <w:szCs w:val="24"/>
          <w:lang w:val="bg-BG" w:eastAsia="bg-BG"/>
        </w:rPr>
        <w:t>–</w:t>
      </w:r>
      <w:r w:rsidR="00186410" w:rsidRPr="00CA58D4">
        <w:rPr>
          <w:rFonts w:ascii="Times New Roman" w:hAnsi="Times New Roman"/>
          <w:sz w:val="24"/>
          <w:szCs w:val="24"/>
          <w:lang w:val="bg-BG" w:eastAsia="bg-BG"/>
        </w:rPr>
        <w:t xml:space="preserve"> 6,500m</w:t>
      </w:r>
      <w:r w:rsidR="00186410" w:rsidRPr="00CA58D4">
        <w:rPr>
          <w:rFonts w:ascii="Times New Roman" w:hAnsi="Times New Roman"/>
          <w:sz w:val="24"/>
          <w:szCs w:val="24"/>
          <w:vertAlign w:val="superscript"/>
          <w:lang w:val="bg-BG" w:eastAsia="bg-BG"/>
        </w:rPr>
        <w:t>2</w:t>
      </w:r>
      <w:r w:rsidR="00186410" w:rsidRPr="00CA58D4">
        <w:rPr>
          <w:rFonts w:ascii="Times New Roman" w:hAnsi="Times New Roman"/>
          <w:sz w:val="24"/>
          <w:szCs w:val="24"/>
          <w:lang w:val="bg-BG" w:eastAsia="bg-BG"/>
        </w:rPr>
        <w:t xml:space="preserve"> – в хотелската сграда, с капацитет 500 души;</w:t>
      </w:r>
      <w:r w:rsidR="00D469B2" w:rsidRPr="00CA58D4">
        <w:rPr>
          <w:rFonts w:ascii="Times New Roman" w:hAnsi="Times New Roman"/>
          <w:color w:val="000000"/>
          <w:sz w:val="24"/>
          <w:szCs w:val="24"/>
          <w:lang w:val="bg-BG" w:eastAsia="bg-BG"/>
        </w:rPr>
        <w:t xml:space="preserve"> а</w:t>
      </w:r>
      <w:r w:rsidR="00186410" w:rsidRPr="00CA58D4">
        <w:rPr>
          <w:rFonts w:ascii="Times New Roman" w:hAnsi="Times New Roman"/>
          <w:sz w:val="24"/>
          <w:szCs w:val="24"/>
          <w:lang w:val="bg-BG" w:eastAsia="bg-BG"/>
        </w:rPr>
        <w:t>удиториум/</w:t>
      </w:r>
      <w:r w:rsidR="00D469B2" w:rsidRPr="00CA58D4">
        <w:rPr>
          <w:rFonts w:ascii="Times New Roman" w:hAnsi="Times New Roman"/>
          <w:sz w:val="24"/>
          <w:szCs w:val="24"/>
          <w:lang w:val="bg-BG" w:eastAsia="bg-BG"/>
        </w:rPr>
        <w:t>с</w:t>
      </w:r>
      <w:r w:rsidR="00186410" w:rsidRPr="00CA58D4">
        <w:rPr>
          <w:rFonts w:ascii="Times New Roman" w:hAnsi="Times New Roman"/>
          <w:sz w:val="24"/>
          <w:szCs w:val="24"/>
          <w:lang w:val="bg-BG" w:eastAsia="bg-BG"/>
        </w:rPr>
        <w:t xml:space="preserve">портен център </w:t>
      </w:r>
      <w:r w:rsidR="00B41118" w:rsidRPr="00CA58D4">
        <w:rPr>
          <w:rFonts w:ascii="Times New Roman" w:hAnsi="Times New Roman"/>
          <w:sz w:val="24"/>
          <w:szCs w:val="24"/>
          <w:lang w:val="bg-BG" w:eastAsia="bg-BG"/>
        </w:rPr>
        <w:t>–</w:t>
      </w:r>
      <w:r w:rsidR="00186410" w:rsidRPr="00CA58D4">
        <w:rPr>
          <w:rFonts w:ascii="Times New Roman" w:hAnsi="Times New Roman"/>
          <w:sz w:val="24"/>
          <w:szCs w:val="24"/>
          <w:lang w:val="bg-BG" w:eastAsia="bg-BG"/>
        </w:rPr>
        <w:t xml:space="preserve"> 6500m</w:t>
      </w:r>
      <w:r w:rsidR="00186410" w:rsidRPr="00CA58D4">
        <w:rPr>
          <w:rFonts w:ascii="Times New Roman" w:hAnsi="Times New Roman"/>
          <w:sz w:val="24"/>
          <w:szCs w:val="24"/>
          <w:vertAlign w:val="superscript"/>
          <w:lang w:val="bg-BG" w:eastAsia="bg-BG"/>
        </w:rPr>
        <w:t>2</w:t>
      </w:r>
      <w:r w:rsidR="00186410" w:rsidRPr="00CA58D4">
        <w:rPr>
          <w:rFonts w:ascii="Times New Roman" w:hAnsi="Times New Roman"/>
          <w:sz w:val="24"/>
          <w:szCs w:val="24"/>
          <w:lang w:val="bg-BG" w:eastAsia="bg-BG"/>
        </w:rPr>
        <w:t xml:space="preserve"> – отделна сграда с капацитет 500 души;</w:t>
      </w:r>
      <w:r w:rsidR="00D469B2" w:rsidRPr="00CA58D4">
        <w:rPr>
          <w:rFonts w:ascii="Times New Roman" w:hAnsi="Times New Roman"/>
          <w:color w:val="000000"/>
          <w:sz w:val="24"/>
          <w:szCs w:val="24"/>
          <w:lang w:val="bg-BG" w:eastAsia="bg-BG"/>
        </w:rPr>
        <w:t xml:space="preserve"> в</w:t>
      </w:r>
      <w:r w:rsidR="00186410" w:rsidRPr="00CA58D4">
        <w:rPr>
          <w:rFonts w:ascii="Times New Roman" w:hAnsi="Times New Roman"/>
          <w:sz w:val="24"/>
          <w:szCs w:val="24"/>
          <w:lang w:val="bg-BG" w:eastAsia="bg-BG"/>
        </w:rPr>
        <w:t xml:space="preserve">ъншен амфитеатър/място за активен отдих с обслужващи обществени звена </w:t>
      </w:r>
      <w:r w:rsidR="00B41118" w:rsidRPr="00CA58D4">
        <w:rPr>
          <w:rFonts w:ascii="Times New Roman" w:hAnsi="Times New Roman"/>
          <w:sz w:val="24"/>
          <w:szCs w:val="24"/>
          <w:lang w:val="bg-BG" w:eastAsia="bg-BG"/>
        </w:rPr>
        <w:t>–</w:t>
      </w:r>
      <w:r w:rsidR="00186410" w:rsidRPr="00CA58D4">
        <w:rPr>
          <w:rFonts w:ascii="Times New Roman" w:hAnsi="Times New Roman"/>
          <w:sz w:val="24"/>
          <w:szCs w:val="24"/>
          <w:lang w:val="bg-BG" w:eastAsia="bg-BG"/>
        </w:rPr>
        <w:t xml:space="preserve"> 10,000m</w:t>
      </w:r>
      <w:r w:rsidR="00186410" w:rsidRPr="00CA58D4">
        <w:rPr>
          <w:rFonts w:ascii="Times New Roman" w:hAnsi="Times New Roman"/>
          <w:sz w:val="24"/>
          <w:szCs w:val="24"/>
          <w:vertAlign w:val="superscript"/>
          <w:lang w:val="bg-BG" w:eastAsia="bg-BG"/>
        </w:rPr>
        <w:t>2</w:t>
      </w:r>
      <w:r w:rsidR="00186410" w:rsidRPr="00CA58D4">
        <w:rPr>
          <w:rFonts w:ascii="Times New Roman" w:hAnsi="Times New Roman"/>
          <w:sz w:val="24"/>
          <w:szCs w:val="24"/>
          <w:lang w:val="bg-BG" w:eastAsia="bg-BG"/>
        </w:rPr>
        <w:t xml:space="preserve"> – включват търговски и обслужващи сгради, с общ капацитет до 500 души;</w:t>
      </w:r>
      <w:r w:rsidR="00D469B2" w:rsidRPr="00CA58D4">
        <w:rPr>
          <w:rFonts w:ascii="Times New Roman" w:hAnsi="Times New Roman"/>
          <w:color w:val="000000"/>
          <w:sz w:val="24"/>
          <w:szCs w:val="24"/>
          <w:lang w:val="bg-BG" w:eastAsia="bg-BG"/>
        </w:rPr>
        <w:t xml:space="preserve"> в</w:t>
      </w:r>
      <w:r w:rsidR="00186410" w:rsidRPr="00CA58D4">
        <w:rPr>
          <w:rFonts w:ascii="Times New Roman" w:hAnsi="Times New Roman"/>
          <w:sz w:val="24"/>
          <w:szCs w:val="24"/>
          <w:lang w:val="bg-BG" w:eastAsia="bg-BG"/>
        </w:rPr>
        <w:t>ъншен спортен и развлекателен център с обслужващи обществени звена</w:t>
      </w:r>
      <w:r w:rsidR="00D469B2" w:rsidRPr="00CA58D4">
        <w:rPr>
          <w:rFonts w:ascii="Times New Roman" w:hAnsi="Times New Roman"/>
          <w:sz w:val="24"/>
          <w:szCs w:val="24"/>
          <w:lang w:val="bg-BG" w:eastAsia="bg-BG"/>
        </w:rPr>
        <w:t xml:space="preserve"> </w:t>
      </w:r>
      <w:r w:rsidR="00B41118" w:rsidRPr="00CA58D4">
        <w:rPr>
          <w:rFonts w:ascii="Times New Roman" w:hAnsi="Times New Roman"/>
          <w:sz w:val="24"/>
          <w:szCs w:val="24"/>
          <w:lang w:val="bg-BG" w:eastAsia="bg-BG"/>
        </w:rPr>
        <w:t>–</w:t>
      </w:r>
      <w:r w:rsidR="00D469B2" w:rsidRPr="00CA58D4">
        <w:rPr>
          <w:rFonts w:ascii="Times New Roman" w:hAnsi="Times New Roman"/>
          <w:sz w:val="24"/>
          <w:szCs w:val="24"/>
          <w:lang w:val="bg-BG" w:eastAsia="bg-BG"/>
        </w:rPr>
        <w:t xml:space="preserve"> </w:t>
      </w:r>
      <w:r w:rsidR="00186410" w:rsidRPr="00CA58D4">
        <w:rPr>
          <w:rFonts w:ascii="Times New Roman" w:hAnsi="Times New Roman"/>
          <w:sz w:val="24"/>
          <w:szCs w:val="24"/>
          <w:lang w:val="bg-BG" w:eastAsia="bg-BG"/>
        </w:rPr>
        <w:t>15,000m</w:t>
      </w:r>
      <w:r w:rsidR="00186410" w:rsidRPr="00CA58D4">
        <w:rPr>
          <w:rFonts w:ascii="Times New Roman" w:hAnsi="Times New Roman"/>
          <w:sz w:val="24"/>
          <w:szCs w:val="24"/>
          <w:vertAlign w:val="superscript"/>
          <w:lang w:val="bg-BG" w:eastAsia="bg-BG"/>
        </w:rPr>
        <w:t>2</w:t>
      </w:r>
      <w:r w:rsidR="00186410" w:rsidRPr="00CA58D4">
        <w:rPr>
          <w:rFonts w:ascii="Times New Roman" w:hAnsi="Times New Roman"/>
          <w:sz w:val="24"/>
          <w:szCs w:val="24"/>
          <w:lang w:val="bg-BG" w:eastAsia="bg-BG"/>
        </w:rPr>
        <w:t xml:space="preserve"> </w:t>
      </w:r>
      <w:bookmarkStart w:id="2" w:name="_Hlk102380527"/>
      <w:r w:rsidR="00186410" w:rsidRPr="00CA58D4">
        <w:rPr>
          <w:rFonts w:ascii="Times New Roman" w:hAnsi="Times New Roman"/>
          <w:sz w:val="24"/>
          <w:szCs w:val="24"/>
          <w:lang w:val="bg-BG" w:eastAsia="bg-BG"/>
        </w:rPr>
        <w:t>–</w:t>
      </w:r>
      <w:bookmarkEnd w:id="2"/>
      <w:r w:rsidR="00186410" w:rsidRPr="00CA58D4">
        <w:rPr>
          <w:rFonts w:ascii="Times New Roman" w:hAnsi="Times New Roman"/>
          <w:sz w:val="24"/>
          <w:szCs w:val="24"/>
          <w:lang w:val="bg-BG" w:eastAsia="bg-BG"/>
        </w:rPr>
        <w:t xml:space="preserve"> включва открити игрища и търговски и обслужващи сгради, с капацитет до 500 души.</w:t>
      </w:r>
    </w:p>
    <w:p w14:paraId="53C8A54F" w14:textId="4C03007D" w:rsidR="00186410" w:rsidRPr="00CA58D4" w:rsidRDefault="00186410" w:rsidP="00B41118">
      <w:pPr>
        <w:overflowPunct/>
        <w:autoSpaceDE/>
        <w:autoSpaceDN/>
        <w:adjustRightInd/>
        <w:ind w:firstLine="720"/>
        <w:jc w:val="both"/>
        <w:textAlignment w:val="auto"/>
        <w:rPr>
          <w:rFonts w:ascii="Times New Roman" w:hAnsi="Times New Roman"/>
          <w:sz w:val="24"/>
          <w:szCs w:val="24"/>
          <w:lang w:val="bg-BG" w:eastAsia="bg-BG"/>
        </w:rPr>
      </w:pPr>
      <w:r w:rsidRPr="00CA58D4">
        <w:rPr>
          <w:rFonts w:ascii="Times New Roman" w:hAnsi="Times New Roman"/>
          <w:sz w:val="24"/>
          <w:szCs w:val="24"/>
          <w:lang w:val="bg-BG" w:eastAsia="bg-BG"/>
        </w:rPr>
        <w:t>Общият капацитет на всеки комплекс за едновременен брой посетители е около 1500 души, в т.ч. с персонала.</w:t>
      </w:r>
    </w:p>
    <w:p w14:paraId="7937EBB1" w14:textId="78EFFD19" w:rsidR="00843876" w:rsidRPr="00CA58D4" w:rsidRDefault="00843876" w:rsidP="00843876">
      <w:pPr>
        <w:overflowPunct/>
        <w:autoSpaceDE/>
        <w:autoSpaceDN/>
        <w:adjustRightInd/>
        <w:ind w:firstLine="720"/>
        <w:jc w:val="both"/>
        <w:textAlignment w:val="auto"/>
        <w:rPr>
          <w:rFonts w:ascii="Times New Roman" w:hAnsi="Times New Roman"/>
          <w:sz w:val="24"/>
          <w:szCs w:val="24"/>
          <w:lang w:val="bg-BG" w:eastAsia="bg-BG"/>
        </w:rPr>
      </w:pPr>
      <w:r w:rsidRPr="00CA58D4">
        <w:rPr>
          <w:rFonts w:ascii="Times New Roman" w:hAnsi="Times New Roman"/>
          <w:sz w:val="24"/>
          <w:szCs w:val="24"/>
          <w:lang w:val="bg-BG" w:eastAsia="bg-BG"/>
        </w:rPr>
        <w:t>Ще бъдат изградени необходимите климатични, вентилационни и отоплителни инсталации, ползващи електроенергия. Климатичните инсталации ще работят</w:t>
      </w:r>
      <w:r w:rsidR="006503A6" w:rsidRPr="00CA58D4">
        <w:rPr>
          <w:rFonts w:ascii="Times New Roman" w:hAnsi="Times New Roman"/>
          <w:sz w:val="24"/>
          <w:szCs w:val="24"/>
          <w:lang w:val="bg-BG" w:eastAsia="bg-BG"/>
        </w:rPr>
        <w:t xml:space="preserve"> с</w:t>
      </w:r>
      <w:r w:rsidRPr="00CA58D4">
        <w:rPr>
          <w:rFonts w:ascii="Times New Roman" w:hAnsi="Times New Roman"/>
          <w:sz w:val="24"/>
          <w:szCs w:val="24"/>
          <w:lang w:val="bg-BG" w:eastAsia="bg-BG"/>
        </w:rPr>
        <w:t xml:space="preserve"> хладилен агент тип R410. Приблизителното общо количество на хладилния агент в инсталациите за 4-те комплекса е 1000 kg.</w:t>
      </w:r>
    </w:p>
    <w:p w14:paraId="2A369F11" w14:textId="4FAA0244" w:rsidR="00843876" w:rsidRPr="00CA58D4" w:rsidRDefault="00843876" w:rsidP="00843876">
      <w:pPr>
        <w:overflowPunct/>
        <w:autoSpaceDE/>
        <w:autoSpaceDN/>
        <w:adjustRightInd/>
        <w:ind w:firstLine="720"/>
        <w:jc w:val="both"/>
        <w:textAlignment w:val="auto"/>
        <w:rPr>
          <w:rFonts w:ascii="Times New Roman" w:hAnsi="Times New Roman"/>
          <w:sz w:val="24"/>
          <w:szCs w:val="24"/>
          <w:lang w:val="bg-BG" w:eastAsia="bg-BG"/>
        </w:rPr>
      </w:pPr>
      <w:r w:rsidRPr="00CA58D4">
        <w:rPr>
          <w:rFonts w:ascii="Times New Roman" w:hAnsi="Times New Roman"/>
          <w:sz w:val="24"/>
          <w:szCs w:val="24"/>
          <w:lang w:val="bg-BG" w:eastAsia="bg-BG"/>
        </w:rPr>
        <w:t xml:space="preserve">Свободните от застрояване площи са решени с богато озеленяване, алеи и места за отдих, като се цели създаването на привлекателни и релаксиращи външни зони за отдих на гостите на </w:t>
      </w:r>
      <w:r w:rsidR="006503A6" w:rsidRPr="00CA58D4">
        <w:rPr>
          <w:rFonts w:ascii="Times New Roman" w:hAnsi="Times New Roman"/>
          <w:sz w:val="24"/>
          <w:szCs w:val="24"/>
          <w:lang w:val="bg-BG" w:eastAsia="bg-BG"/>
        </w:rPr>
        <w:t>комплексите</w:t>
      </w:r>
      <w:r w:rsidRPr="00CA58D4">
        <w:rPr>
          <w:rFonts w:ascii="Times New Roman" w:hAnsi="Times New Roman"/>
          <w:sz w:val="24"/>
          <w:szCs w:val="24"/>
          <w:lang w:val="bg-BG" w:eastAsia="bg-BG"/>
        </w:rPr>
        <w:t>.</w:t>
      </w:r>
    </w:p>
    <w:p w14:paraId="7A66339E" w14:textId="4A5CF833" w:rsidR="00B41118" w:rsidRPr="00CA58D4" w:rsidRDefault="00183A52" w:rsidP="00D04CD0">
      <w:pPr>
        <w:overflowPunct/>
        <w:autoSpaceDE/>
        <w:autoSpaceDN/>
        <w:adjustRightInd/>
        <w:ind w:firstLine="720"/>
        <w:jc w:val="both"/>
        <w:textAlignment w:val="auto"/>
        <w:rPr>
          <w:rFonts w:ascii="Times New Roman" w:hAnsi="Times New Roman"/>
          <w:b/>
          <w:bCs/>
          <w:sz w:val="24"/>
          <w:szCs w:val="24"/>
          <w:u w:val="single"/>
          <w:lang w:val="bg-BG" w:eastAsia="bg-BG"/>
        </w:rPr>
      </w:pPr>
      <w:r w:rsidRPr="00CA58D4">
        <w:rPr>
          <w:rFonts w:ascii="Times New Roman" w:hAnsi="Times New Roman"/>
          <w:b/>
          <w:bCs/>
          <w:sz w:val="24"/>
          <w:szCs w:val="24"/>
          <w:u w:val="single"/>
          <w:lang w:val="bg-BG" w:eastAsia="bg-BG"/>
        </w:rPr>
        <w:t>Съпътстваща инфраструктура и обекти</w:t>
      </w:r>
      <w:r w:rsidR="00B41118" w:rsidRPr="00CA58D4">
        <w:rPr>
          <w:rFonts w:ascii="Times New Roman" w:hAnsi="Times New Roman"/>
          <w:b/>
          <w:bCs/>
          <w:sz w:val="24"/>
          <w:szCs w:val="24"/>
          <w:u w:val="single"/>
          <w:lang w:val="bg-BG" w:eastAsia="bg-BG"/>
        </w:rPr>
        <w:t>:</w:t>
      </w:r>
    </w:p>
    <w:p w14:paraId="2199E80F" w14:textId="57DCE7A2" w:rsidR="00186410" w:rsidRPr="00CA58D4" w:rsidRDefault="001C2EEF" w:rsidP="00B41118">
      <w:pPr>
        <w:ind w:firstLine="720"/>
        <w:jc w:val="both"/>
        <w:rPr>
          <w:rFonts w:ascii="Times New Roman" w:hAnsi="Times New Roman"/>
          <w:sz w:val="24"/>
          <w:szCs w:val="24"/>
          <w:lang w:val="bg-BG"/>
        </w:rPr>
      </w:pPr>
      <w:r w:rsidRPr="00CA58D4">
        <w:rPr>
          <w:rFonts w:ascii="Times New Roman" w:hAnsi="Times New Roman"/>
          <w:sz w:val="24"/>
          <w:szCs w:val="24"/>
          <w:lang w:val="bg-BG"/>
        </w:rPr>
        <w:t>З</w:t>
      </w:r>
      <w:r w:rsidR="00D15F25" w:rsidRPr="00CA58D4">
        <w:rPr>
          <w:rFonts w:ascii="Times New Roman" w:hAnsi="Times New Roman"/>
          <w:sz w:val="24"/>
          <w:szCs w:val="24"/>
          <w:lang w:val="bg-BG"/>
        </w:rPr>
        <w:t>а електроснабдяване на 4-те комплекса е предвидено подземно кабелно трасе СН 20 kV от подстанция „Свиленград“. Предвидени са бетонни комплектни трансформаторни постове (БКТП) и дизел генератори за всеки комплекс. Ще бъде проектирана тръбна мрежа за външни кабелни линии и кабели за захранване от трафопоста на всички сгради и съоръжения в съответния комплекс.</w:t>
      </w:r>
      <w:r w:rsidR="00B41118" w:rsidRPr="00CA58D4">
        <w:rPr>
          <w:rFonts w:ascii="Times New Roman" w:hAnsi="Times New Roman"/>
          <w:sz w:val="24"/>
          <w:szCs w:val="24"/>
          <w:lang w:val="bg-BG"/>
        </w:rPr>
        <w:t xml:space="preserve"> </w:t>
      </w:r>
      <w:r w:rsidR="00D15F25" w:rsidRPr="00CA58D4">
        <w:rPr>
          <w:rFonts w:ascii="Times New Roman" w:hAnsi="Times New Roman"/>
          <w:sz w:val="24"/>
          <w:szCs w:val="24"/>
          <w:lang w:val="bg-BG"/>
        </w:rPr>
        <w:t>Не се предвижда използване на други източници на електроснабдяване.</w:t>
      </w:r>
    </w:p>
    <w:p w14:paraId="4AE54F4E" w14:textId="1B6A3E34" w:rsidR="00F83C21" w:rsidRPr="00CA58D4" w:rsidRDefault="00C571F6"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lastRenderedPageBreak/>
        <w:t xml:space="preserve">Изходна точка на трасето </w:t>
      </w:r>
      <w:r w:rsidR="006503A6" w:rsidRPr="00CA58D4">
        <w:rPr>
          <w:rFonts w:ascii="Times New Roman" w:hAnsi="Times New Roman"/>
          <w:sz w:val="24"/>
          <w:szCs w:val="24"/>
          <w:lang w:val="bg-BG"/>
        </w:rPr>
        <w:t xml:space="preserve">за 4-те комплекса </w:t>
      </w:r>
      <w:r w:rsidR="00B41118" w:rsidRPr="00CA58D4">
        <w:rPr>
          <w:rFonts w:ascii="Times New Roman" w:hAnsi="Times New Roman"/>
          <w:sz w:val="24"/>
          <w:szCs w:val="24"/>
          <w:lang w:val="bg-BG"/>
        </w:rPr>
        <w:t>щ</w:t>
      </w:r>
      <w:r w:rsidRPr="00CA58D4">
        <w:rPr>
          <w:rFonts w:ascii="Times New Roman" w:hAnsi="Times New Roman"/>
          <w:sz w:val="24"/>
          <w:szCs w:val="24"/>
          <w:lang w:val="bg-BG"/>
        </w:rPr>
        <w:t>е</w:t>
      </w:r>
      <w:r w:rsidR="00B41118" w:rsidRPr="00CA58D4">
        <w:rPr>
          <w:rFonts w:ascii="Times New Roman" w:hAnsi="Times New Roman"/>
          <w:sz w:val="24"/>
          <w:szCs w:val="24"/>
          <w:lang w:val="bg-BG"/>
        </w:rPr>
        <w:t xml:space="preserve"> бъде</w:t>
      </w:r>
      <w:r w:rsidRPr="00CA58D4">
        <w:rPr>
          <w:rFonts w:ascii="Times New Roman" w:hAnsi="Times New Roman"/>
          <w:sz w:val="24"/>
          <w:szCs w:val="24"/>
          <w:lang w:val="bg-BG"/>
        </w:rPr>
        <w:t xml:space="preserve"> РУ СН </w:t>
      </w:r>
      <w:r w:rsidR="00B41118" w:rsidRPr="00CA58D4">
        <w:rPr>
          <w:rFonts w:ascii="Times New Roman" w:hAnsi="Times New Roman"/>
          <w:sz w:val="24"/>
          <w:szCs w:val="24"/>
          <w:lang w:val="bg-BG"/>
        </w:rPr>
        <w:t>(</w:t>
      </w:r>
      <w:r w:rsidRPr="00CA58D4">
        <w:rPr>
          <w:rFonts w:ascii="Times New Roman" w:hAnsi="Times New Roman"/>
          <w:sz w:val="24"/>
          <w:szCs w:val="24"/>
          <w:lang w:val="bg-BG"/>
        </w:rPr>
        <w:t>разпределителна уредба средно напрежение</w:t>
      </w:r>
      <w:r w:rsidR="00B41118" w:rsidRPr="00CA58D4">
        <w:rPr>
          <w:rFonts w:ascii="Times New Roman" w:hAnsi="Times New Roman"/>
          <w:sz w:val="24"/>
          <w:szCs w:val="24"/>
          <w:lang w:val="bg-BG"/>
        </w:rPr>
        <w:t>)</w:t>
      </w:r>
      <w:r w:rsidRPr="00CA58D4">
        <w:rPr>
          <w:rFonts w:ascii="Times New Roman" w:hAnsi="Times New Roman"/>
          <w:sz w:val="24"/>
          <w:szCs w:val="24"/>
          <w:lang w:val="bg-BG"/>
        </w:rPr>
        <w:t xml:space="preserve"> 20кV на п/ст Свиленград</w:t>
      </w:r>
      <w:r w:rsidR="00715345" w:rsidRPr="00CA58D4">
        <w:rPr>
          <w:rFonts w:ascii="Times New Roman" w:hAnsi="Times New Roman"/>
          <w:sz w:val="24"/>
          <w:szCs w:val="24"/>
          <w:lang w:val="bg-BG"/>
        </w:rPr>
        <w:t>,</w:t>
      </w:r>
      <w:r w:rsidRPr="00CA58D4">
        <w:rPr>
          <w:rFonts w:ascii="Times New Roman" w:hAnsi="Times New Roman"/>
          <w:sz w:val="24"/>
          <w:szCs w:val="24"/>
          <w:lang w:val="bg-BG"/>
        </w:rPr>
        <w:t xml:space="preserve"> намираща се в </w:t>
      </w:r>
      <w:r w:rsidR="00B41118" w:rsidRPr="00CA58D4">
        <w:rPr>
          <w:rFonts w:ascii="Times New Roman" w:hAnsi="Times New Roman"/>
          <w:sz w:val="24"/>
          <w:szCs w:val="24"/>
          <w:lang w:val="bg-BG"/>
        </w:rPr>
        <w:t>поземлен имот с идентификатор</w:t>
      </w:r>
      <w:r w:rsidRPr="00CA58D4">
        <w:rPr>
          <w:rFonts w:ascii="Times New Roman" w:hAnsi="Times New Roman"/>
          <w:sz w:val="24"/>
          <w:szCs w:val="24"/>
          <w:lang w:val="bg-BG"/>
        </w:rPr>
        <w:t xml:space="preserve"> 65677.693.498, гр. Свиленград, м. „Мумнево“. От РУ СН 20кV на п/ст Свиленград трасето на кабела СН 20кV </w:t>
      </w:r>
      <w:r w:rsidR="005636F8" w:rsidRPr="00CA58D4">
        <w:rPr>
          <w:rFonts w:ascii="Times New Roman" w:hAnsi="Times New Roman"/>
          <w:sz w:val="24"/>
          <w:szCs w:val="24"/>
          <w:lang w:val="bg-BG"/>
        </w:rPr>
        <w:t xml:space="preserve">ще </w:t>
      </w:r>
      <w:r w:rsidRPr="00CA58D4">
        <w:rPr>
          <w:rFonts w:ascii="Times New Roman" w:hAnsi="Times New Roman"/>
          <w:sz w:val="24"/>
          <w:szCs w:val="24"/>
          <w:lang w:val="bg-BG"/>
        </w:rPr>
        <w:t>се насочва в посока юг през регулацията на гр. Свиленград</w:t>
      </w:r>
      <w:bookmarkStart w:id="3" w:name="_Hlk102383708"/>
      <w:r w:rsidR="00F83C21" w:rsidRPr="00CA58D4">
        <w:rPr>
          <w:rFonts w:ascii="Times New Roman" w:hAnsi="Times New Roman"/>
          <w:sz w:val="24"/>
          <w:szCs w:val="24"/>
          <w:lang w:val="bg-BG"/>
        </w:rPr>
        <w:t xml:space="preserve"> и ще премине през </w:t>
      </w:r>
      <w:r w:rsidR="00DF688D" w:rsidRPr="00CA58D4">
        <w:rPr>
          <w:rFonts w:ascii="Times New Roman" w:hAnsi="Times New Roman"/>
          <w:sz w:val="24"/>
          <w:szCs w:val="24"/>
          <w:lang w:val="bg-BG"/>
        </w:rPr>
        <w:t xml:space="preserve">поземлени имоти с идентификатор </w:t>
      </w:r>
      <w:bookmarkStart w:id="4" w:name="_Hlk102381200"/>
      <w:r w:rsidR="000C1D89" w:rsidRPr="00CA58D4">
        <w:rPr>
          <w:rFonts w:ascii="Times New Roman" w:hAnsi="Times New Roman"/>
          <w:sz w:val="24"/>
          <w:szCs w:val="24"/>
          <w:lang w:val="bg-BG"/>
        </w:rPr>
        <w:t xml:space="preserve">65677.693.498, </w:t>
      </w:r>
      <w:r w:rsidR="00DF688D" w:rsidRPr="00CA58D4">
        <w:rPr>
          <w:rFonts w:ascii="Times New Roman" w:hAnsi="Times New Roman"/>
          <w:sz w:val="24"/>
          <w:szCs w:val="24"/>
          <w:lang w:val="bg-BG"/>
        </w:rPr>
        <w:t>65677.701.9336</w:t>
      </w:r>
      <w:bookmarkEnd w:id="4"/>
      <w:r w:rsidR="00DF688D" w:rsidRPr="00CA58D4">
        <w:rPr>
          <w:rFonts w:ascii="Times New Roman" w:hAnsi="Times New Roman"/>
          <w:sz w:val="24"/>
          <w:szCs w:val="24"/>
          <w:lang w:val="bg-BG"/>
        </w:rPr>
        <w:t xml:space="preserve">, 65677.701.9005, 65677.701.9402, 65677.701.9002, 65677.701.9416, 65677.701.9236, 65677.701.9415, 65677.701.9242, 65677.701.9414, 65677.701.9519, 65677.701.9413, </w:t>
      </w:r>
      <w:r w:rsidR="00FF419C" w:rsidRPr="00CA58D4">
        <w:rPr>
          <w:rFonts w:ascii="Times New Roman" w:hAnsi="Times New Roman"/>
          <w:sz w:val="24"/>
          <w:szCs w:val="24"/>
          <w:lang w:val="bg-BG"/>
        </w:rPr>
        <w:t>65677.701.9172, 65677.701.9412, 65677.701.9024, 65677.701.9411, 65677.701.9028, 65677.701.9410, 65677.701.9134, 65677.701.9409, 65677.701.9262, 65677.701.9408, 65677.701.9266, 65677.701.9407, 65677.701.9267, 65677.701.9154, 65677.701.9</w:t>
      </w:r>
      <w:r w:rsidR="00085E53" w:rsidRPr="00CA58D4">
        <w:rPr>
          <w:rFonts w:ascii="Times New Roman" w:hAnsi="Times New Roman"/>
          <w:sz w:val="24"/>
          <w:szCs w:val="24"/>
          <w:lang w:val="bg-BG"/>
        </w:rPr>
        <w:t>406, 65677.701.9284</w:t>
      </w:r>
      <w:bookmarkEnd w:id="3"/>
      <w:r w:rsidR="005636F8" w:rsidRPr="00CA58D4">
        <w:rPr>
          <w:rFonts w:ascii="Times New Roman" w:hAnsi="Times New Roman"/>
          <w:sz w:val="24"/>
          <w:szCs w:val="24"/>
          <w:lang w:val="bg-BG"/>
        </w:rPr>
        <w:t>,</w:t>
      </w:r>
      <w:r w:rsidRPr="00CA58D4">
        <w:rPr>
          <w:rFonts w:ascii="Times New Roman" w:hAnsi="Times New Roman"/>
          <w:sz w:val="24"/>
          <w:szCs w:val="24"/>
          <w:lang w:val="bg-BG"/>
        </w:rPr>
        <w:t xml:space="preserve"> като </w:t>
      </w:r>
      <w:r w:rsidR="00715345" w:rsidRPr="00CA58D4">
        <w:rPr>
          <w:rFonts w:ascii="Times New Roman" w:hAnsi="Times New Roman"/>
          <w:sz w:val="24"/>
          <w:szCs w:val="24"/>
          <w:lang w:val="bg-BG"/>
        </w:rPr>
        <w:t xml:space="preserve">ще </w:t>
      </w:r>
      <w:r w:rsidRPr="00CA58D4">
        <w:rPr>
          <w:rFonts w:ascii="Times New Roman" w:hAnsi="Times New Roman"/>
          <w:sz w:val="24"/>
          <w:szCs w:val="24"/>
          <w:lang w:val="bg-BG"/>
        </w:rPr>
        <w:t xml:space="preserve">следва тротоарната част до достигане южния изход на </w:t>
      </w:r>
      <w:r w:rsidR="00715345" w:rsidRPr="00CA58D4">
        <w:rPr>
          <w:rFonts w:ascii="Times New Roman" w:hAnsi="Times New Roman"/>
          <w:sz w:val="24"/>
          <w:szCs w:val="24"/>
          <w:lang w:val="bg-BG"/>
        </w:rPr>
        <w:t xml:space="preserve">гр. </w:t>
      </w:r>
      <w:r w:rsidRPr="00CA58D4">
        <w:rPr>
          <w:rFonts w:ascii="Times New Roman" w:hAnsi="Times New Roman"/>
          <w:sz w:val="24"/>
          <w:szCs w:val="24"/>
          <w:lang w:val="bg-BG"/>
        </w:rPr>
        <w:t>Свиленград в посока с. Капитан Андреево. От там трасето продължава в същата посока</w:t>
      </w:r>
      <w:r w:rsidR="005636F8" w:rsidRPr="00CA58D4">
        <w:rPr>
          <w:rFonts w:ascii="Times New Roman" w:hAnsi="Times New Roman"/>
          <w:sz w:val="24"/>
          <w:szCs w:val="24"/>
          <w:lang w:val="bg-BG"/>
        </w:rPr>
        <w:t>,</w:t>
      </w:r>
      <w:r w:rsidRPr="00CA58D4">
        <w:rPr>
          <w:rFonts w:ascii="Times New Roman" w:hAnsi="Times New Roman"/>
          <w:sz w:val="24"/>
          <w:szCs w:val="24"/>
          <w:lang w:val="bg-BG"/>
        </w:rPr>
        <w:t xml:space="preserve"> като </w:t>
      </w:r>
      <w:r w:rsidR="005636F8" w:rsidRPr="00CA58D4">
        <w:rPr>
          <w:rFonts w:ascii="Times New Roman" w:hAnsi="Times New Roman"/>
          <w:sz w:val="24"/>
          <w:szCs w:val="24"/>
          <w:lang w:val="bg-BG"/>
        </w:rPr>
        <w:t xml:space="preserve">ще </w:t>
      </w:r>
      <w:r w:rsidRPr="00CA58D4">
        <w:rPr>
          <w:rFonts w:ascii="Times New Roman" w:hAnsi="Times New Roman"/>
          <w:sz w:val="24"/>
          <w:szCs w:val="24"/>
          <w:lang w:val="bg-BG"/>
        </w:rPr>
        <w:t>преминава последователно през землищата на гр. Свиленград</w:t>
      </w:r>
      <w:bookmarkStart w:id="5" w:name="_Hlk102383760"/>
      <w:r w:rsidR="00F83C21" w:rsidRPr="00CA58D4">
        <w:rPr>
          <w:rFonts w:ascii="Times New Roman" w:hAnsi="Times New Roman"/>
          <w:sz w:val="24"/>
          <w:szCs w:val="24"/>
          <w:lang w:val="bg-BG"/>
        </w:rPr>
        <w:t xml:space="preserve"> през </w:t>
      </w:r>
      <w:r w:rsidR="00085E53" w:rsidRPr="00CA58D4">
        <w:rPr>
          <w:rFonts w:ascii="Times New Roman" w:hAnsi="Times New Roman"/>
          <w:sz w:val="24"/>
          <w:szCs w:val="24"/>
          <w:lang w:val="bg-BG"/>
        </w:rPr>
        <w:t>поземлени имоти с идентификатор 65677.985.262, 65677.985.57</w:t>
      </w:r>
      <w:bookmarkEnd w:id="5"/>
      <w:r w:rsidRPr="00CA58D4">
        <w:rPr>
          <w:rFonts w:ascii="Times New Roman" w:hAnsi="Times New Roman"/>
          <w:sz w:val="24"/>
          <w:szCs w:val="24"/>
          <w:lang w:val="bg-BG"/>
        </w:rPr>
        <w:t>, с. Генералово</w:t>
      </w:r>
      <w:bookmarkStart w:id="6" w:name="_Hlk102383891"/>
      <w:r w:rsidR="00F83C21" w:rsidRPr="00CA58D4">
        <w:rPr>
          <w:rFonts w:ascii="Times New Roman" w:hAnsi="Times New Roman"/>
          <w:sz w:val="24"/>
          <w:szCs w:val="24"/>
          <w:lang w:val="bg-BG"/>
        </w:rPr>
        <w:t xml:space="preserve"> през </w:t>
      </w:r>
      <w:r w:rsidR="00085E53" w:rsidRPr="00CA58D4">
        <w:rPr>
          <w:rFonts w:ascii="Times New Roman" w:hAnsi="Times New Roman"/>
          <w:sz w:val="24"/>
          <w:szCs w:val="24"/>
          <w:lang w:val="bg-BG"/>
        </w:rPr>
        <w:t>поземлени имоти с идентификатор 14708.</w:t>
      </w:r>
      <w:r w:rsidR="00E60F6A" w:rsidRPr="00CA58D4">
        <w:rPr>
          <w:rFonts w:ascii="Times New Roman" w:hAnsi="Times New Roman"/>
          <w:sz w:val="24"/>
          <w:szCs w:val="24"/>
          <w:lang w:val="bg-BG"/>
        </w:rPr>
        <w:t>0.230, 14708.</w:t>
      </w:r>
      <w:r w:rsidR="000F592E" w:rsidRPr="00CA58D4">
        <w:rPr>
          <w:rFonts w:ascii="Times New Roman" w:hAnsi="Times New Roman"/>
          <w:sz w:val="24"/>
          <w:szCs w:val="24"/>
          <w:lang w:val="bg-BG"/>
        </w:rPr>
        <w:t>1</w:t>
      </w:r>
      <w:r w:rsidR="00E60F6A" w:rsidRPr="00CA58D4">
        <w:rPr>
          <w:rFonts w:ascii="Times New Roman" w:hAnsi="Times New Roman"/>
          <w:sz w:val="24"/>
          <w:szCs w:val="24"/>
          <w:lang w:val="bg-BG"/>
        </w:rPr>
        <w:t>0.</w:t>
      </w:r>
      <w:r w:rsidR="000F592E" w:rsidRPr="00CA58D4">
        <w:rPr>
          <w:rFonts w:ascii="Times New Roman" w:hAnsi="Times New Roman"/>
          <w:sz w:val="24"/>
          <w:szCs w:val="24"/>
          <w:lang w:val="bg-BG"/>
        </w:rPr>
        <w:t>119, 14708.9.228, 14708.0.230</w:t>
      </w:r>
      <w:r w:rsidRPr="00CA58D4">
        <w:rPr>
          <w:rFonts w:ascii="Times New Roman" w:hAnsi="Times New Roman"/>
          <w:sz w:val="24"/>
          <w:szCs w:val="24"/>
          <w:lang w:val="bg-BG"/>
        </w:rPr>
        <w:t xml:space="preserve"> и с. Капитан Андреево</w:t>
      </w:r>
      <w:r w:rsidR="00F83C21" w:rsidRPr="00CA58D4">
        <w:rPr>
          <w:rFonts w:ascii="Times New Roman" w:hAnsi="Times New Roman"/>
          <w:sz w:val="24"/>
          <w:szCs w:val="24"/>
          <w:lang w:val="bg-BG"/>
        </w:rPr>
        <w:t xml:space="preserve"> през </w:t>
      </w:r>
      <w:r w:rsidR="00281FAC" w:rsidRPr="00CA58D4">
        <w:rPr>
          <w:rFonts w:ascii="Times New Roman" w:hAnsi="Times New Roman"/>
          <w:sz w:val="24"/>
          <w:szCs w:val="24"/>
          <w:lang w:val="bg-BG"/>
        </w:rPr>
        <w:t>поземлени имоти с идентификатор 36110.28.714, 36110.20.159, 36110.20.497, 36110.501.9004, 36110.501.9005, 36110.501.900</w:t>
      </w:r>
      <w:r w:rsidR="001A3045" w:rsidRPr="00CA58D4">
        <w:rPr>
          <w:rFonts w:ascii="Times New Roman" w:hAnsi="Times New Roman"/>
          <w:sz w:val="24"/>
          <w:szCs w:val="24"/>
          <w:lang w:val="bg-BG"/>
        </w:rPr>
        <w:t>2, 36110.501.9065, 36110.501.9059, 36110.562</w:t>
      </w:r>
      <w:r w:rsidR="00F83C21" w:rsidRPr="00CA58D4">
        <w:rPr>
          <w:rFonts w:ascii="Times New Roman" w:hAnsi="Times New Roman"/>
          <w:sz w:val="24"/>
          <w:szCs w:val="24"/>
          <w:lang w:val="bg-BG"/>
        </w:rPr>
        <w:t>.98, 36110.28.714, 36110.562.97</w:t>
      </w:r>
      <w:r w:rsidR="001A3045" w:rsidRPr="00CA58D4">
        <w:rPr>
          <w:rFonts w:ascii="Times New Roman" w:hAnsi="Times New Roman"/>
          <w:sz w:val="24"/>
          <w:szCs w:val="24"/>
          <w:lang w:val="bg-BG"/>
        </w:rPr>
        <w:t xml:space="preserve"> </w:t>
      </w:r>
      <w:r w:rsidR="006503A6" w:rsidRPr="00CA58D4">
        <w:rPr>
          <w:rFonts w:ascii="Times New Roman" w:hAnsi="Times New Roman"/>
          <w:sz w:val="24"/>
          <w:szCs w:val="24"/>
          <w:lang w:val="bg-BG"/>
        </w:rPr>
        <w:t>и достига до поземлен имот с идентификатор 36110.27.534 (Комплекс 1</w:t>
      </w:r>
      <w:bookmarkEnd w:id="6"/>
      <w:r w:rsidR="00F83C21" w:rsidRPr="00CA58D4">
        <w:rPr>
          <w:rFonts w:ascii="Times New Roman" w:hAnsi="Times New Roman"/>
          <w:sz w:val="24"/>
          <w:szCs w:val="24"/>
          <w:lang w:val="bg-BG"/>
        </w:rPr>
        <w:t>); през поземлени имоти с идентификатор 36110.28.714, 36110.20.159, 36110.20.497, 36110.501.9004, 36110.501.9005, 36110.501.9002, 36110.501.9065, 36110.501.9059, 36110.562.98, 36110.28.714, 36110.562.97, 36110.20.518 и достига до поземлен имот с идентификатор 36110.20.1511 (Комплекс 2); през поземлени имоти с идентификатор 36110.28.714, 36110.20.159, 36110.20.497, 36110.501.9004, 36110.501.9005, 36110.501.9002, 36110.501.9065, 36110.501.9059, 36110.562.98, 36110.28.714, 36110.562.97, 36110.20.518, 36110.20.1511, 36110.19.548 и достига до поземлен имот с идентификатор 36110.19.566 (Комплекс 3); през поземлени имоти с идентификатор 36110.28.714, 36110.20.159, 36110.20.497, 36110.501.9004, 36110.501.9005, 36110.501.9002, 36110.501.9065, 36110.501.9059, 36110.562.98, 36110.28.714, 36110.562.97, 36110.20.518, 36110.20.1511, 36110.19.548, 36110.19.566, 36110.19.553, 36110.19.576 и достига до поземлен имот с идентификатор 36110.19.576 (Комплекс 4)</w:t>
      </w:r>
      <w:r w:rsidR="00611E2B" w:rsidRPr="00CA58D4">
        <w:rPr>
          <w:rFonts w:ascii="Times New Roman" w:hAnsi="Times New Roman"/>
          <w:sz w:val="24"/>
          <w:szCs w:val="24"/>
          <w:lang w:val="bg-BG"/>
        </w:rPr>
        <w:t>.</w:t>
      </w:r>
    </w:p>
    <w:p w14:paraId="286847BD" w14:textId="1672D3B6" w:rsidR="00C571F6" w:rsidRPr="00CA58D4" w:rsidRDefault="00C571F6"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Кабелът</w:t>
      </w:r>
      <w:r w:rsidR="005636F8" w:rsidRPr="00CA58D4">
        <w:rPr>
          <w:rFonts w:ascii="Times New Roman" w:hAnsi="Times New Roman"/>
          <w:sz w:val="24"/>
          <w:szCs w:val="24"/>
          <w:lang w:val="bg-BG"/>
        </w:rPr>
        <w:t xml:space="preserve"> ще</w:t>
      </w:r>
      <w:r w:rsidRPr="00CA58D4">
        <w:rPr>
          <w:rFonts w:ascii="Times New Roman" w:hAnsi="Times New Roman"/>
          <w:sz w:val="24"/>
          <w:szCs w:val="24"/>
          <w:lang w:val="bg-BG"/>
        </w:rPr>
        <w:t xml:space="preserve"> се полага в изкоп 1,1/0.4 м при преминаване през земеделски пътища, а при пресичане на път </w:t>
      </w:r>
      <w:r w:rsidR="00C80C67" w:rsidRPr="00CA58D4">
        <w:rPr>
          <w:rFonts w:ascii="Times New Roman" w:hAnsi="Times New Roman"/>
          <w:sz w:val="24"/>
          <w:szCs w:val="24"/>
          <w:lang w:val="bg-BG"/>
        </w:rPr>
        <w:t>–</w:t>
      </w:r>
      <w:r w:rsidRPr="00CA58D4">
        <w:rPr>
          <w:rFonts w:ascii="Times New Roman" w:hAnsi="Times New Roman"/>
          <w:sz w:val="24"/>
          <w:szCs w:val="24"/>
          <w:lang w:val="bg-BG"/>
        </w:rPr>
        <w:t xml:space="preserve"> в изкоп 1.3 /0,5 и метална тръба. Общата дължина на трасето </w:t>
      </w:r>
      <w:r w:rsidR="005636F8" w:rsidRPr="00CA58D4">
        <w:rPr>
          <w:rFonts w:ascii="Times New Roman" w:hAnsi="Times New Roman"/>
          <w:sz w:val="24"/>
          <w:szCs w:val="24"/>
          <w:lang w:val="bg-BG"/>
        </w:rPr>
        <w:t>ще бъде</w:t>
      </w:r>
      <w:r w:rsidR="00F83C21" w:rsidRPr="00CA58D4">
        <w:rPr>
          <w:rFonts w:ascii="Times New Roman" w:hAnsi="Times New Roman"/>
          <w:sz w:val="24"/>
          <w:szCs w:val="24"/>
          <w:lang w:val="bg-BG"/>
        </w:rPr>
        <w:t>:</w:t>
      </w:r>
      <w:r w:rsidR="005636F8" w:rsidRPr="00CA58D4">
        <w:rPr>
          <w:rFonts w:ascii="Times New Roman" w:hAnsi="Times New Roman"/>
          <w:sz w:val="24"/>
          <w:szCs w:val="24"/>
          <w:lang w:val="bg-BG"/>
        </w:rPr>
        <w:t xml:space="preserve"> </w:t>
      </w:r>
      <w:r w:rsidRPr="00CA58D4">
        <w:rPr>
          <w:rFonts w:ascii="Times New Roman" w:hAnsi="Times New Roman"/>
          <w:sz w:val="24"/>
          <w:szCs w:val="24"/>
          <w:lang w:val="bg-BG"/>
        </w:rPr>
        <w:t>13 441</w:t>
      </w:r>
      <w:bookmarkStart w:id="7" w:name="_Hlk102383490"/>
      <w:r w:rsidR="005636F8" w:rsidRPr="00CA58D4">
        <w:rPr>
          <w:rFonts w:ascii="Times New Roman" w:hAnsi="Times New Roman"/>
          <w:sz w:val="24"/>
          <w:szCs w:val="24"/>
          <w:lang w:val="bg-BG"/>
        </w:rPr>
        <w:t>m</w:t>
      </w:r>
      <w:bookmarkEnd w:id="7"/>
      <w:r w:rsidR="00F83C21" w:rsidRPr="00CA58D4">
        <w:rPr>
          <w:rFonts w:ascii="Times New Roman" w:hAnsi="Times New Roman"/>
          <w:sz w:val="24"/>
          <w:szCs w:val="24"/>
          <w:lang w:val="bg-BG"/>
        </w:rPr>
        <w:t xml:space="preserve"> за Комплекс 1; 13 441m за Комплекс 2; 13 960m за Комплекс 3; 14 421m за Комплекс 4</w:t>
      </w:r>
      <w:r w:rsidRPr="00CA58D4">
        <w:rPr>
          <w:rFonts w:ascii="Times New Roman" w:hAnsi="Times New Roman"/>
          <w:sz w:val="24"/>
          <w:szCs w:val="24"/>
          <w:lang w:val="bg-BG"/>
        </w:rPr>
        <w:t xml:space="preserve">. Крайната точка </w:t>
      </w:r>
      <w:r w:rsidR="002464D6" w:rsidRPr="00CA58D4">
        <w:rPr>
          <w:rFonts w:ascii="Times New Roman" w:hAnsi="Times New Roman"/>
          <w:sz w:val="24"/>
          <w:szCs w:val="24"/>
          <w:lang w:val="bg-BG"/>
        </w:rPr>
        <w:t>на трасето щ</w:t>
      </w:r>
      <w:r w:rsidRPr="00CA58D4">
        <w:rPr>
          <w:rFonts w:ascii="Times New Roman" w:hAnsi="Times New Roman"/>
          <w:sz w:val="24"/>
          <w:szCs w:val="24"/>
          <w:lang w:val="bg-BG"/>
        </w:rPr>
        <w:t>е</w:t>
      </w:r>
      <w:r w:rsidR="002464D6" w:rsidRPr="00CA58D4">
        <w:rPr>
          <w:rFonts w:ascii="Times New Roman" w:hAnsi="Times New Roman"/>
          <w:sz w:val="24"/>
          <w:szCs w:val="24"/>
          <w:lang w:val="bg-BG"/>
        </w:rPr>
        <w:t xml:space="preserve"> бъде </w:t>
      </w:r>
      <w:r w:rsidRPr="00CA58D4">
        <w:rPr>
          <w:rFonts w:ascii="Times New Roman" w:hAnsi="Times New Roman"/>
          <w:sz w:val="24"/>
          <w:szCs w:val="24"/>
          <w:lang w:val="bg-BG"/>
        </w:rPr>
        <w:t xml:space="preserve">нова РУ СН 20 kV на нов БКТП, предвиден за монтаж </w:t>
      </w:r>
      <w:r w:rsidR="00F83C21" w:rsidRPr="00CA58D4">
        <w:rPr>
          <w:rFonts w:ascii="Times New Roman" w:hAnsi="Times New Roman"/>
          <w:sz w:val="24"/>
          <w:szCs w:val="24"/>
          <w:lang w:val="bg-BG"/>
        </w:rPr>
        <w:t xml:space="preserve">съответно: </w:t>
      </w:r>
      <w:r w:rsidRPr="00CA58D4">
        <w:rPr>
          <w:rFonts w:ascii="Times New Roman" w:hAnsi="Times New Roman"/>
          <w:sz w:val="24"/>
          <w:szCs w:val="24"/>
          <w:lang w:val="bg-BG"/>
        </w:rPr>
        <w:t xml:space="preserve">в </w:t>
      </w:r>
      <w:r w:rsidR="00E750BF" w:rsidRPr="00CA58D4">
        <w:rPr>
          <w:rFonts w:ascii="Times New Roman" w:hAnsi="Times New Roman"/>
          <w:sz w:val="24"/>
          <w:szCs w:val="24"/>
          <w:lang w:val="bg-BG"/>
        </w:rPr>
        <w:t>поземлен имот с идентификатор 36110.27.534 (Комплекс 1)</w:t>
      </w:r>
      <w:r w:rsidR="00F83C21" w:rsidRPr="00CA58D4">
        <w:rPr>
          <w:rFonts w:ascii="Times New Roman" w:hAnsi="Times New Roman"/>
          <w:sz w:val="24"/>
          <w:szCs w:val="24"/>
          <w:lang w:val="bg-BG"/>
        </w:rPr>
        <w:t>, в поземлен имот с идентификатор 36110.20.1511 (Комплекс 2), в поземлен имот с идентификатор 36110.19.566 (Комплекс 3), в поземлен имот с идентификатор 36110.19.576 (Комплекс 4).</w:t>
      </w:r>
    </w:p>
    <w:p w14:paraId="67853F90" w14:textId="5B8E2839" w:rsidR="00F14554" w:rsidRPr="00CA58D4" w:rsidRDefault="000C68D0"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Повечето засегнати поземлени имоти, през които ще премине подземното кабелно трасе за електроснабдяване на комплексите се дублират, тъй като трасето ще е общо.</w:t>
      </w:r>
    </w:p>
    <w:p w14:paraId="77AA02B9" w14:textId="5475F299" w:rsidR="000C68D0" w:rsidRPr="00CA58D4" w:rsidRDefault="000C68D0" w:rsidP="00D76549">
      <w:pPr>
        <w:ind w:firstLine="720"/>
        <w:jc w:val="both"/>
        <w:rPr>
          <w:rFonts w:ascii="Times New Roman" w:hAnsi="Times New Roman"/>
          <w:sz w:val="24"/>
          <w:szCs w:val="24"/>
          <w:lang w:val="bg-BG"/>
        </w:rPr>
      </w:pPr>
      <w:r w:rsidRPr="00CA58D4">
        <w:rPr>
          <w:rFonts w:ascii="Times New Roman" w:hAnsi="Times New Roman"/>
          <w:sz w:val="24"/>
          <w:szCs w:val="24"/>
          <w:lang w:val="bg-BG"/>
        </w:rPr>
        <w:t>Достъпът до новообразуваните УПИ ще се осъществява по съществуващи пътища и чрез изграждане на пътни връзки с АМ „Марица“. Засегнати от пътните връзки</w:t>
      </w:r>
      <w:r w:rsidR="00B74CDC" w:rsidRPr="00CA58D4">
        <w:rPr>
          <w:rFonts w:ascii="Times New Roman" w:hAnsi="Times New Roman"/>
          <w:sz w:val="24"/>
          <w:szCs w:val="24"/>
          <w:lang w:val="bg-BG"/>
        </w:rPr>
        <w:t xml:space="preserve"> ще </w:t>
      </w:r>
      <w:r w:rsidRPr="00CA58D4">
        <w:rPr>
          <w:rFonts w:ascii="Times New Roman" w:hAnsi="Times New Roman"/>
          <w:sz w:val="24"/>
          <w:szCs w:val="24"/>
          <w:lang w:val="bg-BG"/>
        </w:rPr>
        <w:t xml:space="preserve">са основно </w:t>
      </w:r>
      <w:r w:rsidR="00B74CDC" w:rsidRPr="00CA58D4">
        <w:rPr>
          <w:rFonts w:ascii="Times New Roman" w:hAnsi="Times New Roman"/>
          <w:sz w:val="24"/>
          <w:szCs w:val="24"/>
          <w:lang w:val="bg-BG"/>
        </w:rPr>
        <w:t xml:space="preserve">поземлените </w:t>
      </w:r>
      <w:r w:rsidRPr="00CA58D4">
        <w:rPr>
          <w:rFonts w:ascii="Times New Roman" w:hAnsi="Times New Roman"/>
          <w:sz w:val="24"/>
          <w:szCs w:val="24"/>
          <w:lang w:val="bg-BG"/>
        </w:rPr>
        <w:t xml:space="preserve">имоти, предмет на ИП, както и имотът на АМ „Марица“ </w:t>
      </w:r>
      <w:r w:rsidR="00B74CDC" w:rsidRPr="00CA58D4">
        <w:rPr>
          <w:rFonts w:ascii="Times New Roman" w:hAnsi="Times New Roman"/>
          <w:sz w:val="24"/>
          <w:szCs w:val="24"/>
          <w:lang w:val="bg-BG"/>
        </w:rPr>
        <w:t xml:space="preserve">(поземлен имот с </w:t>
      </w:r>
      <w:r w:rsidRPr="00CA58D4">
        <w:rPr>
          <w:rFonts w:ascii="Times New Roman" w:hAnsi="Times New Roman"/>
          <w:sz w:val="24"/>
          <w:szCs w:val="24"/>
          <w:lang w:val="bg-BG"/>
        </w:rPr>
        <w:t>идентификатор 36110.28.714</w:t>
      </w:r>
      <w:r w:rsidR="00B74CDC" w:rsidRPr="00CA58D4">
        <w:rPr>
          <w:rFonts w:ascii="Times New Roman" w:hAnsi="Times New Roman"/>
          <w:sz w:val="24"/>
          <w:szCs w:val="24"/>
          <w:lang w:val="bg-BG"/>
        </w:rPr>
        <w:t>). Само пътната връзка за Комплекс 4 ще засегне поземлен имот с идентификатор 36110.19.574 (собственост на „ЛИЙД ИНДЪСТРИС“ ЕООД, вид територия Урбанизирана, НТП За друг обществен обект, комплекс).</w:t>
      </w:r>
      <w:r w:rsidR="00D76549" w:rsidRPr="00CA58D4">
        <w:rPr>
          <w:rFonts w:ascii="Times New Roman" w:hAnsi="Times New Roman"/>
          <w:sz w:val="24"/>
          <w:szCs w:val="24"/>
          <w:lang w:val="bg-BG"/>
        </w:rPr>
        <w:t xml:space="preserve"> </w:t>
      </w:r>
      <w:r w:rsidRPr="00CA58D4">
        <w:rPr>
          <w:rFonts w:ascii="Times New Roman" w:hAnsi="Times New Roman"/>
          <w:sz w:val="24"/>
          <w:szCs w:val="24"/>
          <w:lang w:val="bg-BG"/>
        </w:rPr>
        <w:t xml:space="preserve">Ширината на пътя за пътните връзки </w:t>
      </w:r>
      <w:r w:rsidR="00106DCA" w:rsidRPr="00CA58D4">
        <w:rPr>
          <w:rFonts w:ascii="Times New Roman" w:hAnsi="Times New Roman"/>
          <w:sz w:val="24"/>
          <w:szCs w:val="24"/>
          <w:lang w:val="bg-BG"/>
        </w:rPr>
        <w:t>щ</w:t>
      </w:r>
      <w:r w:rsidRPr="00CA58D4">
        <w:rPr>
          <w:rFonts w:ascii="Times New Roman" w:hAnsi="Times New Roman"/>
          <w:sz w:val="24"/>
          <w:szCs w:val="24"/>
          <w:lang w:val="bg-BG"/>
        </w:rPr>
        <w:t>е</w:t>
      </w:r>
      <w:r w:rsidR="00106DCA" w:rsidRPr="00CA58D4">
        <w:rPr>
          <w:rFonts w:ascii="Times New Roman" w:hAnsi="Times New Roman"/>
          <w:sz w:val="24"/>
          <w:szCs w:val="24"/>
          <w:lang w:val="bg-BG"/>
        </w:rPr>
        <w:t xml:space="preserve"> бъде</w:t>
      </w:r>
      <w:r w:rsidRPr="00CA58D4">
        <w:rPr>
          <w:rFonts w:ascii="Times New Roman" w:hAnsi="Times New Roman"/>
          <w:sz w:val="24"/>
          <w:szCs w:val="24"/>
          <w:lang w:val="bg-BG"/>
        </w:rPr>
        <w:t xml:space="preserve"> 6</w:t>
      </w:r>
      <w:r w:rsidR="00106DCA" w:rsidRPr="00CA58D4">
        <w:rPr>
          <w:rFonts w:ascii="Times New Roman" w:hAnsi="Times New Roman"/>
          <w:sz w:val="24"/>
          <w:szCs w:val="24"/>
          <w:lang w:val="bg-BG"/>
        </w:rPr>
        <w:t>m</w:t>
      </w:r>
      <w:r w:rsidRPr="00CA58D4">
        <w:rPr>
          <w:rFonts w:ascii="Times New Roman" w:hAnsi="Times New Roman"/>
          <w:sz w:val="24"/>
          <w:szCs w:val="24"/>
          <w:lang w:val="bg-BG"/>
        </w:rPr>
        <w:t xml:space="preserve">, а дължината на трасетата на пътните връзки за четирите комплекса </w:t>
      </w:r>
      <w:r w:rsidR="00106DCA" w:rsidRPr="00CA58D4">
        <w:rPr>
          <w:rFonts w:ascii="Times New Roman" w:hAnsi="Times New Roman"/>
          <w:sz w:val="24"/>
          <w:szCs w:val="24"/>
          <w:lang w:val="bg-BG"/>
        </w:rPr>
        <w:t>щ</w:t>
      </w:r>
      <w:r w:rsidRPr="00CA58D4">
        <w:rPr>
          <w:rFonts w:ascii="Times New Roman" w:hAnsi="Times New Roman"/>
          <w:sz w:val="24"/>
          <w:szCs w:val="24"/>
          <w:lang w:val="bg-BG"/>
        </w:rPr>
        <w:t>е</w:t>
      </w:r>
      <w:r w:rsidR="00106DCA" w:rsidRPr="00CA58D4">
        <w:rPr>
          <w:rFonts w:ascii="Times New Roman" w:hAnsi="Times New Roman"/>
          <w:sz w:val="24"/>
          <w:szCs w:val="24"/>
          <w:lang w:val="bg-BG"/>
        </w:rPr>
        <w:t xml:space="preserve"> бъде</w:t>
      </w:r>
      <w:r w:rsidRPr="00CA58D4">
        <w:rPr>
          <w:rFonts w:ascii="Times New Roman" w:hAnsi="Times New Roman"/>
          <w:sz w:val="24"/>
          <w:szCs w:val="24"/>
          <w:lang w:val="bg-BG"/>
        </w:rPr>
        <w:t xml:space="preserve"> както следва: за първи комплекс – 200</w:t>
      </w:r>
      <w:r w:rsidR="00106DCA" w:rsidRPr="00CA58D4">
        <w:rPr>
          <w:rFonts w:ascii="Times New Roman" w:hAnsi="Times New Roman"/>
          <w:sz w:val="24"/>
          <w:szCs w:val="24"/>
          <w:lang w:val="bg-BG"/>
        </w:rPr>
        <w:t>m</w:t>
      </w:r>
      <w:r w:rsidRPr="00CA58D4">
        <w:rPr>
          <w:rFonts w:ascii="Times New Roman" w:hAnsi="Times New Roman"/>
          <w:sz w:val="24"/>
          <w:szCs w:val="24"/>
          <w:lang w:val="bg-BG"/>
        </w:rPr>
        <w:t>;</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за втори комплекс – 240</w:t>
      </w:r>
      <w:r w:rsidR="00106DCA" w:rsidRPr="00CA58D4">
        <w:rPr>
          <w:rFonts w:ascii="Times New Roman" w:hAnsi="Times New Roman"/>
          <w:sz w:val="24"/>
          <w:szCs w:val="24"/>
          <w:lang w:val="bg-BG"/>
        </w:rPr>
        <w:t>m</w:t>
      </w:r>
      <w:r w:rsidRPr="00CA58D4">
        <w:rPr>
          <w:rFonts w:ascii="Times New Roman" w:hAnsi="Times New Roman"/>
          <w:sz w:val="24"/>
          <w:szCs w:val="24"/>
          <w:lang w:val="bg-BG"/>
        </w:rPr>
        <w:t>;</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за трети комплекс – 270</w:t>
      </w:r>
      <w:r w:rsidR="00106DCA" w:rsidRPr="00CA58D4">
        <w:rPr>
          <w:rFonts w:ascii="Times New Roman" w:hAnsi="Times New Roman"/>
          <w:sz w:val="24"/>
          <w:szCs w:val="24"/>
          <w:lang w:val="bg-BG"/>
        </w:rPr>
        <w:t xml:space="preserve">m, </w:t>
      </w:r>
      <w:r w:rsidRPr="00CA58D4">
        <w:rPr>
          <w:rFonts w:ascii="Times New Roman" w:hAnsi="Times New Roman"/>
          <w:sz w:val="24"/>
          <w:szCs w:val="24"/>
          <w:lang w:val="bg-BG"/>
        </w:rPr>
        <w:t>за четвърти комплекс – 40</w:t>
      </w:r>
      <w:r w:rsidR="00106DCA" w:rsidRPr="00CA58D4">
        <w:rPr>
          <w:rFonts w:ascii="Times New Roman" w:hAnsi="Times New Roman"/>
          <w:sz w:val="24"/>
          <w:szCs w:val="24"/>
          <w:lang w:val="bg-BG"/>
        </w:rPr>
        <w:t>m</w:t>
      </w:r>
      <w:r w:rsidRPr="00CA58D4">
        <w:rPr>
          <w:rFonts w:ascii="Times New Roman" w:hAnsi="Times New Roman"/>
          <w:sz w:val="24"/>
          <w:szCs w:val="24"/>
          <w:lang w:val="bg-BG"/>
        </w:rPr>
        <w:t>.</w:t>
      </w:r>
    </w:p>
    <w:p w14:paraId="6DA0D1EA" w14:textId="5888AA2A" w:rsidR="000C68D0" w:rsidRPr="00CA58D4" w:rsidRDefault="000C68D0" w:rsidP="00D76549">
      <w:pPr>
        <w:ind w:firstLine="720"/>
        <w:jc w:val="both"/>
        <w:rPr>
          <w:rFonts w:ascii="Times New Roman" w:hAnsi="Times New Roman"/>
          <w:sz w:val="24"/>
          <w:szCs w:val="24"/>
          <w:lang w:val="bg-BG"/>
        </w:rPr>
      </w:pPr>
      <w:r w:rsidRPr="00CA58D4">
        <w:rPr>
          <w:rFonts w:ascii="Times New Roman" w:hAnsi="Times New Roman"/>
          <w:sz w:val="24"/>
          <w:szCs w:val="24"/>
          <w:lang w:val="bg-BG"/>
        </w:rPr>
        <w:lastRenderedPageBreak/>
        <w:t>Вътрешна</w:t>
      </w:r>
      <w:r w:rsidR="00106DCA" w:rsidRPr="00CA58D4">
        <w:rPr>
          <w:rFonts w:ascii="Times New Roman" w:hAnsi="Times New Roman"/>
          <w:sz w:val="24"/>
          <w:szCs w:val="24"/>
          <w:lang w:val="bg-BG"/>
        </w:rPr>
        <w:t>та</w:t>
      </w:r>
      <w:r w:rsidRPr="00CA58D4">
        <w:rPr>
          <w:rFonts w:ascii="Times New Roman" w:hAnsi="Times New Roman"/>
          <w:sz w:val="24"/>
          <w:szCs w:val="24"/>
          <w:lang w:val="bg-BG"/>
        </w:rPr>
        <w:t xml:space="preserve"> пътна система и пешеходен достъп за всеки комплекс ще поема:</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трафика на автомобили и автобуси;</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превозни средства за доставка на провизии и такива за отпадъци от дейностите на комплекса;</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автомобилите на персонала.</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Пътната мрежа ще бъде проектирана за поемане на скорости на движение по-малки от 30 km/h, което е приемливо от съображения, свързани с безопасността.</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Напречният наклон на правите участъци на пътя и паркингите ще бъде предимно 2,5% с цел улесняване на отводняването на асфалтираните участъци.</w:t>
      </w:r>
      <w:r w:rsidR="00106DCA" w:rsidRPr="00CA58D4">
        <w:rPr>
          <w:rFonts w:ascii="Times New Roman" w:hAnsi="Times New Roman"/>
          <w:sz w:val="24"/>
          <w:szCs w:val="24"/>
          <w:lang w:val="bg-BG"/>
        </w:rPr>
        <w:t xml:space="preserve"> </w:t>
      </w:r>
      <w:r w:rsidRPr="00CA58D4">
        <w:rPr>
          <w:rFonts w:ascii="Times New Roman" w:hAnsi="Times New Roman"/>
          <w:sz w:val="24"/>
          <w:szCs w:val="24"/>
          <w:lang w:val="bg-BG"/>
        </w:rPr>
        <w:t xml:space="preserve">Всички пътища ще са проектирани така, че да поемат двустранно движение и тяхното напречно сечение </w:t>
      </w:r>
      <w:r w:rsidR="00106DCA" w:rsidRPr="00CA58D4">
        <w:rPr>
          <w:rFonts w:ascii="Times New Roman" w:hAnsi="Times New Roman"/>
          <w:sz w:val="24"/>
          <w:szCs w:val="24"/>
          <w:lang w:val="bg-BG"/>
        </w:rPr>
        <w:t>щ</w:t>
      </w:r>
      <w:r w:rsidRPr="00CA58D4">
        <w:rPr>
          <w:rFonts w:ascii="Times New Roman" w:hAnsi="Times New Roman"/>
          <w:sz w:val="24"/>
          <w:szCs w:val="24"/>
          <w:lang w:val="bg-BG"/>
        </w:rPr>
        <w:t xml:space="preserve">е </w:t>
      </w:r>
      <w:r w:rsidR="00106DCA" w:rsidRPr="00CA58D4">
        <w:rPr>
          <w:rFonts w:ascii="Times New Roman" w:hAnsi="Times New Roman"/>
          <w:sz w:val="24"/>
          <w:szCs w:val="24"/>
          <w:lang w:val="bg-BG"/>
        </w:rPr>
        <w:t xml:space="preserve">е </w:t>
      </w:r>
      <w:r w:rsidRPr="00CA58D4">
        <w:rPr>
          <w:rFonts w:ascii="Times New Roman" w:hAnsi="Times New Roman"/>
          <w:sz w:val="24"/>
          <w:szCs w:val="24"/>
          <w:lang w:val="bg-BG"/>
        </w:rPr>
        <w:t>обозначено с бордюри, които оформят широчина повече от 6 метра. Настилката ще бъде асфалтово-бетонна.</w:t>
      </w:r>
      <w:r w:rsidR="00D76549" w:rsidRPr="00CA58D4">
        <w:rPr>
          <w:rFonts w:ascii="Times New Roman" w:hAnsi="Times New Roman"/>
          <w:sz w:val="24"/>
          <w:szCs w:val="24"/>
          <w:lang w:val="bg-BG"/>
        </w:rPr>
        <w:t xml:space="preserve"> </w:t>
      </w:r>
      <w:r w:rsidRPr="00CA58D4">
        <w:rPr>
          <w:rFonts w:ascii="Times New Roman" w:hAnsi="Times New Roman"/>
          <w:sz w:val="24"/>
          <w:szCs w:val="24"/>
          <w:lang w:val="bg-BG"/>
        </w:rPr>
        <w:t>Пешеходният достъп в комплексите ще бъде осигурен чрез тротоари покрай вътрешните улици и пешеходни алеи. Ще се предвидят наклони в алеите по-малки от 5%, за да се осигури безпрепятствен достъп на хора с увреждания.</w:t>
      </w:r>
    </w:p>
    <w:p w14:paraId="24AF5A4E" w14:textId="78A8FB4C" w:rsidR="000C68D0"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Водоснабдяването </w:t>
      </w:r>
      <w:r w:rsidR="00D76549" w:rsidRPr="00CA58D4">
        <w:rPr>
          <w:rFonts w:ascii="Times New Roman" w:hAnsi="Times New Roman"/>
          <w:sz w:val="24"/>
          <w:szCs w:val="24"/>
          <w:lang w:val="bg-BG"/>
        </w:rPr>
        <w:t>на комплексите за</w:t>
      </w:r>
      <w:r w:rsidRPr="00CA58D4">
        <w:rPr>
          <w:rFonts w:ascii="Times New Roman" w:hAnsi="Times New Roman"/>
          <w:sz w:val="24"/>
          <w:szCs w:val="24"/>
          <w:lang w:val="bg-BG"/>
        </w:rPr>
        <w:t xml:space="preserve"> питейно-битови нужди ще се осигури от съществуващата водоснабдителна мрежа в района. И за четирите комплекса са получени писма от „Водоснабдяване и канализация“ ЕООД, гр. Хасково относно възможностите за присъединяване. До имотите, предмет на ИП, е налично вече изградено водопроводно отклонение.</w:t>
      </w:r>
    </w:p>
    <w:p w14:paraId="29450E90" w14:textId="632EDC79"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За осигуряване на нуждите от поливни води ще бъдат изградени и сондажи във всеки комплекс, всеки с проектен капацитет до 5,5 </w:t>
      </w:r>
      <w:r w:rsidR="00D76549" w:rsidRPr="00CA58D4">
        <w:rPr>
          <w:rFonts w:ascii="Times New Roman" w:hAnsi="Times New Roman"/>
          <w:sz w:val="24"/>
          <w:szCs w:val="24"/>
          <w:lang w:val="bg-BG"/>
        </w:rPr>
        <w:t>l</w:t>
      </w:r>
      <w:r w:rsidRPr="00CA58D4">
        <w:rPr>
          <w:rFonts w:ascii="Times New Roman" w:hAnsi="Times New Roman"/>
          <w:sz w:val="24"/>
          <w:szCs w:val="24"/>
          <w:lang w:val="bg-BG"/>
        </w:rPr>
        <w:t>/</w:t>
      </w:r>
      <w:r w:rsidR="00D76549" w:rsidRPr="00CA58D4">
        <w:rPr>
          <w:rFonts w:ascii="Times New Roman" w:hAnsi="Times New Roman"/>
          <w:sz w:val="24"/>
          <w:szCs w:val="24"/>
          <w:lang w:val="bg-BG"/>
        </w:rPr>
        <w:t>s</w:t>
      </w:r>
      <w:r w:rsidRPr="00CA58D4">
        <w:rPr>
          <w:rFonts w:ascii="Times New Roman" w:hAnsi="Times New Roman"/>
          <w:sz w:val="24"/>
          <w:szCs w:val="24"/>
          <w:lang w:val="bg-BG"/>
        </w:rPr>
        <w:t>, със следните координати: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505"/>
        <w:gridCol w:w="3119"/>
      </w:tblGrid>
      <w:tr w:rsidR="002A5C68" w:rsidRPr="00CA58D4" w14:paraId="3EA14B88" w14:textId="77777777" w:rsidTr="002A5C68">
        <w:trPr>
          <w:tblHeader/>
          <w:jc w:val="center"/>
        </w:trPr>
        <w:tc>
          <w:tcPr>
            <w:tcW w:w="1263" w:type="dxa"/>
            <w:shd w:val="clear" w:color="auto" w:fill="auto"/>
            <w:vAlign w:val="center"/>
          </w:tcPr>
          <w:p w14:paraId="594C6DAC" w14:textId="467B9795" w:rsidR="002A5C68" w:rsidRPr="00CA58D4" w:rsidRDefault="002A5C68" w:rsidP="00D04CD0">
            <w:pPr>
              <w:jc w:val="both"/>
              <w:rPr>
                <w:rFonts w:ascii="Times New Roman" w:hAnsi="Times New Roman"/>
                <w:sz w:val="24"/>
                <w:szCs w:val="24"/>
                <w:lang w:val="bg-BG"/>
              </w:rPr>
            </w:pPr>
            <w:r w:rsidRPr="00CA58D4">
              <w:rPr>
                <w:rFonts w:ascii="Times New Roman" w:hAnsi="Times New Roman"/>
                <w:sz w:val="24"/>
                <w:szCs w:val="24"/>
                <w:lang w:val="bg-BG"/>
              </w:rPr>
              <w:t>№ комплекс</w:t>
            </w:r>
          </w:p>
        </w:tc>
        <w:tc>
          <w:tcPr>
            <w:tcW w:w="2505" w:type="dxa"/>
            <w:shd w:val="clear" w:color="auto" w:fill="auto"/>
            <w:vAlign w:val="center"/>
          </w:tcPr>
          <w:p w14:paraId="641844A3"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КС БГС 2005</w:t>
            </w:r>
          </w:p>
        </w:tc>
        <w:tc>
          <w:tcPr>
            <w:tcW w:w="3119" w:type="dxa"/>
            <w:shd w:val="clear" w:color="auto" w:fill="auto"/>
            <w:vAlign w:val="center"/>
          </w:tcPr>
          <w:p w14:paraId="120E034D"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Географски координати на сондажа</w:t>
            </w:r>
          </w:p>
        </w:tc>
      </w:tr>
      <w:tr w:rsidR="002A5C68" w:rsidRPr="00CA58D4" w14:paraId="2B4B6519" w14:textId="77777777" w:rsidTr="002A5C68">
        <w:trPr>
          <w:jc w:val="center"/>
        </w:trPr>
        <w:tc>
          <w:tcPr>
            <w:tcW w:w="1263" w:type="dxa"/>
            <w:shd w:val="clear" w:color="auto" w:fill="auto"/>
            <w:vAlign w:val="center"/>
          </w:tcPr>
          <w:p w14:paraId="4CDB80D7"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1</w:t>
            </w:r>
          </w:p>
        </w:tc>
        <w:tc>
          <w:tcPr>
            <w:tcW w:w="2505" w:type="dxa"/>
            <w:shd w:val="clear" w:color="auto" w:fill="auto"/>
          </w:tcPr>
          <w:p w14:paraId="1BEA892E"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X=4621591,263</w:t>
            </w:r>
          </w:p>
          <w:p w14:paraId="0F9D71B8"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Y=567708,881</w:t>
            </w:r>
          </w:p>
        </w:tc>
        <w:tc>
          <w:tcPr>
            <w:tcW w:w="3119" w:type="dxa"/>
            <w:shd w:val="clear" w:color="auto" w:fill="auto"/>
          </w:tcPr>
          <w:p w14:paraId="262068AD"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B=41° 43' 35.530"</w:t>
            </w:r>
          </w:p>
          <w:p w14:paraId="445C7D9A"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L=26° 18' 49.404"</w:t>
            </w:r>
          </w:p>
        </w:tc>
      </w:tr>
      <w:tr w:rsidR="002A5C68" w:rsidRPr="00CA58D4" w14:paraId="339FEF1E" w14:textId="77777777" w:rsidTr="002A5C68">
        <w:trPr>
          <w:jc w:val="center"/>
        </w:trPr>
        <w:tc>
          <w:tcPr>
            <w:tcW w:w="1263" w:type="dxa"/>
            <w:shd w:val="clear" w:color="auto" w:fill="auto"/>
            <w:vAlign w:val="center"/>
          </w:tcPr>
          <w:p w14:paraId="067235FE"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2</w:t>
            </w:r>
          </w:p>
        </w:tc>
        <w:tc>
          <w:tcPr>
            <w:tcW w:w="2505" w:type="dxa"/>
            <w:shd w:val="clear" w:color="auto" w:fill="auto"/>
          </w:tcPr>
          <w:p w14:paraId="668E16CE"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X=4621586,946</w:t>
            </w:r>
          </w:p>
          <w:p w14:paraId="740DCC40"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Y=567775,982</w:t>
            </w:r>
          </w:p>
        </w:tc>
        <w:tc>
          <w:tcPr>
            <w:tcW w:w="3119" w:type="dxa"/>
            <w:shd w:val="clear" w:color="auto" w:fill="auto"/>
          </w:tcPr>
          <w:p w14:paraId="5061B746"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B=41° 43' 35.369"</w:t>
            </w:r>
          </w:p>
          <w:p w14:paraId="4FC0D45E"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L=26° 18' 52.306"</w:t>
            </w:r>
          </w:p>
        </w:tc>
      </w:tr>
      <w:tr w:rsidR="002A5C68" w:rsidRPr="00CA58D4" w14:paraId="3924EBAD" w14:textId="77777777" w:rsidTr="002A5C68">
        <w:trPr>
          <w:jc w:val="center"/>
        </w:trPr>
        <w:tc>
          <w:tcPr>
            <w:tcW w:w="1263" w:type="dxa"/>
            <w:shd w:val="clear" w:color="auto" w:fill="auto"/>
            <w:vAlign w:val="center"/>
          </w:tcPr>
          <w:p w14:paraId="19A52AFE"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3</w:t>
            </w:r>
          </w:p>
        </w:tc>
        <w:tc>
          <w:tcPr>
            <w:tcW w:w="2505" w:type="dxa"/>
            <w:shd w:val="clear" w:color="auto" w:fill="auto"/>
          </w:tcPr>
          <w:p w14:paraId="706F049F"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X=4621556,274</w:t>
            </w:r>
          </w:p>
          <w:p w14:paraId="6E114A5C"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Y=568307,003</w:t>
            </w:r>
          </w:p>
        </w:tc>
        <w:tc>
          <w:tcPr>
            <w:tcW w:w="3119" w:type="dxa"/>
            <w:shd w:val="clear" w:color="auto" w:fill="auto"/>
          </w:tcPr>
          <w:p w14:paraId="285E9C57"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B=41° 43' 34.209"</w:t>
            </w:r>
          </w:p>
          <w:p w14:paraId="50A08541"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L=26° 19' 15.266"</w:t>
            </w:r>
          </w:p>
        </w:tc>
      </w:tr>
      <w:tr w:rsidR="002A5C68" w:rsidRPr="00CA58D4" w14:paraId="1E0C4238" w14:textId="77777777" w:rsidTr="002A5C68">
        <w:trPr>
          <w:jc w:val="center"/>
        </w:trPr>
        <w:tc>
          <w:tcPr>
            <w:tcW w:w="1263" w:type="dxa"/>
            <w:shd w:val="clear" w:color="auto" w:fill="auto"/>
            <w:vAlign w:val="center"/>
          </w:tcPr>
          <w:p w14:paraId="58721640"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4</w:t>
            </w:r>
          </w:p>
        </w:tc>
        <w:tc>
          <w:tcPr>
            <w:tcW w:w="2505" w:type="dxa"/>
            <w:shd w:val="clear" w:color="auto" w:fill="auto"/>
          </w:tcPr>
          <w:p w14:paraId="2BCC7D41"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X=4621556,112</w:t>
            </w:r>
          </w:p>
          <w:p w14:paraId="5EEDDE95"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Y=568632,692</w:t>
            </w:r>
          </w:p>
        </w:tc>
        <w:tc>
          <w:tcPr>
            <w:tcW w:w="3119" w:type="dxa"/>
            <w:shd w:val="clear" w:color="auto" w:fill="auto"/>
          </w:tcPr>
          <w:p w14:paraId="6680EE44"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B=41° 43' 34.101"</w:t>
            </w:r>
          </w:p>
          <w:p w14:paraId="7B41955E" w14:textId="7777777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L=26° 19' 29.355"</w:t>
            </w:r>
          </w:p>
        </w:tc>
      </w:tr>
    </w:tbl>
    <w:p w14:paraId="5AAE8D94" w14:textId="5EE05662"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Приблизителните оразмерителни водни количества за всеки един от комплексите </w:t>
      </w:r>
      <w:r w:rsidR="00D76549" w:rsidRPr="00CA58D4">
        <w:rPr>
          <w:rFonts w:ascii="Times New Roman" w:hAnsi="Times New Roman"/>
          <w:sz w:val="24"/>
          <w:szCs w:val="24"/>
          <w:lang w:val="bg-BG"/>
        </w:rPr>
        <w:t>ще бъде</w:t>
      </w:r>
      <w:r w:rsidRPr="00CA58D4">
        <w:rPr>
          <w:rFonts w:ascii="Times New Roman" w:hAnsi="Times New Roman"/>
          <w:sz w:val="24"/>
          <w:szCs w:val="24"/>
          <w:lang w:val="bg-BG"/>
        </w:rPr>
        <w:t>:</w:t>
      </w:r>
    </w:p>
    <w:p w14:paraId="757A591A" w14:textId="3F284D97"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w:t>
      </w:r>
      <w:r w:rsidRPr="00CA58D4">
        <w:rPr>
          <w:rFonts w:ascii="Times New Roman" w:hAnsi="Times New Roman"/>
          <w:sz w:val="24"/>
          <w:szCs w:val="24"/>
          <w:lang w:val="bg-BG"/>
        </w:rPr>
        <w:tab/>
        <w:t>Максимално денонощно: Qcм.max.d</w:t>
      </w:r>
      <w:r w:rsidR="00D76549" w:rsidRPr="00CA58D4">
        <w:rPr>
          <w:rFonts w:ascii="Times New Roman" w:hAnsi="Times New Roman"/>
          <w:sz w:val="24"/>
          <w:szCs w:val="24"/>
          <w:lang w:val="bg-BG"/>
        </w:rPr>
        <w:t xml:space="preserve"> </w:t>
      </w:r>
      <w:r w:rsidRPr="00CA58D4">
        <w:rPr>
          <w:rFonts w:ascii="Times New Roman" w:hAnsi="Times New Roman"/>
          <w:sz w:val="24"/>
          <w:szCs w:val="24"/>
          <w:lang w:val="bg-BG"/>
        </w:rPr>
        <w:t>= 3,6</w:t>
      </w:r>
      <w:r w:rsidR="00D76549" w:rsidRPr="00CA58D4">
        <w:rPr>
          <w:rFonts w:ascii="Times New Roman" w:hAnsi="Times New Roman"/>
          <w:sz w:val="24"/>
          <w:szCs w:val="24"/>
          <w:lang w:val="bg-BG"/>
        </w:rPr>
        <w:t>l</w:t>
      </w:r>
      <w:r w:rsidRPr="00CA58D4">
        <w:rPr>
          <w:rFonts w:ascii="Times New Roman" w:hAnsi="Times New Roman"/>
          <w:sz w:val="24"/>
          <w:szCs w:val="24"/>
          <w:lang w:val="bg-BG"/>
        </w:rPr>
        <w:t>/</w:t>
      </w:r>
      <w:r w:rsidR="00D76549" w:rsidRPr="00CA58D4">
        <w:rPr>
          <w:rFonts w:ascii="Times New Roman" w:hAnsi="Times New Roman"/>
          <w:sz w:val="24"/>
          <w:szCs w:val="24"/>
          <w:lang w:val="bg-BG"/>
        </w:rPr>
        <w:t>s</w:t>
      </w:r>
      <w:r w:rsidRPr="00CA58D4">
        <w:rPr>
          <w:rFonts w:ascii="Times New Roman" w:hAnsi="Times New Roman"/>
          <w:sz w:val="24"/>
          <w:szCs w:val="24"/>
          <w:lang w:val="bg-BG"/>
        </w:rPr>
        <w:t>;</w:t>
      </w:r>
    </w:p>
    <w:p w14:paraId="71B941B0" w14:textId="4501E2E4"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w:t>
      </w:r>
      <w:r w:rsidRPr="00CA58D4">
        <w:rPr>
          <w:rFonts w:ascii="Times New Roman" w:hAnsi="Times New Roman"/>
          <w:sz w:val="24"/>
          <w:szCs w:val="24"/>
          <w:lang w:val="bg-BG"/>
        </w:rPr>
        <w:tab/>
        <w:t>Максимално часово: qmax.h</w:t>
      </w:r>
      <w:r w:rsidR="00D76549" w:rsidRPr="00CA58D4">
        <w:rPr>
          <w:rFonts w:ascii="Times New Roman" w:hAnsi="Times New Roman"/>
          <w:sz w:val="24"/>
          <w:szCs w:val="24"/>
          <w:lang w:val="bg-BG"/>
        </w:rPr>
        <w:t xml:space="preserve"> </w:t>
      </w:r>
      <w:r w:rsidRPr="00CA58D4">
        <w:rPr>
          <w:rFonts w:ascii="Times New Roman" w:hAnsi="Times New Roman"/>
          <w:sz w:val="24"/>
          <w:szCs w:val="24"/>
          <w:lang w:val="bg-BG"/>
        </w:rPr>
        <w:t>= 14,5</w:t>
      </w:r>
      <w:r w:rsidR="00D76549" w:rsidRPr="00CA58D4">
        <w:rPr>
          <w:rFonts w:ascii="Times New Roman" w:hAnsi="Times New Roman"/>
          <w:sz w:val="24"/>
          <w:szCs w:val="24"/>
          <w:lang w:val="bg-BG"/>
        </w:rPr>
        <w:t>l</w:t>
      </w:r>
      <w:r w:rsidRPr="00CA58D4">
        <w:rPr>
          <w:rFonts w:ascii="Times New Roman" w:hAnsi="Times New Roman"/>
          <w:sz w:val="24"/>
          <w:szCs w:val="24"/>
          <w:lang w:val="bg-BG"/>
        </w:rPr>
        <w:t>/</w:t>
      </w:r>
      <w:r w:rsidR="00D76549" w:rsidRPr="00CA58D4">
        <w:rPr>
          <w:rFonts w:ascii="Times New Roman" w:hAnsi="Times New Roman"/>
          <w:sz w:val="24"/>
          <w:szCs w:val="24"/>
          <w:lang w:val="bg-BG"/>
        </w:rPr>
        <w:t>s</w:t>
      </w:r>
      <w:r w:rsidRPr="00CA58D4">
        <w:rPr>
          <w:rFonts w:ascii="Times New Roman" w:hAnsi="Times New Roman"/>
          <w:sz w:val="24"/>
          <w:szCs w:val="24"/>
          <w:lang w:val="bg-BG"/>
        </w:rPr>
        <w:t>;</w:t>
      </w:r>
    </w:p>
    <w:p w14:paraId="5E47E8E0" w14:textId="551B84D2" w:rsidR="002A5C68" w:rsidRPr="00CA58D4" w:rsidRDefault="002A5C68" w:rsidP="00D76549">
      <w:pPr>
        <w:ind w:firstLine="720"/>
        <w:jc w:val="both"/>
        <w:rPr>
          <w:rFonts w:ascii="Times New Roman" w:hAnsi="Times New Roman"/>
          <w:sz w:val="24"/>
          <w:szCs w:val="24"/>
          <w:lang w:val="bg-BG"/>
        </w:rPr>
      </w:pPr>
      <w:r w:rsidRPr="00CA58D4">
        <w:rPr>
          <w:rFonts w:ascii="Times New Roman" w:hAnsi="Times New Roman"/>
          <w:sz w:val="24"/>
          <w:szCs w:val="24"/>
          <w:lang w:val="bg-BG"/>
        </w:rPr>
        <w:t>•</w:t>
      </w:r>
      <w:r w:rsidRPr="00CA58D4">
        <w:rPr>
          <w:rFonts w:ascii="Times New Roman" w:hAnsi="Times New Roman"/>
          <w:sz w:val="24"/>
          <w:szCs w:val="24"/>
          <w:lang w:val="bg-BG"/>
        </w:rPr>
        <w:tab/>
        <w:t>Максимално секундно</w:t>
      </w:r>
      <w:r w:rsidR="005C126B" w:rsidRPr="00CA58D4">
        <w:rPr>
          <w:rFonts w:ascii="Times New Roman" w:hAnsi="Times New Roman"/>
          <w:sz w:val="24"/>
          <w:szCs w:val="24"/>
          <w:lang w:val="bg-BG"/>
        </w:rPr>
        <w:t xml:space="preserve"> </w:t>
      </w:r>
      <w:r w:rsidRPr="00CA58D4">
        <w:rPr>
          <w:rFonts w:ascii="Times New Roman" w:hAnsi="Times New Roman"/>
          <w:sz w:val="24"/>
          <w:szCs w:val="24"/>
          <w:lang w:val="bg-BG"/>
        </w:rPr>
        <w:t>(оразмерително): qмакс.секнор.раб.</w:t>
      </w:r>
      <w:r w:rsidR="00D76549" w:rsidRPr="00CA58D4">
        <w:rPr>
          <w:rFonts w:ascii="Times New Roman" w:hAnsi="Times New Roman"/>
          <w:sz w:val="24"/>
          <w:szCs w:val="24"/>
          <w:lang w:val="bg-BG"/>
        </w:rPr>
        <w:t xml:space="preserve"> </w:t>
      </w:r>
      <w:r w:rsidRPr="00CA58D4">
        <w:rPr>
          <w:rFonts w:ascii="Times New Roman" w:hAnsi="Times New Roman"/>
          <w:sz w:val="24"/>
          <w:szCs w:val="24"/>
          <w:lang w:val="bg-BG"/>
        </w:rPr>
        <w:t xml:space="preserve">= 19,70 </w:t>
      </w:r>
      <w:r w:rsidR="00D76549" w:rsidRPr="00CA58D4">
        <w:rPr>
          <w:rFonts w:ascii="Times New Roman" w:hAnsi="Times New Roman"/>
          <w:sz w:val="24"/>
          <w:szCs w:val="24"/>
          <w:lang w:val="bg-BG"/>
        </w:rPr>
        <w:t>l</w:t>
      </w:r>
      <w:r w:rsidRPr="00CA58D4">
        <w:rPr>
          <w:rFonts w:ascii="Times New Roman" w:hAnsi="Times New Roman"/>
          <w:sz w:val="24"/>
          <w:szCs w:val="24"/>
          <w:lang w:val="bg-BG"/>
        </w:rPr>
        <w:t>/</w:t>
      </w:r>
      <w:r w:rsidR="00D76549" w:rsidRPr="00CA58D4">
        <w:rPr>
          <w:rFonts w:ascii="Times New Roman" w:hAnsi="Times New Roman"/>
          <w:sz w:val="24"/>
          <w:szCs w:val="24"/>
          <w:lang w:val="bg-BG"/>
        </w:rPr>
        <w:t>s</w:t>
      </w:r>
      <w:r w:rsidRPr="00CA58D4">
        <w:rPr>
          <w:rFonts w:ascii="Times New Roman" w:hAnsi="Times New Roman"/>
          <w:sz w:val="24"/>
          <w:szCs w:val="24"/>
          <w:lang w:val="bg-BG"/>
        </w:rPr>
        <w:t>.</w:t>
      </w:r>
    </w:p>
    <w:p w14:paraId="07BDCDBE" w14:textId="00DFCD7A"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Ще бъде проектиран и противопожарен водопровод, за осигуряване на защита на обектите по отношение на външно и вътрешно пожарогасене. </w:t>
      </w:r>
    </w:p>
    <w:p w14:paraId="2BEBDC6A" w14:textId="178AA8E0" w:rsidR="002A5C68" w:rsidRPr="00CA58D4" w:rsidRDefault="002A5C6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За всеки комплекс ще бъдат предвидени и резервоар за питейна вода, резервоар за пожаро-спасителни дейности и резервоар за поливни нужди.</w:t>
      </w:r>
    </w:p>
    <w:p w14:paraId="4D53D600" w14:textId="77777777" w:rsidR="001E3273" w:rsidRPr="00CA58D4" w:rsidRDefault="00A5587F" w:rsidP="00FE53B9">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За отпадъчните води от комплексите </w:t>
      </w:r>
      <w:r w:rsidR="00BA0BBF" w:rsidRPr="00CA58D4">
        <w:rPr>
          <w:rFonts w:ascii="Times New Roman" w:hAnsi="Times New Roman"/>
          <w:sz w:val="24"/>
          <w:szCs w:val="24"/>
          <w:lang w:val="bg-BG"/>
        </w:rPr>
        <w:t>щ</w:t>
      </w:r>
      <w:r w:rsidR="00A00431" w:rsidRPr="00CA58D4">
        <w:rPr>
          <w:rFonts w:ascii="Times New Roman" w:hAnsi="Times New Roman"/>
          <w:sz w:val="24"/>
          <w:szCs w:val="24"/>
          <w:lang w:val="bg-BG"/>
        </w:rPr>
        <w:t>е бъде проектирана изцяло разделна, гравитачна канализация за битово-фекални и атмосферни води.</w:t>
      </w:r>
      <w:r w:rsidR="00BA0BBF" w:rsidRPr="00CA58D4">
        <w:rPr>
          <w:rFonts w:ascii="Times New Roman" w:hAnsi="Times New Roman"/>
          <w:sz w:val="24"/>
          <w:szCs w:val="24"/>
          <w:lang w:val="bg-BG"/>
        </w:rPr>
        <w:t xml:space="preserve"> </w:t>
      </w:r>
    </w:p>
    <w:p w14:paraId="09C2F7F4" w14:textId="2445A7CD" w:rsidR="00E57D3B" w:rsidRPr="00CA58D4" w:rsidRDefault="00BA0BBF" w:rsidP="00FE53B9">
      <w:pPr>
        <w:ind w:firstLine="720"/>
        <w:jc w:val="both"/>
        <w:rPr>
          <w:rFonts w:ascii="Times New Roman" w:hAnsi="Times New Roman"/>
          <w:sz w:val="24"/>
          <w:szCs w:val="24"/>
          <w:lang w:val="bg-BG"/>
        </w:rPr>
      </w:pPr>
      <w:r w:rsidRPr="00CA58D4">
        <w:rPr>
          <w:rFonts w:ascii="Times New Roman" w:hAnsi="Times New Roman"/>
          <w:sz w:val="24"/>
          <w:szCs w:val="24"/>
          <w:lang w:val="bg-BG"/>
        </w:rPr>
        <w:t>Генерираните битово-фекални отпадъчни води от всеки обект ще се пречистват в индивидуални ЛПСОВ за всеки от 4-те комплекса, като всяка ще бъде оразмерена съобразно проектните количества битово-фекални отпадъчни води за до 3000 ЕЖ.</w:t>
      </w:r>
    </w:p>
    <w:p w14:paraId="6EC99ACA" w14:textId="45D39DF5" w:rsidR="00A00431" w:rsidRPr="00CA58D4" w:rsidRDefault="00A00431"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За битово-фекални</w:t>
      </w:r>
      <w:r w:rsidR="009F4276" w:rsidRPr="00CA58D4">
        <w:rPr>
          <w:rFonts w:ascii="Times New Roman" w:hAnsi="Times New Roman"/>
          <w:sz w:val="24"/>
          <w:szCs w:val="24"/>
          <w:lang w:val="bg-BG"/>
        </w:rPr>
        <w:t>те отпадъчни</w:t>
      </w:r>
      <w:r w:rsidRPr="00CA58D4">
        <w:rPr>
          <w:rFonts w:ascii="Times New Roman" w:hAnsi="Times New Roman"/>
          <w:sz w:val="24"/>
          <w:szCs w:val="24"/>
          <w:lang w:val="bg-BG"/>
        </w:rPr>
        <w:t xml:space="preserve"> води </w:t>
      </w:r>
      <w:r w:rsidR="009F4276" w:rsidRPr="00CA58D4">
        <w:rPr>
          <w:rFonts w:ascii="Times New Roman" w:hAnsi="Times New Roman"/>
          <w:sz w:val="24"/>
          <w:szCs w:val="24"/>
          <w:lang w:val="bg-BG"/>
        </w:rPr>
        <w:t xml:space="preserve">е предвидено </w:t>
      </w:r>
      <w:r w:rsidRPr="00CA58D4">
        <w:rPr>
          <w:rFonts w:ascii="Times New Roman" w:hAnsi="Times New Roman"/>
          <w:sz w:val="24"/>
          <w:szCs w:val="24"/>
          <w:lang w:val="bg-BG"/>
        </w:rPr>
        <w:t xml:space="preserve">сградната канализационна мрежа за битови води </w:t>
      </w:r>
      <w:r w:rsidR="00E57D3B" w:rsidRPr="00CA58D4">
        <w:rPr>
          <w:rFonts w:ascii="Times New Roman" w:hAnsi="Times New Roman"/>
          <w:sz w:val="24"/>
          <w:szCs w:val="24"/>
          <w:lang w:val="bg-BG"/>
        </w:rPr>
        <w:t>да</w:t>
      </w:r>
      <w:r w:rsidRPr="00CA58D4">
        <w:rPr>
          <w:rFonts w:ascii="Times New Roman" w:hAnsi="Times New Roman"/>
          <w:sz w:val="24"/>
          <w:szCs w:val="24"/>
          <w:lang w:val="bg-BG"/>
        </w:rPr>
        <w:t xml:space="preserve"> отводнява всички обекти. Ще бъде предвиден гравитачен канал с „вторична“ вентилация. Там, където има опасност от замърсявания (мазнини в кухнята) се предвижда третирането посредством мазниноуловители, монтирани в самите кухни и в технически </w:t>
      </w:r>
      <w:r w:rsidRPr="00CA58D4">
        <w:rPr>
          <w:rFonts w:ascii="Times New Roman" w:hAnsi="Times New Roman"/>
          <w:sz w:val="24"/>
          <w:szCs w:val="24"/>
          <w:lang w:val="bg-BG"/>
        </w:rPr>
        <w:lastRenderedPageBreak/>
        <w:t>помещения на хотелската сграда. Почистването ще става успоредно с почистването на утайките от ЛПСОВ.</w:t>
      </w:r>
    </w:p>
    <w:p w14:paraId="35F26C76" w14:textId="0740AAF1" w:rsidR="00BA0BBF" w:rsidRPr="00CA58D4" w:rsidRDefault="00BA0BBF"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За пречистените битово-фекални води след ЛПСОВ в ДОВОС са разгледани две алтернативи:</w:t>
      </w:r>
    </w:p>
    <w:p w14:paraId="012A9727" w14:textId="671890DA" w:rsidR="008B6485" w:rsidRPr="00CA58D4" w:rsidRDefault="008B6485" w:rsidP="008B6485">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Алтернатива 1: Включване на пречистените отпадъчни води в общо канализационно трасе и заустване във воден обект: дере представляващо поземлен имот с идентификатор 36110.331.924 (общинска публична собственост) </w:t>
      </w:r>
      <w:r w:rsidR="007C1205" w:rsidRPr="00CA58D4">
        <w:rPr>
          <w:rFonts w:ascii="Times New Roman" w:hAnsi="Times New Roman"/>
          <w:sz w:val="24"/>
          <w:szCs w:val="24"/>
          <w:lang w:val="bg-BG"/>
        </w:rPr>
        <w:t xml:space="preserve">по КККР на с. Капитан Андреево, общ. Свиленград </w:t>
      </w:r>
      <w:r w:rsidRPr="00CA58D4">
        <w:rPr>
          <w:rFonts w:ascii="Times New Roman" w:hAnsi="Times New Roman"/>
          <w:sz w:val="24"/>
          <w:szCs w:val="24"/>
          <w:lang w:val="bg-BG"/>
        </w:rPr>
        <w:t>и водно тяло с код BG3MA100R001 – „Река Марица, от река Сазлийка до границата“</w:t>
      </w:r>
      <w:r w:rsidR="007C1205" w:rsidRPr="00CA58D4">
        <w:rPr>
          <w:rFonts w:ascii="Times New Roman" w:hAnsi="Times New Roman"/>
          <w:sz w:val="24"/>
          <w:szCs w:val="24"/>
          <w:lang w:val="bg-BG"/>
        </w:rPr>
        <w:t>, като са разгледани</w:t>
      </w:r>
      <w:r w:rsidRPr="00CA58D4">
        <w:rPr>
          <w:rFonts w:ascii="Times New Roman" w:hAnsi="Times New Roman"/>
          <w:sz w:val="24"/>
          <w:szCs w:val="24"/>
          <w:lang w:val="bg-BG"/>
        </w:rPr>
        <w:t xml:space="preserve"> два варианта за точка на заустване:</w:t>
      </w:r>
    </w:p>
    <w:p w14:paraId="59F57122" w14:textId="45786E30" w:rsidR="008B6485" w:rsidRPr="00CA58D4" w:rsidRDefault="008B6485" w:rsidP="008B6485">
      <w:pPr>
        <w:ind w:firstLine="720"/>
        <w:jc w:val="both"/>
        <w:rPr>
          <w:rFonts w:ascii="Times New Roman" w:hAnsi="Times New Roman"/>
          <w:sz w:val="24"/>
          <w:szCs w:val="24"/>
          <w:lang w:val="bg-BG"/>
        </w:rPr>
      </w:pPr>
      <w:r w:rsidRPr="00CA58D4">
        <w:rPr>
          <w:rFonts w:ascii="Times New Roman" w:hAnsi="Times New Roman"/>
          <w:sz w:val="24"/>
          <w:szCs w:val="24"/>
          <w:lang w:val="bg-BG"/>
        </w:rPr>
        <w:t>•</w:t>
      </w:r>
      <w:r w:rsidRPr="00CA58D4">
        <w:rPr>
          <w:rFonts w:ascii="Times New Roman" w:hAnsi="Times New Roman"/>
          <w:sz w:val="24"/>
          <w:szCs w:val="24"/>
          <w:lang w:val="bg-BG"/>
        </w:rPr>
        <w:tab/>
        <w:t xml:space="preserve">Нова точка на заустване в </w:t>
      </w:r>
      <w:r w:rsidR="00574A80" w:rsidRPr="00CA58D4">
        <w:rPr>
          <w:rFonts w:ascii="Times New Roman" w:hAnsi="Times New Roman"/>
          <w:sz w:val="24"/>
          <w:szCs w:val="24"/>
          <w:lang w:val="bg-BG"/>
        </w:rPr>
        <w:t xml:space="preserve">поземлен имот с идентификатор 36110.331.924 с НТП Дере, общинска публична собственост, по КККР на с. Капитан Андреево, общ. Свиленград. С </w:t>
      </w:r>
      <w:r w:rsidRPr="00CA58D4">
        <w:rPr>
          <w:rFonts w:ascii="Times New Roman" w:hAnsi="Times New Roman"/>
          <w:sz w:val="24"/>
          <w:szCs w:val="24"/>
          <w:lang w:val="bg-BG"/>
        </w:rPr>
        <w:t>Решение № 625 от 28.07.2021 г. на Общински съвет – Свиленград</w:t>
      </w:r>
      <w:r w:rsidR="00574A80" w:rsidRPr="00CA58D4">
        <w:rPr>
          <w:rFonts w:ascii="Times New Roman" w:hAnsi="Times New Roman"/>
          <w:sz w:val="24"/>
          <w:szCs w:val="24"/>
          <w:lang w:val="bg-BG"/>
        </w:rPr>
        <w:t xml:space="preserve"> </w:t>
      </w:r>
      <w:r w:rsidRPr="00CA58D4">
        <w:rPr>
          <w:rFonts w:ascii="Times New Roman" w:hAnsi="Times New Roman"/>
          <w:sz w:val="24"/>
          <w:szCs w:val="24"/>
          <w:lang w:val="bg-BG"/>
        </w:rPr>
        <w:t xml:space="preserve">е дадено съгласие на дружествата – </w:t>
      </w:r>
      <w:r w:rsidR="00574A80" w:rsidRPr="00CA58D4">
        <w:rPr>
          <w:rFonts w:ascii="Times New Roman" w:hAnsi="Times New Roman"/>
          <w:sz w:val="24"/>
          <w:szCs w:val="24"/>
          <w:lang w:val="bg-BG"/>
        </w:rPr>
        <w:t>в</w:t>
      </w:r>
      <w:r w:rsidRPr="00CA58D4">
        <w:rPr>
          <w:rFonts w:ascii="Times New Roman" w:hAnsi="Times New Roman"/>
          <w:sz w:val="24"/>
          <w:szCs w:val="24"/>
          <w:lang w:val="bg-BG"/>
        </w:rPr>
        <w:t>ъзложители да заустят в посочения имот пречистени отпад</w:t>
      </w:r>
      <w:r w:rsidR="00574A80" w:rsidRPr="00CA58D4">
        <w:rPr>
          <w:rFonts w:ascii="Times New Roman" w:hAnsi="Times New Roman"/>
          <w:sz w:val="24"/>
          <w:szCs w:val="24"/>
          <w:lang w:val="bg-BG"/>
        </w:rPr>
        <w:t>ъч</w:t>
      </w:r>
      <w:r w:rsidRPr="00CA58D4">
        <w:rPr>
          <w:rFonts w:ascii="Times New Roman" w:hAnsi="Times New Roman"/>
          <w:sz w:val="24"/>
          <w:szCs w:val="24"/>
          <w:lang w:val="bg-BG"/>
        </w:rPr>
        <w:t xml:space="preserve">ни води от 4-те комплекса, както и предварително съгласие за прокарване на канал до имота и </w:t>
      </w:r>
    </w:p>
    <w:p w14:paraId="56EA82FE" w14:textId="18E8DD58" w:rsidR="008B6485" w:rsidRPr="00CA58D4" w:rsidRDefault="008B6485" w:rsidP="008B6485">
      <w:pPr>
        <w:ind w:firstLine="720"/>
        <w:jc w:val="both"/>
        <w:rPr>
          <w:rFonts w:ascii="Times New Roman" w:hAnsi="Times New Roman"/>
          <w:sz w:val="24"/>
          <w:szCs w:val="24"/>
          <w:lang w:val="bg-BG"/>
        </w:rPr>
      </w:pPr>
      <w:r w:rsidRPr="00CA58D4">
        <w:rPr>
          <w:rFonts w:ascii="Times New Roman" w:hAnsi="Times New Roman"/>
          <w:sz w:val="24"/>
          <w:szCs w:val="24"/>
          <w:lang w:val="bg-BG"/>
        </w:rPr>
        <w:t>•</w:t>
      </w:r>
      <w:r w:rsidRPr="00CA58D4">
        <w:rPr>
          <w:rFonts w:ascii="Times New Roman" w:hAnsi="Times New Roman"/>
          <w:sz w:val="24"/>
          <w:szCs w:val="24"/>
          <w:lang w:val="bg-BG"/>
        </w:rPr>
        <w:tab/>
        <w:t>Използване на съществуваща/съгласувана точка</w:t>
      </w:r>
      <w:r w:rsidR="00574A80" w:rsidRPr="00CA58D4">
        <w:rPr>
          <w:rFonts w:ascii="Times New Roman" w:hAnsi="Times New Roman"/>
          <w:sz w:val="24"/>
          <w:szCs w:val="24"/>
          <w:lang w:val="bg-BG"/>
        </w:rPr>
        <w:t xml:space="preserve"> на заустване (B 41о43’ 16.659” L 26о20‘ 09.701”) в поземлен имот с идентификатор 36110.331.924 с НТП Дере, общинска публична собственост, по КККР на с. Капитан Андреево, общ. Свиленград</w:t>
      </w:r>
      <w:r w:rsidRPr="00CA58D4">
        <w:rPr>
          <w:rFonts w:ascii="Times New Roman" w:hAnsi="Times New Roman"/>
          <w:sz w:val="24"/>
          <w:szCs w:val="24"/>
          <w:lang w:val="bg-BG"/>
        </w:rPr>
        <w:t xml:space="preserve">, включена в издадено разрешително за ползване на воден обект за заустване на отпадъчни води в повърхностни води №33740235/24.08.2020 г. </w:t>
      </w:r>
      <w:r w:rsidR="00574A80" w:rsidRPr="00CA58D4">
        <w:rPr>
          <w:rFonts w:ascii="Times New Roman" w:hAnsi="Times New Roman"/>
          <w:sz w:val="24"/>
          <w:szCs w:val="24"/>
          <w:lang w:val="bg-BG"/>
        </w:rPr>
        <w:t xml:space="preserve">на </w:t>
      </w:r>
      <w:r w:rsidRPr="00CA58D4">
        <w:rPr>
          <w:rFonts w:ascii="Times New Roman" w:hAnsi="Times New Roman"/>
          <w:sz w:val="24"/>
          <w:szCs w:val="24"/>
          <w:lang w:val="bg-BG"/>
        </w:rPr>
        <w:t>„БИ СИ ИНДЪСТРИС“ ЕООД (чийто капитал е на същото физическо лице, управляващо четирите дружества – възложители на настоящото инвестиционно предложение)</w:t>
      </w:r>
      <w:r w:rsidR="00926B63" w:rsidRPr="00CA58D4">
        <w:rPr>
          <w:rFonts w:ascii="Times New Roman" w:hAnsi="Times New Roman"/>
          <w:sz w:val="24"/>
          <w:szCs w:val="24"/>
          <w:lang w:val="bg-BG"/>
        </w:rPr>
        <w:t>.</w:t>
      </w:r>
    </w:p>
    <w:p w14:paraId="6656173D" w14:textId="4AE8FD4A" w:rsidR="00926B63" w:rsidRPr="00CA58D4" w:rsidRDefault="008B6485" w:rsidP="00926B63">
      <w:pPr>
        <w:ind w:firstLine="720"/>
        <w:jc w:val="both"/>
        <w:rPr>
          <w:rFonts w:ascii="Times New Roman" w:hAnsi="Times New Roman"/>
          <w:sz w:val="24"/>
          <w:szCs w:val="24"/>
          <w:lang w:val="bg-BG"/>
        </w:rPr>
      </w:pPr>
      <w:r w:rsidRPr="00CA58D4">
        <w:rPr>
          <w:rFonts w:ascii="Times New Roman" w:hAnsi="Times New Roman"/>
          <w:sz w:val="24"/>
          <w:szCs w:val="24"/>
          <w:lang w:val="bg-BG"/>
        </w:rPr>
        <w:t>Алтернатива 2: Събиране на пречистените отпадъчни води в безотточни резервоари или водоплътна (изгребна) яма и периодично изпомпване и предаване за пречистване в ГПСОВ Свиленград, а в последствие в новопредвидената в ОУП</w:t>
      </w:r>
      <w:r w:rsidR="00926B63" w:rsidRPr="00CA58D4">
        <w:rPr>
          <w:rFonts w:ascii="Times New Roman" w:hAnsi="Times New Roman"/>
          <w:sz w:val="24"/>
          <w:szCs w:val="24"/>
          <w:lang w:val="bg-BG"/>
        </w:rPr>
        <w:t xml:space="preserve"> на община Свиленград</w:t>
      </w:r>
      <w:r w:rsidRPr="00CA58D4">
        <w:rPr>
          <w:rFonts w:ascii="Times New Roman" w:hAnsi="Times New Roman"/>
          <w:sz w:val="24"/>
          <w:szCs w:val="24"/>
          <w:lang w:val="bg-BG"/>
        </w:rPr>
        <w:t>, общинска ПСОВ, предвидена за отпадъчните битово-фекални води на с. Капитан Андреево и с. Генералово.</w:t>
      </w:r>
    </w:p>
    <w:p w14:paraId="5343F989" w14:textId="247848FD" w:rsidR="008B6485" w:rsidRPr="00CA58D4" w:rsidRDefault="008B6485" w:rsidP="008B6485">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Предпочетената от </w:t>
      </w:r>
      <w:r w:rsidR="00926B63" w:rsidRPr="00CA58D4">
        <w:rPr>
          <w:rFonts w:ascii="Times New Roman" w:hAnsi="Times New Roman"/>
          <w:sz w:val="24"/>
          <w:szCs w:val="24"/>
          <w:lang w:val="bg-BG"/>
        </w:rPr>
        <w:t>в</w:t>
      </w:r>
      <w:r w:rsidRPr="00CA58D4">
        <w:rPr>
          <w:rFonts w:ascii="Times New Roman" w:hAnsi="Times New Roman"/>
          <w:sz w:val="24"/>
          <w:szCs w:val="24"/>
          <w:lang w:val="bg-BG"/>
        </w:rPr>
        <w:t xml:space="preserve">ъзложителя </w:t>
      </w:r>
      <w:r w:rsidR="00926B63" w:rsidRPr="00CA58D4">
        <w:rPr>
          <w:rFonts w:ascii="Times New Roman" w:hAnsi="Times New Roman"/>
          <w:sz w:val="24"/>
          <w:szCs w:val="24"/>
          <w:lang w:val="bg-BG"/>
        </w:rPr>
        <w:t xml:space="preserve">алтернатива е 1 </w:t>
      </w:r>
      <w:r w:rsidR="00B742EA" w:rsidRPr="00CA58D4">
        <w:rPr>
          <w:rFonts w:ascii="Times New Roman" w:hAnsi="Times New Roman"/>
          <w:sz w:val="24"/>
          <w:szCs w:val="24"/>
          <w:lang w:val="bg-BG"/>
        </w:rPr>
        <w:t>с</w:t>
      </w:r>
      <w:r w:rsidR="00926B63" w:rsidRPr="00CA58D4">
        <w:rPr>
          <w:rFonts w:ascii="Times New Roman" w:hAnsi="Times New Roman"/>
          <w:sz w:val="24"/>
          <w:szCs w:val="24"/>
          <w:lang w:val="bg-BG"/>
        </w:rPr>
        <w:t xml:space="preserve"> нова точка на заустване в поземлен имот с идентификатор 36110.331.924 с НТП Дере, общинска публична собственост, по КККР на с. Капитан Андреево, общ. Свиленград</w:t>
      </w:r>
      <w:r w:rsidRPr="00CA58D4">
        <w:rPr>
          <w:rFonts w:ascii="Times New Roman" w:hAnsi="Times New Roman"/>
          <w:sz w:val="24"/>
          <w:szCs w:val="24"/>
          <w:lang w:val="bg-BG"/>
        </w:rPr>
        <w:t>.</w:t>
      </w:r>
    </w:p>
    <w:p w14:paraId="2E4DC25F" w14:textId="50ECE17B" w:rsidR="004041E3" w:rsidRPr="00CA58D4" w:rsidRDefault="004041E3" w:rsidP="00A23B63">
      <w:pPr>
        <w:ind w:firstLine="720"/>
        <w:jc w:val="both"/>
        <w:rPr>
          <w:rFonts w:ascii="Times New Roman" w:hAnsi="Times New Roman"/>
          <w:sz w:val="24"/>
          <w:szCs w:val="24"/>
          <w:lang w:val="bg-BG"/>
        </w:rPr>
      </w:pPr>
      <w:r w:rsidRPr="00CA58D4">
        <w:rPr>
          <w:rFonts w:ascii="Times New Roman" w:hAnsi="Times New Roman"/>
          <w:sz w:val="24"/>
          <w:szCs w:val="24"/>
          <w:lang w:val="bg-BG"/>
        </w:rPr>
        <w:t>ЛПСОВ ще работи автоматично, с дистанционно управление, чрез интерфейсна връзка с център за управление и няма да се изисква интензивно обслужване и поддръжка. Ще бъде използвана технология Биостъпало с цикличен реактор (Sequencing Batch Reactor- SBR) със следната обща структура:</w:t>
      </w:r>
      <w:r w:rsidR="00B742EA" w:rsidRPr="00CA58D4">
        <w:rPr>
          <w:rFonts w:ascii="Times New Roman" w:hAnsi="Times New Roman"/>
          <w:sz w:val="24"/>
          <w:szCs w:val="24"/>
          <w:lang w:val="bg-BG"/>
        </w:rPr>
        <w:t xml:space="preserve"> </w:t>
      </w:r>
      <w:r w:rsidRPr="00CA58D4">
        <w:rPr>
          <w:rFonts w:ascii="Times New Roman" w:hAnsi="Times New Roman"/>
          <w:sz w:val="24"/>
          <w:szCs w:val="24"/>
          <w:lang w:val="bg-BG"/>
        </w:rPr>
        <w:t>Отпадъчните води ще навлизат в ЛПСОВ посред</w:t>
      </w:r>
      <w:r w:rsidR="001E3273" w:rsidRPr="00CA58D4">
        <w:rPr>
          <w:rFonts w:ascii="Times New Roman" w:hAnsi="Times New Roman"/>
          <w:sz w:val="24"/>
          <w:szCs w:val="24"/>
          <w:lang w:val="bg-BG"/>
        </w:rPr>
        <w:t>ством гравитационна, площадкова, битова канализация</w:t>
      </w:r>
      <w:r w:rsidRPr="00CA58D4">
        <w:rPr>
          <w:rFonts w:ascii="Times New Roman" w:hAnsi="Times New Roman"/>
          <w:sz w:val="24"/>
          <w:szCs w:val="24"/>
          <w:lang w:val="bg-BG"/>
        </w:rPr>
        <w:t xml:space="preserve"> на дълбочина под повърхност</w:t>
      </w:r>
      <w:r w:rsidR="001E3273" w:rsidRPr="00CA58D4">
        <w:rPr>
          <w:rFonts w:ascii="Times New Roman" w:hAnsi="Times New Roman"/>
          <w:sz w:val="24"/>
          <w:szCs w:val="24"/>
          <w:lang w:val="bg-BG"/>
        </w:rPr>
        <w:t>та на терена приблизително 2.00</w:t>
      </w:r>
      <w:r w:rsidRPr="00CA58D4">
        <w:rPr>
          <w:rFonts w:ascii="Times New Roman" w:hAnsi="Times New Roman"/>
          <w:sz w:val="24"/>
          <w:szCs w:val="24"/>
          <w:lang w:val="bg-BG"/>
        </w:rPr>
        <w:t>m.</w:t>
      </w:r>
      <w:r w:rsidR="00B742EA" w:rsidRPr="00CA58D4">
        <w:rPr>
          <w:rFonts w:ascii="Times New Roman" w:hAnsi="Times New Roman"/>
          <w:sz w:val="24"/>
          <w:szCs w:val="24"/>
          <w:lang w:val="bg-BG"/>
        </w:rPr>
        <w:t xml:space="preserve"> </w:t>
      </w:r>
      <w:r w:rsidRPr="00CA58D4">
        <w:rPr>
          <w:rFonts w:ascii="Times New Roman" w:hAnsi="Times New Roman"/>
          <w:sz w:val="24"/>
          <w:szCs w:val="24"/>
          <w:lang w:val="bg-BG"/>
        </w:rPr>
        <w:t>Първата стъпка на третиране е фино, механично пресяване на твърди и биологично неразтворими материали чрез използване на две паралелно инсталирани автоматично управлявани сита. Механично уловените отпадъци ще се пресоват и отстраняват регулярно.</w:t>
      </w:r>
      <w:r w:rsidR="00B742EA" w:rsidRPr="00CA58D4">
        <w:rPr>
          <w:rFonts w:ascii="Times New Roman" w:hAnsi="Times New Roman"/>
          <w:sz w:val="24"/>
          <w:szCs w:val="24"/>
          <w:lang w:val="bg-BG"/>
        </w:rPr>
        <w:t xml:space="preserve"> </w:t>
      </w:r>
      <w:r w:rsidRPr="00CA58D4">
        <w:rPr>
          <w:rFonts w:ascii="Times New Roman" w:hAnsi="Times New Roman"/>
          <w:sz w:val="24"/>
          <w:szCs w:val="24"/>
          <w:lang w:val="bg-BG"/>
        </w:rPr>
        <w:t>„Пресятата“ отпадъчна вода ще влиза в камера (резервоар) за денитрификация (отстраняване на азотни соли). Това ще става чрез анаеробно окисление на въглеродосъдържащи органични вещества. В процеса на денитрификация ще се извършва и намаляване съдържанието на нитрати и нитрити. При този анаеробен процес, азотните съединения ще се отстраняват биологично от активната утайка с помощта на бактерии. Компресор ще доставя нитратите, съдържащи се в богатата на бактерии активна кал от втората камера (камера за аерация). Така с помощта на хетеротрофните бактерии ще се осъществява окисляване на нитратите, след което те ще се редуцират до атмосферен азот и ще излитат в атмосферата под формата на газ.</w:t>
      </w:r>
      <w:r w:rsidR="00313CB2" w:rsidRPr="00CA58D4">
        <w:rPr>
          <w:rFonts w:ascii="Times New Roman" w:hAnsi="Times New Roman"/>
          <w:sz w:val="24"/>
          <w:szCs w:val="24"/>
          <w:lang w:val="bg-BG"/>
        </w:rPr>
        <w:t xml:space="preserve"> </w:t>
      </w:r>
      <w:r w:rsidRPr="00CA58D4">
        <w:rPr>
          <w:rFonts w:ascii="Times New Roman" w:hAnsi="Times New Roman"/>
          <w:sz w:val="24"/>
          <w:szCs w:val="24"/>
          <w:lang w:val="bg-BG"/>
        </w:rPr>
        <w:t xml:space="preserve">Обработената отпадъчна вода ще се прелива с помощта на компресора в камерата за нитрификация (камера за аерация). Камерата за аерация ще бъде оборудвана със система за аериране чрез поток от дребни </w:t>
      </w:r>
      <w:r w:rsidRPr="00CA58D4">
        <w:rPr>
          <w:rFonts w:ascii="Times New Roman" w:hAnsi="Times New Roman"/>
          <w:sz w:val="24"/>
          <w:szCs w:val="24"/>
          <w:lang w:val="bg-BG"/>
        </w:rPr>
        <w:lastRenderedPageBreak/>
        <w:t xml:space="preserve">мехурчета, чийто интензитет ще се определя от компютърния модул, управляващ системата. Аерацията ще се осигурява от нагнетателен компресор и система от аериращи елементи (дюзи), разположени на дъното на камерата за аерация. В тази камера с помощта на аериращата система ще се поддържат оптимални условия за естествено развиващите се бактерии. Интензивната аерация (и с помощта на микроорганизмите) ще спомага и за превръщането на част от отпадъците във въглероден двуокис и вода. Посредством биохимичен синтез </w:t>
      </w:r>
      <w:r w:rsidR="001E3273" w:rsidRPr="00CA58D4">
        <w:rPr>
          <w:rFonts w:ascii="Times New Roman" w:hAnsi="Times New Roman"/>
          <w:sz w:val="24"/>
          <w:szCs w:val="24"/>
          <w:lang w:val="bg-BG"/>
        </w:rPr>
        <w:t>–</w:t>
      </w:r>
      <w:r w:rsidRPr="00CA58D4">
        <w:rPr>
          <w:rFonts w:ascii="Times New Roman" w:hAnsi="Times New Roman"/>
          <w:sz w:val="24"/>
          <w:szCs w:val="24"/>
          <w:lang w:val="bg-BG"/>
        </w:rPr>
        <w:t xml:space="preserve"> активната утайка и амониевият азот ще се превръщат в нитрати и нитрити. Тук нитрификацията ще се осъществява на два етапа. Първо амониевият азот ще се оксидира до нитрити с помощта на бактерии. На втория етап получените нитрити (йони на амоняка NH4+) ще се оксидират до нитрати от определени микроорганизми. И двете групи микроорганизми ще имат нужда от въглероден двуокис, като източник на въглерод. Този въглерод ще се доставя чрез окисляването на органичните материи посредством високата концентрация на разтворен кислород в тази камера.</w:t>
      </w:r>
      <w:r w:rsidR="00A23B63" w:rsidRPr="00CA58D4">
        <w:rPr>
          <w:rFonts w:ascii="Times New Roman" w:hAnsi="Times New Roman"/>
          <w:sz w:val="24"/>
          <w:szCs w:val="24"/>
          <w:lang w:val="bg-BG"/>
        </w:rPr>
        <w:t xml:space="preserve"> </w:t>
      </w:r>
      <w:r w:rsidRPr="00CA58D4">
        <w:rPr>
          <w:rFonts w:ascii="Times New Roman" w:hAnsi="Times New Roman"/>
          <w:sz w:val="24"/>
          <w:szCs w:val="24"/>
          <w:lang w:val="bg-BG"/>
        </w:rPr>
        <w:t xml:space="preserve">Процесите в двете камери ще са свързани и взаимно необходими, поради което процесорът управлява преливането на биомаса от първото във второто отделение и обратно. Тези обработки ще се извършват обикновено в 2 </w:t>
      </w:r>
      <w:r w:rsidR="001E3273" w:rsidRPr="00CA58D4">
        <w:rPr>
          <w:rFonts w:ascii="Times New Roman" w:hAnsi="Times New Roman"/>
          <w:sz w:val="24"/>
          <w:szCs w:val="24"/>
          <w:lang w:val="bg-BG"/>
        </w:rPr>
        <w:t>–</w:t>
      </w:r>
      <w:r w:rsidRPr="00CA58D4">
        <w:rPr>
          <w:rFonts w:ascii="Times New Roman" w:hAnsi="Times New Roman"/>
          <w:sz w:val="24"/>
          <w:szCs w:val="24"/>
          <w:lang w:val="bg-BG"/>
        </w:rPr>
        <w:t xml:space="preserve"> 3 цикъла на SB-реакторите дневно.</w:t>
      </w:r>
      <w:r w:rsidR="00A23B63" w:rsidRPr="00CA58D4">
        <w:rPr>
          <w:rFonts w:ascii="Times New Roman" w:hAnsi="Times New Roman"/>
          <w:sz w:val="24"/>
          <w:szCs w:val="24"/>
          <w:lang w:val="bg-BG"/>
        </w:rPr>
        <w:t xml:space="preserve"> </w:t>
      </w:r>
      <w:r w:rsidRPr="00CA58D4">
        <w:rPr>
          <w:rFonts w:ascii="Times New Roman" w:hAnsi="Times New Roman"/>
          <w:sz w:val="24"/>
          <w:szCs w:val="24"/>
          <w:lang w:val="bg-BG"/>
        </w:rPr>
        <w:t>Пречистената вода ще се отделя от активната утайка чрез процес на утаяване в аериращата камера. Компютърният модул ще управлява процесите на утаяване, след което пречистената вода ще се отвежда принудително, чрез тръбопровод извън пречиствателната станция, а активната утайка ще остава в пречиствателната станция.</w:t>
      </w:r>
      <w:r w:rsidR="00A23B63" w:rsidRPr="00CA58D4">
        <w:rPr>
          <w:rFonts w:ascii="Times New Roman" w:hAnsi="Times New Roman"/>
          <w:sz w:val="24"/>
          <w:szCs w:val="24"/>
          <w:lang w:val="bg-BG"/>
        </w:rPr>
        <w:t xml:space="preserve"> </w:t>
      </w:r>
      <w:r w:rsidRPr="00CA58D4">
        <w:rPr>
          <w:rFonts w:ascii="Times New Roman" w:hAnsi="Times New Roman"/>
          <w:sz w:val="24"/>
          <w:szCs w:val="24"/>
          <w:lang w:val="bg-BG"/>
        </w:rPr>
        <w:t>За отпадъчни води с повишено съдържание на фосфати ще бъде прилагано и решение за намаляване концентрацията на фосфатите в отпадъчните води до съответните допустими норми. Това става с допълнително вграждане в пречиствателната станция на система за дозиране и вливане на определено количество химикали (FeCI3 и др.) в отпадъчните води, чрез които ще се неутрализират нежеланите фосфати. Тази допълнително вградена система ще се свързва към основния компресор на пречиствателната станция и след настройка на управляващия компютърен модул системата ще постига автоматично желания резултат.</w:t>
      </w:r>
      <w:r w:rsidR="00A23B63" w:rsidRPr="00CA58D4">
        <w:rPr>
          <w:rFonts w:ascii="Times New Roman" w:hAnsi="Times New Roman"/>
          <w:sz w:val="24"/>
          <w:szCs w:val="24"/>
          <w:lang w:val="bg-BG"/>
        </w:rPr>
        <w:t xml:space="preserve"> </w:t>
      </w:r>
      <w:r w:rsidRPr="00CA58D4">
        <w:rPr>
          <w:rFonts w:ascii="Times New Roman" w:hAnsi="Times New Roman"/>
          <w:sz w:val="24"/>
          <w:szCs w:val="24"/>
          <w:lang w:val="bg-BG"/>
        </w:rPr>
        <w:t>Биологично пречистените води ще преминават през контактен резервоар за дезинфекция чрез използване на течен хлор и/или UV филтър, в случай че е отчетен епидемичен сигнал. След това отпадъчните води ще се заустват в разположен в рамките на ПИ 36110.331.924 (дере, публична общинска собственост) приемник. Потокът се регистрира и записва автоматично.</w:t>
      </w:r>
    </w:p>
    <w:p w14:paraId="78267320" w14:textId="77777777" w:rsidR="004041E3" w:rsidRPr="00CA58D4" w:rsidRDefault="004041E3"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Чрез използването на автоматично вземане на представителни проби, на обработените отпадъчни води ще се извършва анализ на параметрите.</w:t>
      </w:r>
    </w:p>
    <w:p w14:paraId="761B90CD" w14:textId="4B236159" w:rsidR="004041E3" w:rsidRPr="00CA58D4" w:rsidRDefault="004041E3"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Биологичната излишна утайка ще се съхранява отделно, аерира и сгъстява. Сгъстената утайка периодично ще се депонира чрез използване на танкер за утайки. Процесът ще се извършва автоматично чрез използване на електронна система за управление. </w:t>
      </w:r>
    </w:p>
    <w:p w14:paraId="1A8F042F" w14:textId="77777777" w:rsidR="004041E3" w:rsidRPr="00CA58D4" w:rsidRDefault="004041E3"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Конструкцията, избраният принцип на работа и цялостните решения въз основа на които ще бъде конструирана пречиствателната станция, осигуряват: напълно самостоятелна работа на системата; икономична работа на пречиствателното съоръжение; възможност за работа на пречиствателното съоръжение в облекчен режим, съгласно параметри на входящия поток; отстраняването на биологично неразтворимите отпадъци.</w:t>
      </w:r>
    </w:p>
    <w:p w14:paraId="4398B80C" w14:textId="05F15037" w:rsidR="00524F1A" w:rsidRPr="00CA58D4" w:rsidRDefault="00524F1A"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От дейността на настоящото ИП е възможно да се образуват до 720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/ден (при Qmax.ден.) пречистени битово-фекални отпадъчни води. В случай на максимален денонощен валеж (85.7 mm/m</w:t>
      </w:r>
      <w:r w:rsidRPr="00CA58D4">
        <w:rPr>
          <w:rFonts w:ascii="Times New Roman" w:hAnsi="Times New Roman"/>
          <w:sz w:val="24"/>
          <w:szCs w:val="24"/>
          <w:vertAlign w:val="superscript"/>
          <w:lang w:val="bg-BG"/>
        </w:rPr>
        <w:t>2</w:t>
      </w:r>
      <w:r w:rsidR="00D62503" w:rsidRPr="00CA58D4">
        <w:rPr>
          <w:rFonts w:ascii="Times New Roman" w:hAnsi="Times New Roman"/>
          <w:sz w:val="24"/>
          <w:szCs w:val="24"/>
          <w:lang w:val="bg-BG"/>
        </w:rPr>
        <w:t>, станция „Свиленград“</w:t>
      </w:r>
      <w:r w:rsidRPr="00CA58D4">
        <w:rPr>
          <w:rFonts w:ascii="Times New Roman" w:hAnsi="Times New Roman"/>
          <w:sz w:val="24"/>
          <w:szCs w:val="24"/>
          <w:lang w:val="bg-BG"/>
        </w:rPr>
        <w:t>), от територията на ИП ще се образува допълнително до 1885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/ден поток атмосферни води. По отношение на годишните количества, от дейността на четирите комплекса е възможно да се образуват до 164 250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/год. (при Qср.ден.=450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/d) пречистени битово-фекални отпадъчни води и 39 600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/год. поток атмосферни води (при 450 mm/m</w:t>
      </w:r>
      <w:r w:rsidRPr="00CA58D4">
        <w:rPr>
          <w:rFonts w:ascii="Times New Roman" w:hAnsi="Times New Roman"/>
          <w:sz w:val="24"/>
          <w:szCs w:val="24"/>
          <w:vertAlign w:val="superscript"/>
          <w:lang w:val="bg-BG"/>
        </w:rPr>
        <w:t>2</w:t>
      </w:r>
      <w:r w:rsidRPr="00CA58D4">
        <w:rPr>
          <w:rFonts w:ascii="Times New Roman" w:hAnsi="Times New Roman"/>
          <w:sz w:val="24"/>
          <w:szCs w:val="24"/>
          <w:lang w:val="bg-BG"/>
        </w:rPr>
        <w:t xml:space="preserve"> средногодишно количество дъжд).</w:t>
      </w:r>
    </w:p>
    <w:p w14:paraId="54D96E9D" w14:textId="63728C26" w:rsidR="00524F1A" w:rsidRPr="00CA58D4" w:rsidRDefault="00524F1A"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lastRenderedPageBreak/>
        <w:t>Заустените отпадъчни води ще преминават през съществуващ тръбен водосток Ø 2300 под АМ „Марица“, в посока към основния водоприемник в района - ПВТ BG3MA100R001</w:t>
      </w:r>
      <w:r w:rsidR="00CA2EFF" w:rsidRPr="00CA58D4">
        <w:rPr>
          <w:rFonts w:ascii="Times New Roman" w:hAnsi="Times New Roman"/>
          <w:sz w:val="24"/>
          <w:szCs w:val="24"/>
          <w:lang w:val="bg-BG"/>
        </w:rPr>
        <w:t xml:space="preserve"> </w:t>
      </w:r>
      <w:r w:rsidRPr="00CA58D4">
        <w:rPr>
          <w:rFonts w:ascii="Times New Roman" w:hAnsi="Times New Roman"/>
          <w:sz w:val="24"/>
          <w:szCs w:val="24"/>
          <w:lang w:val="bg-BG"/>
        </w:rPr>
        <w:t>- река Марица, от р.</w:t>
      </w:r>
      <w:r w:rsidR="00CA2EFF" w:rsidRPr="00CA58D4">
        <w:rPr>
          <w:rFonts w:ascii="Times New Roman" w:hAnsi="Times New Roman"/>
          <w:sz w:val="24"/>
          <w:szCs w:val="24"/>
          <w:lang w:val="bg-BG"/>
        </w:rPr>
        <w:t xml:space="preserve"> </w:t>
      </w:r>
      <w:r w:rsidRPr="00CA58D4">
        <w:rPr>
          <w:rFonts w:ascii="Times New Roman" w:hAnsi="Times New Roman"/>
          <w:sz w:val="24"/>
          <w:szCs w:val="24"/>
          <w:lang w:val="bg-BG"/>
        </w:rPr>
        <w:t>Сазлийка до граница. Пропускателната способност на водостока под АМ „Марица“, е ≈864 000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/ден, в съответствие с „Хидравличен справочник инфраструктурни канализационни системи“. Предвидените максимални дневни водни количества от 2605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 xml:space="preserve">/ден (битови отпадъчни и дъждовни води) представляват едва 0.3% от пропускателната способност на тръбния водосток. С реализация на ИП няма да се запълни капацитета на съоръжението и не се застрашава пътната инфраструктура. </w:t>
      </w:r>
    </w:p>
    <w:p w14:paraId="1206DA8C" w14:textId="371350A3" w:rsidR="00A00431" w:rsidRPr="00CA58D4" w:rsidRDefault="00A00431" w:rsidP="00D62503">
      <w:pPr>
        <w:ind w:firstLine="720"/>
        <w:jc w:val="both"/>
        <w:rPr>
          <w:rFonts w:ascii="Times New Roman" w:hAnsi="Times New Roman"/>
          <w:sz w:val="24"/>
          <w:szCs w:val="24"/>
          <w:lang w:val="bg-BG"/>
        </w:rPr>
      </w:pPr>
      <w:r w:rsidRPr="00CA58D4">
        <w:rPr>
          <w:rFonts w:ascii="Times New Roman" w:hAnsi="Times New Roman"/>
          <w:sz w:val="24"/>
          <w:szCs w:val="24"/>
          <w:lang w:val="bg-BG"/>
        </w:rPr>
        <w:t>Приблизителните дължини на канализационните отклонения извън имотите на четирите комплекса са както следва: за първи комплекс– 2815 м;</w:t>
      </w:r>
      <w:r w:rsidR="00D62503" w:rsidRPr="00CA58D4">
        <w:rPr>
          <w:rFonts w:ascii="Times New Roman" w:hAnsi="Times New Roman"/>
          <w:sz w:val="24"/>
          <w:szCs w:val="24"/>
          <w:lang w:val="bg-BG"/>
        </w:rPr>
        <w:t xml:space="preserve"> </w:t>
      </w:r>
      <w:r w:rsidRPr="00CA58D4">
        <w:rPr>
          <w:rFonts w:ascii="Times New Roman" w:hAnsi="Times New Roman"/>
          <w:sz w:val="24"/>
          <w:szCs w:val="24"/>
          <w:lang w:val="bg-BG"/>
        </w:rPr>
        <w:t>за втори комплекс – 2400 м;</w:t>
      </w:r>
      <w:r w:rsidR="00D62503" w:rsidRPr="00CA58D4">
        <w:rPr>
          <w:rFonts w:ascii="Times New Roman" w:hAnsi="Times New Roman"/>
          <w:sz w:val="24"/>
          <w:szCs w:val="24"/>
          <w:lang w:val="bg-BG"/>
        </w:rPr>
        <w:t xml:space="preserve"> </w:t>
      </w:r>
      <w:r w:rsidRPr="00CA58D4">
        <w:rPr>
          <w:rFonts w:ascii="Times New Roman" w:hAnsi="Times New Roman"/>
          <w:sz w:val="24"/>
          <w:szCs w:val="24"/>
          <w:lang w:val="bg-BG"/>
        </w:rPr>
        <w:t>за трети комплекс – 1680 м;</w:t>
      </w:r>
      <w:r w:rsidR="00D62503" w:rsidRPr="00CA58D4">
        <w:rPr>
          <w:rFonts w:ascii="Times New Roman" w:hAnsi="Times New Roman"/>
          <w:sz w:val="24"/>
          <w:szCs w:val="24"/>
          <w:lang w:val="bg-BG"/>
        </w:rPr>
        <w:t xml:space="preserve"> </w:t>
      </w:r>
      <w:r w:rsidRPr="00CA58D4">
        <w:rPr>
          <w:rFonts w:ascii="Times New Roman" w:hAnsi="Times New Roman"/>
          <w:sz w:val="24"/>
          <w:szCs w:val="24"/>
          <w:lang w:val="bg-BG"/>
        </w:rPr>
        <w:t>за четвърти комплекс – 1280 м.</w:t>
      </w:r>
      <w:r w:rsidR="00D62503" w:rsidRPr="00CA58D4">
        <w:rPr>
          <w:rFonts w:ascii="Times New Roman" w:hAnsi="Times New Roman"/>
          <w:sz w:val="24"/>
          <w:szCs w:val="24"/>
          <w:lang w:val="bg-BG"/>
        </w:rPr>
        <w:t xml:space="preserve"> Засягат се следните поземлени имоти в землището на с. Капитан Андреево, EKATTE 36110, община Свиленград, област Хасково: 19.576, 19.574, 19.535, 19.542, 6.608, 19.548, 19.553, 19.557, 19.559, 20.1510, 20.1511, 20.517, 20.1501, 27.534, 27.495, 27.532, 31.545, 31.614, 31.619, 31.677, 31.667, 31.674, 31.629, 561.4, 331.928, 331.924.</w:t>
      </w:r>
    </w:p>
    <w:p w14:paraId="31A105D0" w14:textId="77777777" w:rsidR="001E3273" w:rsidRPr="00CA58D4" w:rsidRDefault="001E3273" w:rsidP="001E3273">
      <w:pPr>
        <w:ind w:firstLine="720"/>
        <w:jc w:val="both"/>
        <w:rPr>
          <w:rFonts w:ascii="Times New Roman" w:hAnsi="Times New Roman"/>
          <w:sz w:val="24"/>
          <w:szCs w:val="24"/>
          <w:lang w:val="bg-BG"/>
        </w:rPr>
      </w:pPr>
      <w:r w:rsidRPr="00CA58D4">
        <w:rPr>
          <w:rFonts w:ascii="Times New Roman" w:hAnsi="Times New Roman"/>
          <w:sz w:val="24"/>
          <w:szCs w:val="24"/>
          <w:lang w:val="bg-BG"/>
        </w:rPr>
        <w:t>Канализацията за атмосферни води също ще се разделя условно на два клона: за условно чисти атмосферни води – от покривите на сградите, тротоари и др. незамърсени площадки и за атмосферни води от паркинги и улици в комплексите.</w:t>
      </w:r>
    </w:p>
    <w:p w14:paraId="0968D6DB" w14:textId="77777777" w:rsidR="001E3273" w:rsidRPr="00CA58D4" w:rsidRDefault="001E3273" w:rsidP="001E3273">
      <w:pPr>
        <w:ind w:firstLine="720"/>
        <w:jc w:val="both"/>
        <w:rPr>
          <w:rFonts w:ascii="Times New Roman" w:hAnsi="Times New Roman"/>
          <w:sz w:val="24"/>
          <w:szCs w:val="24"/>
          <w:lang w:val="bg-BG"/>
        </w:rPr>
      </w:pPr>
      <w:r w:rsidRPr="00CA58D4">
        <w:rPr>
          <w:rFonts w:ascii="Times New Roman" w:hAnsi="Times New Roman"/>
          <w:sz w:val="24"/>
          <w:szCs w:val="24"/>
          <w:lang w:val="bg-BG"/>
        </w:rPr>
        <w:t>Условно чистите атмосферни води от покриви на сгради, алеи, тротоари и др. незамърсени площадки посредством отделен клон на канализационната мрежа ще постъпват в резервоари за поливна вода и ще бъдат използвани за поливни нужди. Резервоарът ще бъде снабден с преливник, отвеждащ при нужда водите към площадковия дъждовен канал. Количеството на тези води ще бъде приблизително 4 500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/год. средно за всеки комплекс, при средно по 10 000 m</w:t>
      </w:r>
      <w:r w:rsidRPr="00CA58D4">
        <w:rPr>
          <w:rFonts w:ascii="Times New Roman" w:hAnsi="Times New Roman"/>
          <w:sz w:val="24"/>
          <w:szCs w:val="24"/>
          <w:vertAlign w:val="superscript"/>
          <w:lang w:val="bg-BG"/>
        </w:rPr>
        <w:t>2</w:t>
      </w:r>
      <w:r w:rsidRPr="00CA58D4">
        <w:rPr>
          <w:rFonts w:ascii="Times New Roman" w:hAnsi="Times New Roman"/>
          <w:sz w:val="24"/>
          <w:szCs w:val="24"/>
          <w:lang w:val="bg-BG"/>
        </w:rPr>
        <w:t xml:space="preserve"> отводнителна площ на комплекс и 450 mm/m</w:t>
      </w:r>
      <w:r w:rsidRPr="00CA58D4">
        <w:rPr>
          <w:rFonts w:ascii="Times New Roman" w:hAnsi="Times New Roman"/>
          <w:sz w:val="24"/>
          <w:szCs w:val="24"/>
          <w:vertAlign w:val="superscript"/>
          <w:lang w:val="bg-BG"/>
        </w:rPr>
        <w:t>2</w:t>
      </w:r>
      <w:r w:rsidRPr="00CA58D4">
        <w:rPr>
          <w:rFonts w:ascii="Times New Roman" w:hAnsi="Times New Roman"/>
          <w:sz w:val="24"/>
          <w:szCs w:val="24"/>
          <w:lang w:val="bg-BG"/>
        </w:rPr>
        <w:t xml:space="preserve"> средногодишно количество дъжд за района.</w:t>
      </w:r>
    </w:p>
    <w:p w14:paraId="2EEE6A17" w14:textId="14F471A7" w:rsidR="001E3273" w:rsidRPr="00CA58D4" w:rsidRDefault="001E3273" w:rsidP="006E0BDE">
      <w:pPr>
        <w:ind w:firstLine="720"/>
        <w:jc w:val="both"/>
        <w:rPr>
          <w:rFonts w:ascii="Times New Roman" w:hAnsi="Times New Roman"/>
          <w:sz w:val="24"/>
          <w:szCs w:val="24"/>
          <w:lang w:val="bg-BG"/>
        </w:rPr>
      </w:pPr>
      <w:r w:rsidRPr="00CA58D4">
        <w:rPr>
          <w:rFonts w:ascii="Times New Roman" w:hAnsi="Times New Roman"/>
          <w:sz w:val="24"/>
          <w:szCs w:val="24"/>
          <w:lang w:val="bg-BG"/>
        </w:rPr>
        <w:t>Дъждовните води от паркинги и улици посредством разделна от условно чистите атмосферни води площадкова канализационна мрежа, ще се отвеждат за пречистване към каломаслоуловители. На този етап от реализацията на ИП са предвидени общо 7 бр. КМУ за всички комплекси, с приблизителен капацитет по 15 dm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 xml:space="preserve">/s и приблизителни размери 120x250 cm, които ще бъдат разположени непосредствено до паркингите на комплексите. Този поток отпадъчни води ще се зауства във водно тяло с код BG3MA100R001 (при реализиране на предпочетената от </w:t>
      </w:r>
      <w:r w:rsidR="006E0BDE" w:rsidRPr="00CA58D4">
        <w:rPr>
          <w:rFonts w:ascii="Times New Roman" w:hAnsi="Times New Roman"/>
          <w:sz w:val="24"/>
          <w:szCs w:val="24"/>
          <w:lang w:val="bg-BG"/>
        </w:rPr>
        <w:t>в</w:t>
      </w:r>
      <w:r w:rsidRPr="00CA58D4">
        <w:rPr>
          <w:rFonts w:ascii="Times New Roman" w:hAnsi="Times New Roman"/>
          <w:sz w:val="24"/>
          <w:szCs w:val="24"/>
          <w:lang w:val="bg-BG"/>
        </w:rPr>
        <w:t>ъзложителя Алтернатива 1), като е необходимо да се предвидят КМУ, клас I, със степен на пречистване на отпадъчните води до 5 mg/dm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 xml:space="preserve"> нефтопродукти, с което ще се гарантира минимално въздействие върху качеството на приемника. Този поток отпадъчни води няма да се използва за поливни цели.</w:t>
      </w:r>
      <w:r w:rsidR="006E0BDE" w:rsidRPr="00CA58D4">
        <w:rPr>
          <w:rFonts w:ascii="Times New Roman" w:hAnsi="Times New Roman"/>
          <w:sz w:val="24"/>
          <w:szCs w:val="24"/>
          <w:lang w:val="bg-BG"/>
        </w:rPr>
        <w:t xml:space="preserve"> </w:t>
      </w:r>
      <w:r w:rsidRPr="00CA58D4">
        <w:rPr>
          <w:rFonts w:ascii="Times New Roman" w:hAnsi="Times New Roman"/>
          <w:sz w:val="24"/>
          <w:szCs w:val="24"/>
          <w:lang w:val="bg-BG"/>
        </w:rPr>
        <w:t>В случай, че при бъдещото проектиране на ЛПСОВ се предвиди модул за пречистване на нефтопродукти от дъждовните води, който да гарантира концентрация на изход под 0.3 mg/dm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 xml:space="preserve"> нефтопродукти, тогава е възможно и този поток отпадъчни води да се оползотворява за поливни цели. </w:t>
      </w:r>
    </w:p>
    <w:p w14:paraId="5600F33A" w14:textId="00B8D815" w:rsidR="002A5C68" w:rsidRPr="00CA58D4" w:rsidRDefault="001E3273" w:rsidP="006E0BDE">
      <w:pPr>
        <w:ind w:firstLine="720"/>
        <w:jc w:val="both"/>
        <w:rPr>
          <w:rFonts w:ascii="Times New Roman" w:hAnsi="Times New Roman"/>
          <w:sz w:val="24"/>
          <w:szCs w:val="24"/>
          <w:lang w:val="bg-BG"/>
        </w:rPr>
      </w:pPr>
      <w:r w:rsidRPr="00CA58D4">
        <w:rPr>
          <w:rFonts w:ascii="Times New Roman" w:hAnsi="Times New Roman"/>
          <w:sz w:val="24"/>
          <w:szCs w:val="24"/>
          <w:lang w:val="bg-BG"/>
        </w:rPr>
        <w:t>Количеството на атмосферните води от паркинги и улици ще бъде приблизително 5 400 m</w:t>
      </w:r>
      <w:r w:rsidRPr="00CA58D4">
        <w:rPr>
          <w:rFonts w:ascii="Times New Roman" w:hAnsi="Times New Roman"/>
          <w:sz w:val="24"/>
          <w:szCs w:val="24"/>
          <w:vertAlign w:val="superscript"/>
          <w:lang w:val="bg-BG"/>
        </w:rPr>
        <w:t>3</w:t>
      </w:r>
      <w:r w:rsidRPr="00CA58D4">
        <w:rPr>
          <w:rFonts w:ascii="Times New Roman" w:hAnsi="Times New Roman"/>
          <w:sz w:val="24"/>
          <w:szCs w:val="24"/>
          <w:lang w:val="bg-BG"/>
        </w:rPr>
        <w:t>/год. средно за всеки комплекс, при 12 000 m</w:t>
      </w:r>
      <w:r w:rsidRPr="00CA58D4">
        <w:rPr>
          <w:rFonts w:ascii="Times New Roman" w:hAnsi="Times New Roman"/>
          <w:sz w:val="24"/>
          <w:szCs w:val="24"/>
          <w:vertAlign w:val="superscript"/>
          <w:lang w:val="bg-BG"/>
        </w:rPr>
        <w:t>2</w:t>
      </w:r>
      <w:r w:rsidRPr="00CA58D4">
        <w:rPr>
          <w:rFonts w:ascii="Times New Roman" w:hAnsi="Times New Roman"/>
          <w:sz w:val="24"/>
          <w:szCs w:val="24"/>
          <w:lang w:val="bg-BG"/>
        </w:rPr>
        <w:t xml:space="preserve"> отводнителна площ на комплекс и 450 mm/m</w:t>
      </w:r>
      <w:r w:rsidRPr="00CA58D4">
        <w:rPr>
          <w:rFonts w:ascii="Times New Roman" w:hAnsi="Times New Roman"/>
          <w:sz w:val="24"/>
          <w:szCs w:val="24"/>
          <w:vertAlign w:val="superscript"/>
          <w:lang w:val="bg-BG"/>
        </w:rPr>
        <w:t xml:space="preserve">2 </w:t>
      </w:r>
      <w:r w:rsidRPr="00CA58D4">
        <w:rPr>
          <w:rFonts w:ascii="Times New Roman" w:hAnsi="Times New Roman"/>
          <w:sz w:val="24"/>
          <w:szCs w:val="24"/>
          <w:lang w:val="bg-BG"/>
        </w:rPr>
        <w:t>средногодишно количество дъжд за района.</w:t>
      </w:r>
    </w:p>
    <w:p w14:paraId="7DE4738A" w14:textId="4764620B" w:rsidR="00DB56E8" w:rsidRPr="00CA58D4" w:rsidRDefault="00DB56E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поземлени имоти с идентификатор 36110.27.534, 36110.20.1511, 36110.19.566, 36110.19.576 по КККР на с. Капитан Андреево, общ. Свиленград, за които се предвижда изграждане на крайпътни обслужващи комплекси </w:t>
      </w:r>
      <w:r w:rsidRPr="00CA58D4">
        <w:rPr>
          <w:rFonts w:ascii="Times New Roman" w:hAnsi="Times New Roman"/>
          <w:b/>
          <w:sz w:val="24"/>
          <w:szCs w:val="24"/>
          <w:lang w:val="bg-BG"/>
        </w:rPr>
        <w:t>не попадат</w:t>
      </w:r>
      <w:r w:rsidRPr="00CA58D4">
        <w:rPr>
          <w:rFonts w:ascii="Times New Roman" w:hAnsi="Times New Roman"/>
          <w:sz w:val="24"/>
          <w:szCs w:val="24"/>
          <w:lang w:val="bg-BG"/>
        </w:rPr>
        <w:t xml:space="preserve"> в границите на защитени територии, обявени по смисъла на Закона за защитените територии, но </w:t>
      </w:r>
      <w:r w:rsidRPr="00CA58D4">
        <w:rPr>
          <w:rFonts w:ascii="Times New Roman" w:hAnsi="Times New Roman"/>
          <w:b/>
          <w:sz w:val="24"/>
          <w:szCs w:val="24"/>
          <w:lang w:val="bg-BG"/>
        </w:rPr>
        <w:t>попадат</w:t>
      </w:r>
      <w:r w:rsidRPr="00CA58D4">
        <w:rPr>
          <w:rFonts w:ascii="Times New Roman" w:hAnsi="Times New Roman"/>
          <w:sz w:val="24"/>
          <w:szCs w:val="24"/>
          <w:lang w:val="bg-BG"/>
        </w:rPr>
        <w:t xml:space="preserve"> в границите на </w:t>
      </w:r>
      <w:r w:rsidRPr="00CA58D4">
        <w:rPr>
          <w:rFonts w:ascii="Times New Roman" w:hAnsi="Times New Roman"/>
          <w:sz w:val="24"/>
          <w:szCs w:val="24"/>
          <w:lang w:val="bg-BG"/>
        </w:rPr>
        <w:lastRenderedPageBreak/>
        <w:t>защитена зона BG0000212 „Сакар” за опазване на природните местообитания, обявена със Заповед № РД – 313/31.03.2021 г.</w:t>
      </w:r>
    </w:p>
    <w:p w14:paraId="40317B7B" w14:textId="77777777" w:rsidR="00DB56E8" w:rsidRPr="00CA58D4" w:rsidRDefault="00DB56E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При проверка за допустимост по чл. 12, ал. 2 от </w:t>
      </w:r>
      <w:r w:rsidRPr="00CA58D4">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CA58D4">
        <w:rPr>
          <w:rFonts w:ascii="Times New Roman" w:hAnsi="Times New Roman"/>
          <w:sz w:val="24"/>
          <w:szCs w:val="24"/>
          <w:lang w:val="bg-BG"/>
        </w:rPr>
        <w:t xml:space="preserve"> (Наредбата за ОС, обн., ДВ, бр. 73 от 11.09.2007 г., изм. и доп., бр. 106 от 15.12.2021 г.) бе установено, че така заявено инвестиционното предложение е допустимо спрямо режима на защитена зона BG0000212 „Сакар” при спазване на забраните определени със заповедта за обявяването й.</w:t>
      </w:r>
    </w:p>
    <w:p w14:paraId="455AEB62" w14:textId="3F19A835" w:rsidR="00DB56E8" w:rsidRPr="00CA58D4" w:rsidRDefault="004E5F3F"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Инвестиционното предложение</w:t>
      </w:r>
      <w:r w:rsidR="00DB56E8" w:rsidRPr="00CA58D4">
        <w:rPr>
          <w:rFonts w:ascii="Times New Roman" w:hAnsi="Times New Roman"/>
          <w:sz w:val="24"/>
          <w:szCs w:val="24"/>
          <w:lang w:val="bg-BG"/>
        </w:rPr>
        <w:t xml:space="preserve"> попада в обхвата на чл. 2, ал. 1, т. 1 от Наредбата за ОС и подлежи на процедура по оценка съвместимостта му с предмета и целите на опазване на горе цитираната защитена зона по реда на чл. 31, ал. 4, във връзка с чл. 31, ал. 1 от </w:t>
      </w:r>
      <w:r w:rsidR="00DB56E8" w:rsidRPr="00CA58D4">
        <w:rPr>
          <w:rFonts w:ascii="Times New Roman" w:hAnsi="Times New Roman"/>
          <w:i/>
          <w:sz w:val="24"/>
          <w:szCs w:val="24"/>
          <w:lang w:val="bg-BG"/>
        </w:rPr>
        <w:t>Закона за биологичното разнообразие</w:t>
      </w:r>
      <w:r w:rsidR="00DB56E8" w:rsidRPr="00CA58D4">
        <w:rPr>
          <w:rFonts w:ascii="Times New Roman" w:hAnsi="Times New Roman"/>
          <w:sz w:val="24"/>
          <w:szCs w:val="24"/>
          <w:lang w:val="bg-BG"/>
        </w:rPr>
        <w:t xml:space="preserve"> (ЗБР).</w:t>
      </w:r>
    </w:p>
    <w:p w14:paraId="4C04F64D" w14:textId="5DA1FDBB" w:rsidR="00DB56E8" w:rsidRPr="00CA58D4" w:rsidRDefault="00DB56E8" w:rsidP="00D04CD0">
      <w:pPr>
        <w:ind w:firstLine="720"/>
        <w:jc w:val="both"/>
        <w:rPr>
          <w:rFonts w:ascii="Times New Roman" w:hAnsi="Times New Roman"/>
          <w:sz w:val="24"/>
          <w:szCs w:val="24"/>
          <w:lang w:val="bg-BG"/>
        </w:rPr>
      </w:pPr>
      <w:r w:rsidRPr="00CA58D4">
        <w:rPr>
          <w:rFonts w:ascii="Times New Roman" w:hAnsi="Times New Roman"/>
          <w:sz w:val="24"/>
          <w:szCs w:val="24"/>
          <w:lang w:val="bg-BG"/>
        </w:rPr>
        <w:t xml:space="preserve">В хода на процедурата, на основание чл. 15, ал.1, във връзка с чл. 39, ал. 3 от Наредбата за ОС е извършена преценка, съгласно която инвестиционното предложение </w:t>
      </w:r>
      <w:r w:rsidRPr="00CA58D4">
        <w:rPr>
          <w:rFonts w:ascii="Times New Roman" w:hAnsi="Times New Roman"/>
          <w:b/>
          <w:sz w:val="24"/>
          <w:szCs w:val="24"/>
          <w:lang w:val="bg-BG"/>
        </w:rPr>
        <w:t>има вероятност</w:t>
      </w:r>
      <w:r w:rsidRPr="00CA58D4">
        <w:rPr>
          <w:rFonts w:ascii="Times New Roman" w:hAnsi="Times New Roman"/>
          <w:sz w:val="24"/>
          <w:szCs w:val="24"/>
          <w:lang w:val="bg-BG"/>
        </w:rPr>
        <w:t xml:space="preserve"> да окаже отрицателно въздействие върху популации и местообитания на видове, предмет на опазване в защитена зона BG0000212 „Сакар” и следва да се извърши оценка на степента на въздействието му върху зоната</w:t>
      </w:r>
      <w:r w:rsidR="00315902" w:rsidRPr="00CA58D4">
        <w:rPr>
          <w:rFonts w:ascii="Times New Roman" w:hAnsi="Times New Roman"/>
          <w:sz w:val="24"/>
          <w:szCs w:val="24"/>
          <w:lang w:val="bg-BG"/>
        </w:rPr>
        <w:t xml:space="preserve">. В тази връзка от възложителят е изготвен доклад за оценка на степента на въздействието, в който подробно са разгледани и оценени очакваните въздействия на инвестиционното предложение върху предмета и целите на </w:t>
      </w:r>
      <w:r w:rsidR="004E5F3F" w:rsidRPr="00CA58D4">
        <w:rPr>
          <w:rFonts w:ascii="Times New Roman" w:hAnsi="Times New Roman"/>
          <w:sz w:val="24"/>
          <w:szCs w:val="24"/>
          <w:lang w:val="bg-BG"/>
        </w:rPr>
        <w:t xml:space="preserve">опазване в </w:t>
      </w:r>
      <w:r w:rsidR="00315902" w:rsidRPr="00CA58D4">
        <w:rPr>
          <w:rFonts w:ascii="Times New Roman" w:hAnsi="Times New Roman"/>
          <w:sz w:val="24"/>
          <w:szCs w:val="24"/>
          <w:lang w:val="bg-BG"/>
        </w:rPr>
        <w:t>защитената зона</w:t>
      </w:r>
      <w:r w:rsidRPr="00CA58D4">
        <w:rPr>
          <w:rFonts w:ascii="Times New Roman" w:hAnsi="Times New Roman"/>
          <w:sz w:val="24"/>
          <w:szCs w:val="24"/>
          <w:lang w:val="bg-BG"/>
        </w:rPr>
        <w:t>.</w:t>
      </w:r>
    </w:p>
    <w:p w14:paraId="7569D0CB" w14:textId="77777777" w:rsidR="004C0E05" w:rsidRPr="00CA58D4" w:rsidRDefault="004C0E05" w:rsidP="00D04CD0">
      <w:pPr>
        <w:ind w:firstLine="720"/>
        <w:jc w:val="both"/>
        <w:rPr>
          <w:rFonts w:ascii="Times New Roman" w:hAnsi="Times New Roman"/>
          <w:sz w:val="24"/>
          <w:szCs w:val="24"/>
          <w:lang w:val="bg-BG"/>
        </w:rPr>
      </w:pPr>
    </w:p>
    <w:p w14:paraId="777C005E" w14:textId="77777777" w:rsidR="004C0E05" w:rsidRPr="00CA58D4" w:rsidRDefault="004C0E05" w:rsidP="00D04CD0">
      <w:pPr>
        <w:jc w:val="both"/>
        <w:rPr>
          <w:rFonts w:ascii="Times New Roman" w:hAnsi="Times New Roman"/>
          <w:b/>
          <w:sz w:val="24"/>
          <w:szCs w:val="24"/>
          <w:lang w:val="bg-BG"/>
        </w:rPr>
      </w:pPr>
      <w:r w:rsidRPr="00CA58D4">
        <w:rPr>
          <w:rFonts w:ascii="Times New Roman" w:hAnsi="Times New Roman"/>
          <w:sz w:val="24"/>
          <w:szCs w:val="24"/>
          <w:lang w:val="bg-BG"/>
        </w:rPr>
        <w:t>поради следните</w:t>
      </w:r>
      <w:r w:rsidRPr="00CA58D4">
        <w:rPr>
          <w:rFonts w:ascii="Times New Roman" w:hAnsi="Times New Roman"/>
          <w:b/>
          <w:sz w:val="24"/>
          <w:szCs w:val="24"/>
          <w:lang w:val="bg-BG"/>
        </w:rPr>
        <w:t xml:space="preserve"> мотиви:</w:t>
      </w:r>
    </w:p>
    <w:p w14:paraId="6B270377" w14:textId="77777777" w:rsidR="004C0E05" w:rsidRPr="00CA58D4" w:rsidRDefault="004C0E05" w:rsidP="00D04CD0">
      <w:pPr>
        <w:jc w:val="both"/>
        <w:rPr>
          <w:rFonts w:ascii="Times New Roman" w:hAnsi="Times New Roman"/>
          <w:b/>
          <w:sz w:val="24"/>
          <w:szCs w:val="24"/>
          <w:lang w:val="bg-BG"/>
        </w:rPr>
      </w:pPr>
    </w:p>
    <w:p w14:paraId="52BCED08" w14:textId="77777777" w:rsidR="004C0E05" w:rsidRPr="00CA58D4" w:rsidRDefault="004C0E05" w:rsidP="0040033C">
      <w:pPr>
        <w:pStyle w:val="ab"/>
        <w:numPr>
          <w:ilvl w:val="0"/>
          <w:numId w:val="22"/>
        </w:numPr>
        <w:spacing w:after="0" w:line="240" w:lineRule="auto"/>
        <w:ind w:left="0" w:right="-113" w:firstLine="340"/>
        <w:jc w:val="both"/>
        <w:rPr>
          <w:rFonts w:ascii="Times New Roman" w:hAnsi="Times New Roman"/>
          <w:sz w:val="24"/>
          <w:szCs w:val="24"/>
          <w:lang w:eastAsia="bg-BG"/>
        </w:rPr>
      </w:pPr>
      <w:r w:rsidRPr="00CA58D4">
        <w:rPr>
          <w:rFonts w:ascii="Times New Roman" w:hAnsi="Times New Roman"/>
          <w:sz w:val="24"/>
          <w:szCs w:val="24"/>
          <w:lang w:eastAsia="bg-BG"/>
        </w:rPr>
        <w:t>В доклада за ОВОС е анализирано и оценено инвестиционното предложение, съобразено с действащите в страната и европейското законодателство норми за качество на околната среда и изпълнението на принципите за намаляване на риска за човешкото здраве и осигуряване на устойчиво развитие.</w:t>
      </w:r>
    </w:p>
    <w:p w14:paraId="34DE2F0A" w14:textId="777D1B54" w:rsidR="004C0E05" w:rsidRPr="00CA58D4" w:rsidRDefault="004C0E05"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В доклада за ОВОС е разгледано съществуващото състояние на компонентите и факторите на околната среда и са оценени евентуалните въздейс</w:t>
      </w:r>
      <w:r w:rsidR="0014552A" w:rsidRPr="00CA58D4">
        <w:rPr>
          <w:rFonts w:ascii="Times New Roman" w:hAnsi="Times New Roman"/>
          <w:sz w:val="24"/>
          <w:szCs w:val="24"/>
        </w:rPr>
        <w:t>твия от цялостното предложение.</w:t>
      </w:r>
    </w:p>
    <w:p w14:paraId="158E4B6C" w14:textId="7B7E7C47" w:rsidR="00A80C10" w:rsidRPr="00CA58D4" w:rsidRDefault="00A80C10"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По време на строителството на комплексите </w:t>
      </w:r>
      <w:r w:rsidR="001B603A" w:rsidRPr="00CA58D4">
        <w:rPr>
          <w:rFonts w:ascii="Times New Roman" w:hAnsi="Times New Roman"/>
          <w:sz w:val="24"/>
          <w:szCs w:val="24"/>
        </w:rPr>
        <w:t>не се очаква влошаване качеството на атмосферния въздух в жилищните зони на с. Капитан Андреево, тъй като съгласно планираната схема на движение на транспортната и строителна техника, тя няма да преминава през населеното място.</w:t>
      </w:r>
    </w:p>
    <w:p w14:paraId="3E72A5A8" w14:textId="64F72836" w:rsidR="001B603A" w:rsidRPr="00CA58D4" w:rsidRDefault="00382653"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Запрашване</w:t>
      </w:r>
      <w:r w:rsidR="001B603A" w:rsidRPr="00CA58D4">
        <w:rPr>
          <w:rFonts w:ascii="Times New Roman" w:hAnsi="Times New Roman"/>
          <w:sz w:val="24"/>
          <w:szCs w:val="24"/>
        </w:rPr>
        <w:t xml:space="preserve"> от извършваните дейности е възможно да се образува при изкопните работи, разтоварването и претоварването на насипните материали, както и други строителни дейности. Разпространението на емисиите на прахови частици от строителните дейности ще зависи в голяма степен от специфичните климатични и метеорологични условия в момента на извършване на дейностите, както и от характеристиките на земните частици. Подобно </w:t>
      </w:r>
      <w:r w:rsidRPr="00CA58D4">
        <w:rPr>
          <w:rFonts w:ascii="Times New Roman" w:hAnsi="Times New Roman"/>
          <w:sz w:val="24"/>
          <w:szCs w:val="24"/>
        </w:rPr>
        <w:t>запрашване</w:t>
      </w:r>
      <w:r w:rsidR="001B603A" w:rsidRPr="00CA58D4">
        <w:rPr>
          <w:rFonts w:ascii="Times New Roman" w:hAnsi="Times New Roman"/>
          <w:sz w:val="24"/>
          <w:szCs w:val="24"/>
        </w:rPr>
        <w:t xml:space="preserve"> е характерно за извършването на всички земно-изкопни и други подобни строителни дейности, но то ще е краткотрайно и ограничено основно в рамките на площадката на инвестиционното предложение.</w:t>
      </w:r>
    </w:p>
    <w:p w14:paraId="4ABF5206" w14:textId="033AA888" w:rsidR="003F361F" w:rsidRPr="00CA58D4" w:rsidRDefault="003F361F"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Извършено е дисперсионно моделиране на разсейването на вредните вещества, като е отчетено кумулативното влияние на движението на автомобили, автобуси и обслужващи превозни средства от комплексите, обект на инвестиционното предложение, заедно с движението на транспортни средства в резултат на автомобилния трафик по автомагистрала „Марица“ и движението на транспортни средства в с. Капитан Андреево, в т.ч. намиращия се в близост обществено-обслужващ комплекс с възложител „Би Си Индъстрис“ ЕООД.</w:t>
      </w:r>
    </w:p>
    <w:p w14:paraId="28BA7D48" w14:textId="1DC8FC94" w:rsidR="003F361F" w:rsidRPr="00CA58D4" w:rsidRDefault="003F361F"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Резултатите от дисперсионното моделиране на разсейването на вредните вещества показват, че емисиите от ФПЧ10 и азотни оксиди при въвеждането в експлоатация на „Крайпътни </w:t>
      </w:r>
      <w:r w:rsidRPr="00CA58D4">
        <w:rPr>
          <w:rFonts w:ascii="Times New Roman" w:hAnsi="Times New Roman"/>
          <w:sz w:val="24"/>
          <w:szCs w:val="24"/>
        </w:rPr>
        <w:lastRenderedPageBreak/>
        <w:t>обслужващи комплек</w:t>
      </w:r>
      <w:r w:rsidR="00A41DCA" w:rsidRPr="00CA58D4">
        <w:rPr>
          <w:rFonts w:ascii="Times New Roman" w:hAnsi="Times New Roman"/>
          <w:sz w:val="24"/>
          <w:szCs w:val="24"/>
        </w:rPr>
        <w:t>си“, с. Капитан Андреево, общ.</w:t>
      </w:r>
      <w:r w:rsidRPr="00CA58D4">
        <w:rPr>
          <w:rFonts w:ascii="Times New Roman" w:hAnsi="Times New Roman"/>
          <w:sz w:val="24"/>
          <w:szCs w:val="24"/>
        </w:rPr>
        <w:t xml:space="preserve"> Свиленград няма да доведе до неблагоприятно въздействие върху качеството на атмосферния въздух в най-близките населени места.</w:t>
      </w:r>
    </w:p>
    <w:p w14:paraId="6A80CD67" w14:textId="54A9A1BD" w:rsidR="00CC136B" w:rsidRPr="00CA58D4" w:rsidRDefault="00CC136B"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Въздействието върху ландшафта по време на строителството и експлоатацията е пряко, визуално, в локалния ландшафт, изразява се в допълнително натоварване на територията с урбанизиран тип ландшафт, независимо, че попада в устройствената зона СМф. Като значимост въздействието е незначително, тъй като се ограничава от предвиденото озеленяване на свободните терени, в т.ч. засаждане на дървесни видове.</w:t>
      </w:r>
    </w:p>
    <w:p w14:paraId="01EBD95D" w14:textId="77777777" w:rsidR="00A25C2D" w:rsidRPr="00CA58D4" w:rsidRDefault="001B603A"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По време на строителството на комплексите не се очаква генериране на други отпадъчни води освен водите от повърхностния отток от работната площадка. За работниците по време на строителството ще бъдат осигурени мобилни химически тоалетни кабини.</w:t>
      </w:r>
    </w:p>
    <w:p w14:paraId="6B377E41" w14:textId="77777777" w:rsidR="00D02411" w:rsidRPr="00CA58D4" w:rsidRDefault="00C35097"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След поетапното въвеждане в експлоатация на обслужващите комплекси се очаква да се генерират основно битово-фекални отпадъчни води от жизнената дейност на посетителите и клиентите на обектите.</w:t>
      </w:r>
      <w:r w:rsidR="00D02411" w:rsidRPr="00CA58D4">
        <w:rPr>
          <w:rFonts w:ascii="Times New Roman" w:hAnsi="Times New Roman"/>
          <w:sz w:val="24"/>
          <w:szCs w:val="24"/>
        </w:rPr>
        <w:t xml:space="preserve"> </w:t>
      </w:r>
    </w:p>
    <w:p w14:paraId="7A31A4D0" w14:textId="77777777" w:rsidR="00D02411" w:rsidRPr="00CA58D4" w:rsidRDefault="00C35097"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За отделните комплекси ще бъдат изградени разделни площадкови канализации за битови отпадъчни и дъждовни води. </w:t>
      </w:r>
    </w:p>
    <w:p w14:paraId="1FBF5E44" w14:textId="77777777" w:rsidR="008E1752" w:rsidRPr="00CA58D4" w:rsidRDefault="00C35097"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За всеки комплекс се предвижда изграждането на ЛПСОВ</w:t>
      </w:r>
      <w:r w:rsidR="00D02411" w:rsidRPr="00CA58D4">
        <w:rPr>
          <w:rFonts w:ascii="Times New Roman" w:hAnsi="Times New Roman"/>
          <w:sz w:val="24"/>
          <w:szCs w:val="24"/>
        </w:rPr>
        <w:t>,</w:t>
      </w:r>
      <w:r w:rsidRPr="00CA58D4">
        <w:rPr>
          <w:rFonts w:ascii="Times New Roman" w:hAnsi="Times New Roman"/>
          <w:sz w:val="24"/>
          <w:szCs w:val="24"/>
        </w:rPr>
        <w:t xml:space="preserve"> оразмерена съобразно проектните количества битово-фекални отпадъчни води.</w:t>
      </w:r>
      <w:r w:rsidR="00D02411" w:rsidRPr="00CA58D4">
        <w:rPr>
          <w:rFonts w:ascii="Times New Roman" w:hAnsi="Times New Roman"/>
          <w:sz w:val="24"/>
          <w:szCs w:val="24"/>
        </w:rPr>
        <w:t xml:space="preserve"> Пречистените отпадъчни води ще се включват в общо канализационно трасе и ще се </w:t>
      </w:r>
      <w:r w:rsidR="008E1752" w:rsidRPr="00CA58D4">
        <w:rPr>
          <w:rFonts w:ascii="Times New Roman" w:hAnsi="Times New Roman"/>
          <w:sz w:val="24"/>
          <w:szCs w:val="24"/>
        </w:rPr>
        <w:t>заустват във воден обект: дере представляващо поземлен имот с идентификатор 36110.331.924 (общинска публична собственост) по КККР на с. Капитан Андреево, общ. Свиленград и водно тяло с код BG3MA100R001 – „Река Марица, от река Сазлийка до границата“ (избрана от възложителя Алтернатива 1).</w:t>
      </w:r>
    </w:p>
    <w:p w14:paraId="4DB1A74E" w14:textId="19AD1305" w:rsidR="00C35097" w:rsidRPr="00CA58D4" w:rsidRDefault="00C35097"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Дъждовните води от паркинги и улици посредством разделна от условно чистите атмосферни води площадкова канализационна мрежа, ще се отвеждат за пречистване към каломаслоуловители. Пречистеният поток отпадъчни води ще се зауства във водно тяло с код BG3MA100R001, като е необходимо да се предвидят КМУ, клас I, със степен на пречистване на отпадъчните води до 5 mg/dm</w:t>
      </w:r>
      <w:r w:rsidRPr="00CA58D4">
        <w:rPr>
          <w:rFonts w:ascii="Times New Roman" w:hAnsi="Times New Roman"/>
          <w:sz w:val="24"/>
          <w:szCs w:val="24"/>
          <w:vertAlign w:val="superscript"/>
        </w:rPr>
        <w:t>3</w:t>
      </w:r>
      <w:r w:rsidRPr="00CA58D4">
        <w:rPr>
          <w:rFonts w:ascii="Times New Roman" w:hAnsi="Times New Roman"/>
          <w:sz w:val="24"/>
          <w:szCs w:val="24"/>
        </w:rPr>
        <w:t xml:space="preserve"> нефтопродукти, с което ще се гарантира минимално въздействие върху качеството на приемника. </w:t>
      </w:r>
    </w:p>
    <w:p w14:paraId="0FA000C1" w14:textId="7FCC39E9" w:rsidR="00C35097" w:rsidRPr="00CA58D4" w:rsidRDefault="007F79F0"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Въздействието върху земеползването в района е свързано с отнемане основно на земеделска земя – 4 категория (около 299,493 дка или 0.056% от земеделската земя на общината).</w:t>
      </w:r>
      <w:r w:rsidR="00A81058" w:rsidRPr="00CA58D4">
        <w:rPr>
          <w:rFonts w:ascii="Times New Roman" w:hAnsi="Times New Roman"/>
          <w:sz w:val="24"/>
          <w:szCs w:val="24"/>
        </w:rPr>
        <w:t xml:space="preserve"> По отношение на кумулативния ефект на ИП се установява, че с реализирането му ще бъде извадена общо 0.056% земя от земеделския фонд на община Свиленград, което е незначително като кумулативен ефект за територията и е предвидено съгласно действащия ОУП на общината.</w:t>
      </w:r>
    </w:p>
    <w:p w14:paraId="7F9E31F1" w14:textId="19CA5866" w:rsidR="007F79F0" w:rsidRPr="00CA58D4" w:rsidRDefault="007F79F0"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Основното негативно въздействие върху почвите е за етапа на извършване на строителните дейности </w:t>
      </w:r>
      <w:r w:rsidR="008E1752" w:rsidRPr="00CA58D4">
        <w:rPr>
          <w:rFonts w:ascii="Times New Roman" w:hAnsi="Times New Roman"/>
          <w:sz w:val="24"/>
          <w:szCs w:val="24"/>
        </w:rPr>
        <w:t xml:space="preserve">– </w:t>
      </w:r>
      <w:r w:rsidRPr="00CA58D4">
        <w:rPr>
          <w:rFonts w:ascii="Times New Roman" w:hAnsi="Times New Roman"/>
          <w:sz w:val="24"/>
          <w:szCs w:val="24"/>
        </w:rPr>
        <w:t>то е пряко и трайно, но с локален характер и ограничено, краткотрайно, в голяма степен обратимо – тъй като почвения хумус не се губи, и ще бъде ползван по предназначение.</w:t>
      </w:r>
      <w:r w:rsidR="00A81058" w:rsidRPr="00CA58D4">
        <w:rPr>
          <w:rFonts w:ascii="Times New Roman" w:hAnsi="Times New Roman"/>
          <w:sz w:val="24"/>
          <w:szCs w:val="24"/>
        </w:rPr>
        <w:t xml:space="preserve"> По време на експлоатацията се очаква пренебрежимо ниско по степен отрицателно въздействие, в резултат на отлагане на прахови емисии и изгорели газове от транспортните средства, локално, дългосрочно </w:t>
      </w:r>
      <w:r w:rsidR="008E1752" w:rsidRPr="00CA58D4">
        <w:rPr>
          <w:rFonts w:ascii="Times New Roman" w:hAnsi="Times New Roman"/>
          <w:sz w:val="24"/>
          <w:szCs w:val="24"/>
        </w:rPr>
        <w:t xml:space="preserve">– </w:t>
      </w:r>
      <w:r w:rsidR="00A81058" w:rsidRPr="00CA58D4">
        <w:rPr>
          <w:rFonts w:ascii="Times New Roman" w:hAnsi="Times New Roman"/>
          <w:sz w:val="24"/>
          <w:szCs w:val="24"/>
        </w:rPr>
        <w:t>за срока на експлоатация на комплексите.</w:t>
      </w:r>
    </w:p>
    <w:p w14:paraId="5426B9F9" w14:textId="77777777" w:rsidR="00457AC2" w:rsidRPr="00CA58D4" w:rsidRDefault="00A00431"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Хумусът като природен ресурс, ще бъде отнет разделно преди започване на строителните работи и ще бъде временно съхранен в рамките на имота до приключване на строителството, след което ще бъде използван по предназначение</w:t>
      </w:r>
      <w:r w:rsidR="007F79F0" w:rsidRPr="00CA58D4">
        <w:rPr>
          <w:rFonts w:ascii="Times New Roman" w:hAnsi="Times New Roman"/>
          <w:sz w:val="24"/>
          <w:szCs w:val="24"/>
        </w:rPr>
        <w:t xml:space="preserve"> – за озеленяване и ландшафтно оформление на комплексите</w:t>
      </w:r>
      <w:r w:rsidRPr="00CA58D4">
        <w:rPr>
          <w:rFonts w:ascii="Times New Roman" w:hAnsi="Times New Roman"/>
          <w:sz w:val="24"/>
          <w:szCs w:val="24"/>
        </w:rPr>
        <w:t>.</w:t>
      </w:r>
    </w:p>
    <w:p w14:paraId="54A20AAF" w14:textId="77777777" w:rsidR="00457AC2" w:rsidRPr="00CA58D4" w:rsidRDefault="00C17F05"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Въздействието върху земните недра е незначително, единствено в строителната фаза, локализирано в обхвата на изкопите за фундаменти на сградите. Съобразена е сеизмичността на района на ИП.</w:t>
      </w:r>
    </w:p>
    <w:p w14:paraId="2794DDDB" w14:textId="77777777" w:rsidR="00457AC2" w:rsidRPr="00CA58D4" w:rsidRDefault="00C35097"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lastRenderedPageBreak/>
        <w:t>По време на строителството ще се генерира основно шум от движението и работата на транспортната и строителна техника. Очакваните стойности са нормални за работна среда и непревишаващи допустимите норми. Въздействието е основно в рамките на строителния обект.</w:t>
      </w:r>
      <w:r w:rsidR="00457AC2" w:rsidRPr="00CA58D4">
        <w:rPr>
          <w:rFonts w:ascii="Times New Roman" w:hAnsi="Times New Roman"/>
          <w:sz w:val="24"/>
          <w:szCs w:val="24"/>
        </w:rPr>
        <w:t xml:space="preserve"> </w:t>
      </w:r>
      <w:r w:rsidRPr="00CA58D4">
        <w:rPr>
          <w:rFonts w:ascii="Times New Roman" w:hAnsi="Times New Roman"/>
          <w:sz w:val="24"/>
          <w:szCs w:val="24"/>
        </w:rPr>
        <w:t>Аналогично е въздействието на вибрациите</w:t>
      </w:r>
      <w:r w:rsidR="00457AC2" w:rsidRPr="00CA58D4">
        <w:rPr>
          <w:rFonts w:ascii="Times New Roman" w:hAnsi="Times New Roman"/>
          <w:sz w:val="24"/>
          <w:szCs w:val="24"/>
        </w:rPr>
        <w:t xml:space="preserve">, които ще се </w:t>
      </w:r>
      <w:r w:rsidRPr="00CA58D4">
        <w:rPr>
          <w:rFonts w:ascii="Times New Roman" w:hAnsi="Times New Roman"/>
          <w:sz w:val="24"/>
          <w:szCs w:val="24"/>
        </w:rPr>
        <w:t>генерират се от строителната и транспортна техника.</w:t>
      </w:r>
    </w:p>
    <w:p w14:paraId="30A73D7C" w14:textId="1B3499A7" w:rsidR="00445AF0" w:rsidRPr="00CA58D4" w:rsidRDefault="00445AF0"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По време на експлоатация на комплекс</w:t>
      </w:r>
      <w:r w:rsidR="00457AC2" w:rsidRPr="00CA58D4">
        <w:rPr>
          <w:rFonts w:ascii="Times New Roman" w:hAnsi="Times New Roman"/>
          <w:sz w:val="24"/>
          <w:szCs w:val="24"/>
        </w:rPr>
        <w:t>ите</w:t>
      </w:r>
      <w:r w:rsidRPr="00CA58D4">
        <w:rPr>
          <w:rFonts w:ascii="Times New Roman" w:hAnsi="Times New Roman"/>
          <w:sz w:val="24"/>
          <w:szCs w:val="24"/>
        </w:rPr>
        <w:t xml:space="preserve"> източник на шум ще бъдат основно МПС на посетителите – движението им в границите на </w:t>
      </w:r>
      <w:r w:rsidR="00457AC2" w:rsidRPr="00CA58D4">
        <w:rPr>
          <w:rFonts w:ascii="Times New Roman" w:hAnsi="Times New Roman"/>
          <w:sz w:val="24"/>
          <w:szCs w:val="24"/>
        </w:rPr>
        <w:t>комплексите</w:t>
      </w:r>
      <w:r w:rsidRPr="00CA58D4">
        <w:rPr>
          <w:rFonts w:ascii="Times New Roman" w:hAnsi="Times New Roman"/>
          <w:sz w:val="24"/>
          <w:szCs w:val="24"/>
        </w:rPr>
        <w:t xml:space="preserve"> е ограничено в рамките на паркинг зоната.</w:t>
      </w:r>
      <w:r w:rsidR="00457AC2" w:rsidRPr="00CA58D4">
        <w:rPr>
          <w:rFonts w:ascii="Times New Roman" w:hAnsi="Times New Roman"/>
          <w:sz w:val="24"/>
          <w:szCs w:val="24"/>
        </w:rPr>
        <w:t xml:space="preserve"> </w:t>
      </w:r>
      <w:r w:rsidRPr="00CA58D4">
        <w:rPr>
          <w:rFonts w:ascii="Times New Roman" w:hAnsi="Times New Roman"/>
          <w:sz w:val="24"/>
          <w:szCs w:val="24"/>
        </w:rPr>
        <w:t>Експлоатацията не е свързана с генериране на вибрации и лъчения.</w:t>
      </w:r>
    </w:p>
    <w:p w14:paraId="4702A21A" w14:textId="4AE89571" w:rsidR="00091512" w:rsidRPr="00CA58D4" w:rsidRDefault="00091512"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Отпадъците, генерирани по време на строителството и експлоатацията на комплексите ще </w:t>
      </w:r>
      <w:r w:rsidR="001D488B" w:rsidRPr="00CA58D4">
        <w:rPr>
          <w:rFonts w:ascii="Times New Roman" w:hAnsi="Times New Roman"/>
          <w:sz w:val="24"/>
          <w:szCs w:val="24"/>
        </w:rPr>
        <w:t xml:space="preserve">бъдат третирани при спазване на разпоредбите на </w:t>
      </w:r>
      <w:r w:rsidR="001D488B" w:rsidRPr="00CA58D4">
        <w:rPr>
          <w:rFonts w:ascii="Times New Roman" w:hAnsi="Times New Roman"/>
          <w:i/>
          <w:sz w:val="24"/>
          <w:szCs w:val="24"/>
        </w:rPr>
        <w:t>Закона за управление на отпадъците</w:t>
      </w:r>
      <w:r w:rsidR="001D488B" w:rsidRPr="00CA58D4">
        <w:rPr>
          <w:rFonts w:ascii="Times New Roman" w:hAnsi="Times New Roman"/>
          <w:sz w:val="24"/>
          <w:szCs w:val="24"/>
        </w:rPr>
        <w:t xml:space="preserve"> (ЗУО) и подзаконовите нормативни актове по прилагането му.</w:t>
      </w:r>
    </w:p>
    <w:p w14:paraId="57B9F02F" w14:textId="74E75F66" w:rsidR="004653EF" w:rsidRPr="00CA58D4" w:rsidRDefault="004653EF"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В част от </w:t>
      </w:r>
      <w:r w:rsidR="00457AC2" w:rsidRPr="00CA58D4">
        <w:rPr>
          <w:rFonts w:ascii="Times New Roman" w:hAnsi="Times New Roman"/>
          <w:sz w:val="24"/>
          <w:szCs w:val="24"/>
        </w:rPr>
        <w:t xml:space="preserve">поземлен имот с идентификатор </w:t>
      </w:r>
      <w:r w:rsidRPr="00CA58D4">
        <w:rPr>
          <w:rFonts w:ascii="Times New Roman" w:hAnsi="Times New Roman"/>
          <w:sz w:val="24"/>
          <w:szCs w:val="24"/>
        </w:rPr>
        <w:t>36110.19.576</w:t>
      </w:r>
      <w:r w:rsidR="00457AC2" w:rsidRPr="00CA58D4">
        <w:rPr>
          <w:rFonts w:ascii="Times New Roman" w:hAnsi="Times New Roman"/>
          <w:sz w:val="24"/>
          <w:szCs w:val="24"/>
        </w:rPr>
        <w:t xml:space="preserve"> по КККР на с. Капитан Андреево, общ. Свиленград</w:t>
      </w:r>
      <w:r w:rsidRPr="00CA58D4">
        <w:rPr>
          <w:rFonts w:ascii="Times New Roman" w:hAnsi="Times New Roman"/>
          <w:sz w:val="24"/>
          <w:szCs w:val="24"/>
        </w:rPr>
        <w:t xml:space="preserve"> попада археологически обект с категория „национално значение“ съгласно чл.</w:t>
      </w:r>
      <w:r w:rsidR="00457AC2" w:rsidRPr="00CA58D4">
        <w:rPr>
          <w:rFonts w:ascii="Times New Roman" w:hAnsi="Times New Roman"/>
          <w:sz w:val="24"/>
          <w:szCs w:val="24"/>
        </w:rPr>
        <w:t xml:space="preserve"> </w:t>
      </w:r>
      <w:r w:rsidRPr="00CA58D4">
        <w:rPr>
          <w:rFonts w:ascii="Times New Roman" w:hAnsi="Times New Roman"/>
          <w:sz w:val="24"/>
          <w:szCs w:val="24"/>
        </w:rPr>
        <w:t>146, ал.</w:t>
      </w:r>
      <w:r w:rsidR="00457AC2" w:rsidRPr="00CA58D4">
        <w:rPr>
          <w:rFonts w:ascii="Times New Roman" w:hAnsi="Times New Roman"/>
          <w:sz w:val="24"/>
          <w:szCs w:val="24"/>
        </w:rPr>
        <w:t xml:space="preserve"> </w:t>
      </w:r>
      <w:r w:rsidRPr="00CA58D4">
        <w:rPr>
          <w:rFonts w:ascii="Times New Roman" w:hAnsi="Times New Roman"/>
          <w:sz w:val="24"/>
          <w:szCs w:val="24"/>
        </w:rPr>
        <w:t>3 на Закона за културното наследство. За обекта са проведени спасителни археологически проучвания, и имотът е освободен за целите на реализиране на ИП.</w:t>
      </w:r>
    </w:p>
    <w:p w14:paraId="6509A1E6" w14:textId="73AB6D91" w:rsidR="004653EF" w:rsidRPr="00CA58D4" w:rsidRDefault="004653EF"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В съответствие с изискванията на </w:t>
      </w:r>
      <w:r w:rsidR="00F96C98" w:rsidRPr="00CA58D4">
        <w:rPr>
          <w:rFonts w:ascii="Times New Roman" w:hAnsi="Times New Roman"/>
          <w:sz w:val="24"/>
          <w:szCs w:val="24"/>
        </w:rPr>
        <w:t>Р</w:t>
      </w:r>
      <w:r w:rsidRPr="00CA58D4">
        <w:rPr>
          <w:rFonts w:ascii="Times New Roman" w:hAnsi="Times New Roman"/>
          <w:sz w:val="24"/>
          <w:szCs w:val="24"/>
        </w:rPr>
        <w:t>егионален исторически музей – Хасково към ДОВОС, като отделно приложение е изготвен Доклад за оценка на степента на въздействие върху археологическите обекти, недвижими културни ценности по смисъла на чл. 146, ал. 3 от Закона за културното наследс</w:t>
      </w:r>
      <w:r w:rsidR="00A00AA3" w:rsidRPr="00CA58D4">
        <w:rPr>
          <w:rFonts w:ascii="Times New Roman" w:hAnsi="Times New Roman"/>
          <w:sz w:val="24"/>
          <w:szCs w:val="24"/>
        </w:rPr>
        <w:t xml:space="preserve">тво, който е съгласуван от РИМ – </w:t>
      </w:r>
      <w:r w:rsidRPr="00CA58D4">
        <w:rPr>
          <w:rFonts w:ascii="Times New Roman" w:hAnsi="Times New Roman"/>
          <w:sz w:val="24"/>
          <w:szCs w:val="24"/>
        </w:rPr>
        <w:t>Хасково без забележки (писмо с изх. №</w:t>
      </w:r>
      <w:r w:rsidR="00A00AA3" w:rsidRPr="00CA58D4">
        <w:rPr>
          <w:rFonts w:ascii="Times New Roman" w:hAnsi="Times New Roman"/>
          <w:sz w:val="24"/>
          <w:szCs w:val="24"/>
        </w:rPr>
        <w:t>10/16.02.2022 г.</w:t>
      </w:r>
      <w:r w:rsidRPr="00CA58D4">
        <w:rPr>
          <w:rFonts w:ascii="Times New Roman" w:hAnsi="Times New Roman"/>
          <w:sz w:val="24"/>
          <w:szCs w:val="24"/>
        </w:rPr>
        <w:t>)</w:t>
      </w:r>
    </w:p>
    <w:p w14:paraId="1565097A" w14:textId="77777777" w:rsidR="0014552A" w:rsidRPr="00CA58D4" w:rsidRDefault="0014552A"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Информацията представена в ДОВОС по отношение на биологичното разнообразие, защитени територии и зони е в достатъчен обем и подробност, информацията е актуална, оценени са вида и степента на въздействията, предложени са мерки съответстващи на очакваните въздействия.</w:t>
      </w:r>
    </w:p>
    <w:p w14:paraId="726F6C65" w14:textId="77777777" w:rsidR="00F91733" w:rsidRPr="00CA58D4" w:rsidRDefault="00552379"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Съгласно заключенията в доклада за оценка степента на въздействие, съобразено с критериите по чл.</w:t>
      </w:r>
      <w:r w:rsidR="007E3B84" w:rsidRPr="00CA58D4">
        <w:rPr>
          <w:rFonts w:ascii="Times New Roman" w:hAnsi="Times New Roman"/>
          <w:sz w:val="24"/>
          <w:szCs w:val="24"/>
        </w:rPr>
        <w:t xml:space="preserve"> </w:t>
      </w:r>
      <w:r w:rsidRPr="00CA58D4">
        <w:rPr>
          <w:rFonts w:ascii="Times New Roman" w:hAnsi="Times New Roman"/>
          <w:sz w:val="24"/>
          <w:szCs w:val="24"/>
        </w:rPr>
        <w:t xml:space="preserve">22 от Наредбата за ОС, направените консултации, проучвания и представена оценка, реализацията на инвестиционното предложение </w:t>
      </w:r>
      <w:r w:rsidRPr="00CA58D4">
        <w:rPr>
          <w:rFonts w:ascii="Times New Roman" w:hAnsi="Times New Roman"/>
          <w:b/>
          <w:sz w:val="24"/>
          <w:szCs w:val="24"/>
        </w:rPr>
        <w:t>няма да доведе до значително отрицателно въздействие</w:t>
      </w:r>
      <w:r w:rsidRPr="00CA58D4">
        <w:rPr>
          <w:rFonts w:ascii="Times New Roman" w:hAnsi="Times New Roman"/>
          <w:sz w:val="24"/>
          <w:szCs w:val="24"/>
        </w:rPr>
        <w:t xml:space="preserve"> върху природни местообитания, популации и местообитания на видове предмет на опазване в защитена зона</w:t>
      </w:r>
      <w:r w:rsidR="007E3B84" w:rsidRPr="00CA58D4">
        <w:rPr>
          <w:rFonts w:ascii="Times New Roman" w:hAnsi="Times New Roman"/>
          <w:sz w:val="24"/>
          <w:szCs w:val="24"/>
        </w:rPr>
        <w:t xml:space="preserve"> BG0000212 „Сакар“</w:t>
      </w:r>
      <w:r w:rsidRPr="00CA58D4">
        <w:rPr>
          <w:rFonts w:ascii="Times New Roman" w:hAnsi="Times New Roman"/>
          <w:sz w:val="24"/>
          <w:szCs w:val="24"/>
        </w:rPr>
        <w:t>, поради следното:</w:t>
      </w:r>
    </w:p>
    <w:p w14:paraId="2B17933B" w14:textId="64BCC0EF"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Реа</w:t>
      </w:r>
      <w:r w:rsidR="002C2F72" w:rsidRPr="00CA58D4">
        <w:rPr>
          <w:rFonts w:ascii="Times New Roman" w:hAnsi="Times New Roman"/>
          <w:sz w:val="24"/>
          <w:szCs w:val="24"/>
        </w:rPr>
        <w:t>лизацията на инвестиционното пре</w:t>
      </w:r>
      <w:r w:rsidRPr="00CA58D4">
        <w:rPr>
          <w:rFonts w:ascii="Times New Roman" w:hAnsi="Times New Roman"/>
          <w:sz w:val="24"/>
          <w:szCs w:val="24"/>
        </w:rPr>
        <w:t>дложение за изграждане на обект „Крайпътни обслужващи комплекси в поземлени имоти с идентификатори 36110.27.534 (</w:t>
      </w:r>
      <w:r w:rsidR="0040033C" w:rsidRPr="00CA58D4">
        <w:rPr>
          <w:rFonts w:ascii="Times New Roman" w:hAnsi="Times New Roman"/>
          <w:sz w:val="24"/>
          <w:szCs w:val="24"/>
        </w:rPr>
        <w:t>К</w:t>
      </w:r>
      <w:r w:rsidRPr="00CA58D4">
        <w:rPr>
          <w:rFonts w:ascii="Times New Roman" w:hAnsi="Times New Roman"/>
          <w:sz w:val="24"/>
          <w:szCs w:val="24"/>
        </w:rPr>
        <w:t>омплекс 1), 36110</w:t>
      </w:r>
      <w:r w:rsidR="0040033C" w:rsidRPr="00CA58D4">
        <w:rPr>
          <w:rFonts w:ascii="Times New Roman" w:hAnsi="Times New Roman"/>
          <w:sz w:val="24"/>
          <w:szCs w:val="24"/>
        </w:rPr>
        <w:t>.20.1511 (К</w:t>
      </w:r>
      <w:r w:rsidRPr="00CA58D4">
        <w:rPr>
          <w:rFonts w:ascii="Times New Roman" w:hAnsi="Times New Roman"/>
          <w:sz w:val="24"/>
          <w:szCs w:val="24"/>
        </w:rPr>
        <w:t>омплекс 2), 36110.19.566 (</w:t>
      </w:r>
      <w:r w:rsidR="0040033C" w:rsidRPr="00CA58D4">
        <w:rPr>
          <w:rFonts w:ascii="Times New Roman" w:hAnsi="Times New Roman"/>
          <w:sz w:val="24"/>
          <w:szCs w:val="24"/>
        </w:rPr>
        <w:t>Комплекс 3), 36110.19.576 (К</w:t>
      </w:r>
      <w:r w:rsidRPr="00CA58D4">
        <w:rPr>
          <w:rFonts w:ascii="Times New Roman" w:hAnsi="Times New Roman"/>
          <w:sz w:val="24"/>
          <w:szCs w:val="24"/>
        </w:rPr>
        <w:t>омплекс 4) по КККР на с. Капитан Андреево, общ</w:t>
      </w:r>
      <w:r w:rsidR="00A41DCA" w:rsidRPr="00CA58D4">
        <w:rPr>
          <w:rFonts w:ascii="Times New Roman" w:hAnsi="Times New Roman"/>
          <w:sz w:val="24"/>
          <w:szCs w:val="24"/>
        </w:rPr>
        <w:t xml:space="preserve">. </w:t>
      </w:r>
      <w:r w:rsidR="002C2F72" w:rsidRPr="00CA58D4">
        <w:rPr>
          <w:rFonts w:ascii="Times New Roman" w:hAnsi="Times New Roman"/>
          <w:sz w:val="24"/>
          <w:szCs w:val="24"/>
        </w:rPr>
        <w:t>Свиленград</w:t>
      </w:r>
      <w:r w:rsidR="00A41DCA" w:rsidRPr="00CA58D4">
        <w:rPr>
          <w:rFonts w:ascii="Times New Roman" w:hAnsi="Times New Roman"/>
          <w:sz w:val="24"/>
          <w:szCs w:val="24"/>
        </w:rPr>
        <w:t>, обл.</w:t>
      </w:r>
      <w:r w:rsidR="002C2F72" w:rsidRPr="00CA58D4">
        <w:rPr>
          <w:rFonts w:ascii="Times New Roman" w:hAnsi="Times New Roman"/>
          <w:sz w:val="24"/>
          <w:szCs w:val="24"/>
        </w:rPr>
        <w:t xml:space="preserve"> Хасково“ </w:t>
      </w:r>
      <w:r w:rsidRPr="00CA58D4">
        <w:rPr>
          <w:rFonts w:ascii="Times New Roman" w:hAnsi="Times New Roman"/>
          <w:sz w:val="24"/>
          <w:szCs w:val="24"/>
        </w:rPr>
        <w:t xml:space="preserve">в посочените терени и граници не влиза в противоречие и не нарушава целите за обявяване на защитена зона </w:t>
      </w:r>
      <w:r w:rsidR="007E3B84" w:rsidRPr="00CA58D4">
        <w:rPr>
          <w:rFonts w:ascii="Times New Roman" w:hAnsi="Times New Roman"/>
          <w:sz w:val="24"/>
          <w:szCs w:val="24"/>
        </w:rPr>
        <w:t>BG0000212 „Сакар“</w:t>
      </w:r>
      <w:r w:rsidRPr="00CA58D4">
        <w:rPr>
          <w:rFonts w:ascii="Times New Roman" w:hAnsi="Times New Roman"/>
          <w:sz w:val="24"/>
          <w:szCs w:val="24"/>
        </w:rPr>
        <w:t>.</w:t>
      </w:r>
    </w:p>
    <w:p w14:paraId="4277FB0D" w14:textId="0FDBBE6B"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С реализацията</w:t>
      </w:r>
      <w:r w:rsidR="002C2F72" w:rsidRPr="00CA58D4">
        <w:rPr>
          <w:rFonts w:ascii="Times New Roman" w:hAnsi="Times New Roman"/>
          <w:sz w:val="24"/>
          <w:szCs w:val="24"/>
        </w:rPr>
        <w:t xml:space="preserve"> на инвестиционното предложение</w:t>
      </w:r>
      <w:r w:rsidRPr="00CA58D4">
        <w:rPr>
          <w:rFonts w:ascii="Times New Roman" w:hAnsi="Times New Roman"/>
          <w:sz w:val="24"/>
          <w:szCs w:val="24"/>
        </w:rPr>
        <w:t xml:space="preserve"> се засяга в незначителна степен, малка площ от едно природно местообитание с код 6220*. Останалите 13 типа природни местообитания</w:t>
      </w:r>
      <w:r w:rsidR="009A52E3" w:rsidRPr="00CA58D4">
        <w:rPr>
          <w:rFonts w:ascii="Times New Roman" w:hAnsi="Times New Roman"/>
          <w:sz w:val="24"/>
          <w:szCs w:val="24"/>
        </w:rPr>
        <w:t>,</w:t>
      </w:r>
      <w:r w:rsidRPr="00CA58D4">
        <w:rPr>
          <w:rFonts w:ascii="Times New Roman" w:hAnsi="Times New Roman"/>
          <w:sz w:val="24"/>
          <w:szCs w:val="24"/>
        </w:rPr>
        <w:t xml:space="preserve"> предмет на опазване в защитена зона BG0000212</w:t>
      </w:r>
      <w:r w:rsidR="002C2F72" w:rsidRPr="00CA58D4">
        <w:rPr>
          <w:rFonts w:ascii="Times New Roman" w:hAnsi="Times New Roman"/>
          <w:sz w:val="24"/>
          <w:szCs w:val="24"/>
        </w:rPr>
        <w:t xml:space="preserve"> </w:t>
      </w:r>
      <w:r w:rsidRPr="00CA58D4">
        <w:rPr>
          <w:rFonts w:ascii="Times New Roman" w:hAnsi="Times New Roman"/>
          <w:sz w:val="24"/>
          <w:szCs w:val="24"/>
        </w:rPr>
        <w:t>„Сакар“, не се засяга</w:t>
      </w:r>
      <w:r w:rsidR="002C2F72" w:rsidRPr="00CA58D4">
        <w:rPr>
          <w:rFonts w:ascii="Times New Roman" w:hAnsi="Times New Roman"/>
          <w:sz w:val="24"/>
          <w:szCs w:val="24"/>
        </w:rPr>
        <w:t>т с инвестиционното предложение</w:t>
      </w:r>
      <w:r w:rsidRPr="00CA58D4">
        <w:rPr>
          <w:rFonts w:ascii="Times New Roman" w:hAnsi="Times New Roman"/>
          <w:sz w:val="24"/>
          <w:szCs w:val="24"/>
        </w:rPr>
        <w:t xml:space="preserve"> и не се очаква отрицателно въздействие върху тях, свързано с отнемане на площи и нарушаване на структурата им.</w:t>
      </w:r>
    </w:p>
    <w:p w14:paraId="0FE6F98B" w14:textId="77777777"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Засегнатите площи от части на местообитания на целеви животински видове, предмет на опазване в защитената зона, ще формират въздействие от реализацията на инвести</w:t>
      </w:r>
      <w:r w:rsidR="002C2F72" w:rsidRPr="00CA58D4">
        <w:rPr>
          <w:rFonts w:ascii="Times New Roman" w:hAnsi="Times New Roman"/>
          <w:sz w:val="24"/>
          <w:szCs w:val="24"/>
        </w:rPr>
        <w:t>ционното предложение върху тях в незначителна степен</w:t>
      </w:r>
      <w:r w:rsidRPr="00CA58D4">
        <w:rPr>
          <w:rFonts w:ascii="Times New Roman" w:hAnsi="Times New Roman"/>
          <w:sz w:val="24"/>
          <w:szCs w:val="24"/>
        </w:rPr>
        <w:t xml:space="preserve"> и няма да повлияят върху цялостната им структура и функции. Не се засягат местообитания</w:t>
      </w:r>
      <w:r w:rsidR="002C2F72" w:rsidRPr="00CA58D4">
        <w:rPr>
          <w:rFonts w:ascii="Times New Roman" w:hAnsi="Times New Roman"/>
          <w:sz w:val="24"/>
          <w:szCs w:val="24"/>
        </w:rPr>
        <w:t>,</w:t>
      </w:r>
      <w:r w:rsidRPr="00CA58D4">
        <w:rPr>
          <w:rFonts w:ascii="Times New Roman" w:hAnsi="Times New Roman"/>
          <w:sz w:val="24"/>
          <w:szCs w:val="24"/>
        </w:rPr>
        <w:t xml:space="preserve"> представляващи хр</w:t>
      </w:r>
      <w:r w:rsidR="002C2F72" w:rsidRPr="00CA58D4">
        <w:rPr>
          <w:rFonts w:ascii="Times New Roman" w:hAnsi="Times New Roman"/>
          <w:sz w:val="24"/>
          <w:szCs w:val="24"/>
        </w:rPr>
        <w:t>анителна база и/</w:t>
      </w:r>
      <w:r w:rsidRPr="00CA58D4">
        <w:rPr>
          <w:rFonts w:ascii="Times New Roman" w:hAnsi="Times New Roman"/>
          <w:sz w:val="24"/>
          <w:szCs w:val="24"/>
        </w:rPr>
        <w:t>или размножителни територии за целевите животински видове включени в Приложение II по Директива 92/43/EEC, както и техни убежища и находища.</w:t>
      </w:r>
    </w:p>
    <w:p w14:paraId="2AFFF87A" w14:textId="77777777"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Присъствието на други животи</w:t>
      </w:r>
      <w:r w:rsidR="002C2F72" w:rsidRPr="00CA58D4">
        <w:rPr>
          <w:rFonts w:ascii="Times New Roman" w:hAnsi="Times New Roman"/>
          <w:sz w:val="24"/>
          <w:szCs w:val="24"/>
        </w:rPr>
        <w:t>нски видове в изследвания район</w:t>
      </w:r>
      <w:r w:rsidRPr="00CA58D4">
        <w:rPr>
          <w:rFonts w:ascii="Times New Roman" w:hAnsi="Times New Roman"/>
          <w:sz w:val="24"/>
          <w:szCs w:val="24"/>
        </w:rPr>
        <w:t xml:space="preserve"> би имало инцидентен и съвсем случаен характер. Не се отнемат и територии, свързани с хранителната база </w:t>
      </w:r>
      <w:r w:rsidRPr="00CA58D4">
        <w:rPr>
          <w:rFonts w:ascii="Times New Roman" w:hAnsi="Times New Roman"/>
          <w:sz w:val="24"/>
          <w:szCs w:val="24"/>
        </w:rPr>
        <w:lastRenderedPageBreak/>
        <w:t>на животинските видове</w:t>
      </w:r>
      <w:r w:rsidR="002C2F72" w:rsidRPr="00CA58D4">
        <w:rPr>
          <w:rFonts w:ascii="Times New Roman" w:hAnsi="Times New Roman"/>
          <w:sz w:val="24"/>
          <w:szCs w:val="24"/>
        </w:rPr>
        <w:t>,</w:t>
      </w:r>
      <w:r w:rsidRPr="00CA58D4">
        <w:rPr>
          <w:rFonts w:ascii="Times New Roman" w:hAnsi="Times New Roman"/>
          <w:sz w:val="24"/>
          <w:szCs w:val="24"/>
        </w:rPr>
        <w:t xml:space="preserve"> предмет на опазване в зоната, и съответно включени в Приложение II по Директива 92/43/EEC.</w:t>
      </w:r>
    </w:p>
    <w:p w14:paraId="38EC35E4" w14:textId="77777777"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Няма да бъдат засегнати ключовите елементи и структура на местообитания, на видове предмет на опазване в защитената зона. Може да се очаква, засилване на антропогенния натиск при изграждането на обектите и останалите елементи на комплексите, но в рамките на емкоста на формираните екосистеми и на популациите на видовете. Очакваното отрицателно </w:t>
      </w:r>
      <w:r w:rsidR="002C2F72" w:rsidRPr="00CA58D4">
        <w:rPr>
          <w:rFonts w:ascii="Times New Roman" w:hAnsi="Times New Roman"/>
          <w:sz w:val="24"/>
          <w:szCs w:val="24"/>
        </w:rPr>
        <w:t>въздействие, макар и постоянно (след изграждането на обектите)</w:t>
      </w:r>
      <w:r w:rsidRPr="00CA58D4">
        <w:rPr>
          <w:rFonts w:ascii="Times New Roman" w:hAnsi="Times New Roman"/>
          <w:sz w:val="24"/>
          <w:szCs w:val="24"/>
        </w:rPr>
        <w:t>, ще има силно ограничен характер в обхвата на засегнатите поземлени имоти.</w:t>
      </w:r>
    </w:p>
    <w:p w14:paraId="58DC2FF0" w14:textId="77777777"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Няма да се нарушат други баланси, характеризиращи структурата на защитената зона.</w:t>
      </w:r>
    </w:p>
    <w:p w14:paraId="1227E84D" w14:textId="77777777"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На база направения анализ за всички одобрени или в процедура ИП и ППП, в териториалният обхват на защитена зона BG0000212 „Сакар“, в съчетание с настоящото инвестиционно предложение е възможно формиране на кумулативен ефект с незначителна степен, без да се променя съществуващата структура и функциите на защитената зона.</w:t>
      </w:r>
    </w:p>
    <w:p w14:paraId="20078AD8" w14:textId="77777777"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С реализацията</w:t>
      </w:r>
      <w:r w:rsidR="002C2F72" w:rsidRPr="00CA58D4">
        <w:rPr>
          <w:rFonts w:ascii="Times New Roman" w:hAnsi="Times New Roman"/>
          <w:sz w:val="24"/>
          <w:szCs w:val="24"/>
        </w:rPr>
        <w:t xml:space="preserve"> на инвестиционното предложение</w:t>
      </w:r>
      <w:r w:rsidRPr="00CA58D4">
        <w:rPr>
          <w:rFonts w:ascii="Times New Roman" w:hAnsi="Times New Roman"/>
          <w:sz w:val="24"/>
          <w:szCs w:val="24"/>
        </w:rPr>
        <w:t xml:space="preserve"> не се налагат специални компенсиращи мерки. Всички изяснени еве</w:t>
      </w:r>
      <w:r w:rsidR="002C2F72" w:rsidRPr="00CA58D4">
        <w:rPr>
          <w:rFonts w:ascii="Times New Roman" w:hAnsi="Times New Roman"/>
          <w:sz w:val="24"/>
          <w:szCs w:val="24"/>
        </w:rPr>
        <w:t>нтуални отрицателни въздействия</w:t>
      </w:r>
      <w:r w:rsidRPr="00CA58D4">
        <w:rPr>
          <w:rFonts w:ascii="Times New Roman" w:hAnsi="Times New Roman"/>
          <w:sz w:val="24"/>
          <w:szCs w:val="24"/>
        </w:rPr>
        <w:t xml:space="preserve"> могат да бъдат минимизирани или дори избегнати чрез предложените смекчаващи мерки, които ще осигурят запазването на благоприятно природозащитно състояние на местообитанията и видовете, предмет на опазване в защитената зона.</w:t>
      </w:r>
    </w:p>
    <w:p w14:paraId="16DF7122" w14:textId="77777777" w:rsidR="009A52E3"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Дейностите предвидени с насто</w:t>
      </w:r>
      <w:r w:rsidR="002C2F72" w:rsidRPr="00CA58D4">
        <w:rPr>
          <w:rFonts w:ascii="Times New Roman" w:hAnsi="Times New Roman"/>
          <w:sz w:val="24"/>
          <w:szCs w:val="24"/>
        </w:rPr>
        <w:t>ящото инвестиционно предложение</w:t>
      </w:r>
      <w:r w:rsidRPr="00CA58D4">
        <w:rPr>
          <w:rFonts w:ascii="Times New Roman" w:hAnsi="Times New Roman"/>
          <w:sz w:val="24"/>
          <w:szCs w:val="24"/>
        </w:rPr>
        <w:t xml:space="preserve"> не засягат пряко или косвено находища и м</w:t>
      </w:r>
      <w:r w:rsidR="002C2F72" w:rsidRPr="00CA58D4">
        <w:rPr>
          <w:rFonts w:ascii="Times New Roman" w:hAnsi="Times New Roman"/>
          <w:sz w:val="24"/>
          <w:szCs w:val="24"/>
        </w:rPr>
        <w:t>естообитания</w:t>
      </w:r>
      <w:r w:rsidRPr="00CA58D4">
        <w:rPr>
          <w:rFonts w:ascii="Times New Roman" w:hAnsi="Times New Roman"/>
          <w:sz w:val="24"/>
          <w:szCs w:val="24"/>
        </w:rPr>
        <w:t xml:space="preserve"> на други редки, ендемични и съответно включени в приложенията на Закона за биологичното разнообразие, растителни и животински видове.</w:t>
      </w:r>
    </w:p>
    <w:p w14:paraId="5CDD034B" w14:textId="6BC6E147" w:rsidR="00AD6124"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Представената характеристика на съществуващите биоценози в района</w:t>
      </w:r>
      <w:r w:rsidR="002C2F72" w:rsidRPr="00CA58D4">
        <w:rPr>
          <w:rFonts w:ascii="Times New Roman" w:hAnsi="Times New Roman"/>
          <w:sz w:val="24"/>
          <w:szCs w:val="24"/>
        </w:rPr>
        <w:t xml:space="preserve"> на инвестиционното предложение</w:t>
      </w:r>
      <w:r w:rsidRPr="00CA58D4">
        <w:rPr>
          <w:rFonts w:ascii="Times New Roman" w:hAnsi="Times New Roman"/>
          <w:sz w:val="24"/>
          <w:szCs w:val="24"/>
        </w:rPr>
        <w:t xml:space="preserve"> не предпол</w:t>
      </w:r>
      <w:r w:rsidR="002C2F72" w:rsidRPr="00CA58D4">
        <w:rPr>
          <w:rFonts w:ascii="Times New Roman" w:hAnsi="Times New Roman"/>
          <w:sz w:val="24"/>
          <w:szCs w:val="24"/>
        </w:rPr>
        <w:t>агат значими промени</w:t>
      </w:r>
      <w:r w:rsidRPr="00CA58D4">
        <w:rPr>
          <w:rFonts w:ascii="Times New Roman" w:hAnsi="Times New Roman"/>
          <w:sz w:val="24"/>
          <w:szCs w:val="24"/>
        </w:rPr>
        <w:t xml:space="preserve"> по отношение на структурата и динамиката на популациите на ж</w:t>
      </w:r>
      <w:r w:rsidR="002C2F72" w:rsidRPr="00CA58D4">
        <w:rPr>
          <w:rFonts w:ascii="Times New Roman" w:hAnsi="Times New Roman"/>
          <w:sz w:val="24"/>
          <w:szCs w:val="24"/>
        </w:rPr>
        <w:t>ивотинските и растителни видове</w:t>
      </w:r>
      <w:r w:rsidRPr="00CA58D4">
        <w:rPr>
          <w:rFonts w:ascii="Times New Roman" w:hAnsi="Times New Roman"/>
          <w:sz w:val="24"/>
          <w:szCs w:val="24"/>
        </w:rPr>
        <w:t xml:space="preserve"> в района.</w:t>
      </w:r>
    </w:p>
    <w:p w14:paraId="3880F4B3" w14:textId="77777777" w:rsidR="0040033C" w:rsidRPr="00CA58D4" w:rsidRDefault="00552379" w:rsidP="0040033C">
      <w:pPr>
        <w:pStyle w:val="ab"/>
        <w:numPr>
          <w:ilvl w:val="1"/>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Не се очакват нарушения в структурата на защитената зона, както и отрицателни въздействия върху функцията и природозащитната ѝ цел, загуба на местообитания, фрагментация, обезпокояване на видов</w:t>
      </w:r>
      <w:r w:rsidR="002C2F72" w:rsidRPr="00CA58D4">
        <w:rPr>
          <w:rFonts w:ascii="Times New Roman" w:hAnsi="Times New Roman"/>
          <w:sz w:val="24"/>
          <w:szCs w:val="24"/>
        </w:rPr>
        <w:t>е, нарушаване на видовия състав и</w:t>
      </w:r>
      <w:r w:rsidRPr="00CA58D4">
        <w:rPr>
          <w:rFonts w:ascii="Times New Roman" w:hAnsi="Times New Roman"/>
          <w:sz w:val="24"/>
          <w:szCs w:val="24"/>
        </w:rPr>
        <w:t xml:space="preserve"> загуби на индивиди. Реализацията</w:t>
      </w:r>
      <w:r w:rsidR="002C2F72" w:rsidRPr="00CA58D4">
        <w:rPr>
          <w:rFonts w:ascii="Times New Roman" w:hAnsi="Times New Roman"/>
          <w:sz w:val="24"/>
          <w:szCs w:val="24"/>
        </w:rPr>
        <w:t xml:space="preserve"> на инвестиционното предложение</w:t>
      </w:r>
      <w:r w:rsidRPr="00CA58D4">
        <w:rPr>
          <w:rFonts w:ascii="Times New Roman" w:hAnsi="Times New Roman"/>
          <w:sz w:val="24"/>
          <w:szCs w:val="24"/>
        </w:rPr>
        <w:t xml:space="preserve"> няма да предизвика сукцесионни процеси в зоната, водещи до промяна на видовия състав или в условията на средата - химически, хидроложки, геоложки, климатични или други промени.</w:t>
      </w:r>
    </w:p>
    <w:p w14:paraId="3E93B8B0" w14:textId="46384D6C" w:rsidR="00382653" w:rsidRPr="00CA58D4" w:rsidRDefault="00382653" w:rsidP="0040033C">
      <w:pPr>
        <w:pStyle w:val="ab"/>
        <w:numPr>
          <w:ilvl w:val="0"/>
          <w:numId w:val="22"/>
        </w:numPr>
        <w:tabs>
          <w:tab w:val="left" w:pos="0"/>
        </w:tabs>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В района на инвестиционното предложение, в т.ч. в землището на с. Капитан Андреево, както и на територията на община Свиленград няма действащи предприятия/съоръжения, класифицирани като такива с нисък или висок рисков потенциал от възникване на голяма авария.</w:t>
      </w:r>
    </w:p>
    <w:p w14:paraId="5A461927" w14:textId="6C6A217D" w:rsidR="00ED38AE" w:rsidRPr="00CA58D4" w:rsidRDefault="00ED38AE"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На територията на четирите комплекса ще са налични опасни химични вещества, с количества под граничните стойности в Приложение 3 на ЗООС: натриев хипохлорит (9-10% р-р) - за дезинфекция, за всеки комплекс по 0,24 t, и дизелово гориво - като резервен източник на електроенергия /автоматични дизелови генератори – по един за всеки комплекс/, с проектен обем по 1000 л всеки.</w:t>
      </w:r>
    </w:p>
    <w:p w14:paraId="4E3FC5BC" w14:textId="1588D391" w:rsidR="00ED38AE" w:rsidRPr="00CA58D4" w:rsidRDefault="00ED38AE"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Не се предвижда да има налични опасни отпадъци, които да притежават еквивалентни свойства по отношение на потенциал за големи аварии</w:t>
      </w:r>
      <w:r w:rsidR="00E90449" w:rsidRPr="00CA58D4">
        <w:rPr>
          <w:rFonts w:ascii="Times New Roman" w:hAnsi="Times New Roman"/>
          <w:sz w:val="24"/>
          <w:szCs w:val="24"/>
        </w:rPr>
        <w:t>.</w:t>
      </w:r>
    </w:p>
    <w:p w14:paraId="0DA53F4E" w14:textId="54E1150F" w:rsidR="00ED38AE" w:rsidRPr="00CA58D4" w:rsidRDefault="00ED38AE"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Възложителят е представил заключение, че комплексите не се класифицират като предприятия с нисък или висок рисков потенциал </w:t>
      </w:r>
      <w:r w:rsidR="008603E4" w:rsidRPr="00CA58D4">
        <w:rPr>
          <w:rFonts w:ascii="Times New Roman" w:hAnsi="Times New Roman"/>
          <w:sz w:val="24"/>
          <w:szCs w:val="24"/>
        </w:rPr>
        <w:t xml:space="preserve">и </w:t>
      </w:r>
      <w:r w:rsidR="00F91733" w:rsidRPr="00CA58D4">
        <w:rPr>
          <w:rFonts w:ascii="Times New Roman" w:hAnsi="Times New Roman"/>
          <w:sz w:val="24"/>
          <w:szCs w:val="24"/>
        </w:rPr>
        <w:t xml:space="preserve">ИП </w:t>
      </w:r>
      <w:r w:rsidRPr="00CA58D4">
        <w:rPr>
          <w:rFonts w:ascii="Times New Roman" w:hAnsi="Times New Roman"/>
          <w:sz w:val="24"/>
          <w:szCs w:val="24"/>
        </w:rPr>
        <w:t xml:space="preserve">не попада в обхвата на Раздел І към </w:t>
      </w:r>
      <w:r w:rsidR="008603E4" w:rsidRPr="00CA58D4">
        <w:rPr>
          <w:rFonts w:ascii="Times New Roman" w:hAnsi="Times New Roman"/>
          <w:sz w:val="24"/>
          <w:szCs w:val="24"/>
        </w:rPr>
        <w:t>Г</w:t>
      </w:r>
      <w:r w:rsidRPr="00CA58D4">
        <w:rPr>
          <w:rFonts w:ascii="Times New Roman" w:hAnsi="Times New Roman"/>
          <w:sz w:val="24"/>
          <w:szCs w:val="24"/>
        </w:rPr>
        <w:t xml:space="preserve">лава </w:t>
      </w:r>
      <w:r w:rsidR="008603E4" w:rsidRPr="00CA58D4">
        <w:rPr>
          <w:rFonts w:ascii="Times New Roman" w:hAnsi="Times New Roman"/>
          <w:sz w:val="24"/>
          <w:szCs w:val="24"/>
        </w:rPr>
        <w:t>VII</w:t>
      </w:r>
      <w:r w:rsidRPr="00CA58D4">
        <w:rPr>
          <w:rFonts w:ascii="Times New Roman" w:hAnsi="Times New Roman"/>
          <w:sz w:val="24"/>
          <w:szCs w:val="24"/>
        </w:rPr>
        <w:t xml:space="preserve"> на ЗООС.</w:t>
      </w:r>
    </w:p>
    <w:p w14:paraId="177A5B32" w14:textId="138CDD9B" w:rsidR="004C0E05" w:rsidRPr="00CA58D4" w:rsidRDefault="004C0E05"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В доклада за ОВОС са разгледани различни алтернативи по отношение</w:t>
      </w:r>
      <w:r w:rsidR="00445AF0" w:rsidRPr="00CA58D4">
        <w:rPr>
          <w:rFonts w:ascii="Times New Roman" w:hAnsi="Times New Roman"/>
          <w:sz w:val="24"/>
          <w:szCs w:val="24"/>
        </w:rPr>
        <w:t xml:space="preserve"> на местоположение на площта за реализация на ИП, </w:t>
      </w:r>
      <w:r w:rsidR="001A59D6" w:rsidRPr="00CA58D4">
        <w:rPr>
          <w:rFonts w:ascii="Times New Roman" w:hAnsi="Times New Roman"/>
          <w:sz w:val="24"/>
          <w:szCs w:val="24"/>
        </w:rPr>
        <w:t xml:space="preserve">за размера и мащаба на ИП, на използваните технологии - възложителят е разгледал възможностите за избор на възможно най-екологосъобразните решения </w:t>
      </w:r>
      <w:r w:rsidR="001A59D6" w:rsidRPr="00CA58D4">
        <w:rPr>
          <w:rFonts w:ascii="Times New Roman" w:hAnsi="Times New Roman"/>
          <w:sz w:val="24"/>
          <w:szCs w:val="24"/>
        </w:rPr>
        <w:lastRenderedPageBreak/>
        <w:t>за реализиране на инвестиционното предложение, в т.ч. използване на подходящи суровини и материали, които не замърсяват околната среда, постигане на максимална енергийна ефективност на обектите, осигуряване на подходящо пречистване на отпадъчните води.</w:t>
      </w:r>
      <w:r w:rsidR="00E90449" w:rsidRPr="00CA58D4">
        <w:rPr>
          <w:rFonts w:ascii="Times New Roman" w:hAnsi="Times New Roman"/>
          <w:sz w:val="24"/>
          <w:szCs w:val="24"/>
        </w:rPr>
        <w:t xml:space="preserve"> Разгледана е и нулева алтернатива т.е. нереализиране на ИП.</w:t>
      </w:r>
    </w:p>
    <w:p w14:paraId="4C09480F" w14:textId="77777777" w:rsidR="004C0E05" w:rsidRPr="00CA58D4" w:rsidRDefault="004C0E05"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Съгласно становище на РЗИ </w:t>
      </w:r>
      <w:r w:rsidR="00A433AC" w:rsidRPr="00CA58D4">
        <w:rPr>
          <w:rFonts w:ascii="Times New Roman" w:hAnsi="Times New Roman"/>
          <w:sz w:val="24"/>
          <w:szCs w:val="24"/>
        </w:rPr>
        <w:t>–</w:t>
      </w:r>
      <w:r w:rsidRPr="00CA58D4">
        <w:rPr>
          <w:rFonts w:ascii="Times New Roman" w:hAnsi="Times New Roman"/>
          <w:sz w:val="24"/>
          <w:szCs w:val="24"/>
        </w:rPr>
        <w:t xml:space="preserve"> </w:t>
      </w:r>
      <w:r w:rsidR="00B83D12" w:rsidRPr="00CA58D4">
        <w:rPr>
          <w:rFonts w:ascii="Times New Roman" w:hAnsi="Times New Roman"/>
          <w:sz w:val="24"/>
          <w:szCs w:val="24"/>
        </w:rPr>
        <w:t>Хасково с изх. № 10-01-61#1/15.11.2021</w:t>
      </w:r>
      <w:r w:rsidRPr="00CA58D4">
        <w:rPr>
          <w:rFonts w:ascii="Times New Roman" w:hAnsi="Times New Roman"/>
          <w:sz w:val="24"/>
          <w:szCs w:val="24"/>
        </w:rPr>
        <w:t xml:space="preserve"> г. по доклада за ОВОС </w:t>
      </w:r>
      <w:r w:rsidR="00B83D12" w:rsidRPr="00CA58D4">
        <w:rPr>
          <w:rFonts w:ascii="Times New Roman" w:hAnsi="Times New Roman"/>
          <w:sz w:val="24"/>
          <w:szCs w:val="24"/>
        </w:rPr>
        <w:t>липсва основание за наличие на значително въздействие и възникване на риск за човешкото здраве при реализирането на инвестиционното предложение</w:t>
      </w:r>
      <w:r w:rsidRPr="00CA58D4">
        <w:rPr>
          <w:rFonts w:ascii="Times New Roman" w:hAnsi="Times New Roman"/>
          <w:sz w:val="24"/>
          <w:szCs w:val="24"/>
        </w:rPr>
        <w:t>.</w:t>
      </w:r>
    </w:p>
    <w:p w14:paraId="1B1E3873" w14:textId="6E02D4A1" w:rsidR="00FF56E4" w:rsidRPr="00CA58D4" w:rsidRDefault="004C0E05"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Изразено е становище от Басейнова дирекция „Източнобело</w:t>
      </w:r>
      <w:r w:rsidR="0014552A" w:rsidRPr="00CA58D4">
        <w:rPr>
          <w:rFonts w:ascii="Times New Roman" w:hAnsi="Times New Roman"/>
          <w:sz w:val="24"/>
          <w:szCs w:val="24"/>
        </w:rPr>
        <w:t>морски район“ с изх. № ПУ-01-1093(4)/09.02.2022</w:t>
      </w:r>
      <w:r w:rsidRPr="00CA58D4">
        <w:rPr>
          <w:rFonts w:ascii="Times New Roman" w:hAnsi="Times New Roman"/>
          <w:sz w:val="24"/>
          <w:szCs w:val="24"/>
        </w:rPr>
        <w:t xml:space="preserve"> г., че </w:t>
      </w:r>
      <w:r w:rsidR="0014552A" w:rsidRPr="00CA58D4">
        <w:rPr>
          <w:rFonts w:ascii="Times New Roman" w:hAnsi="Times New Roman"/>
          <w:sz w:val="24"/>
          <w:szCs w:val="24"/>
        </w:rPr>
        <w:t>представения преработен доклад</w:t>
      </w:r>
      <w:r w:rsidRPr="00CA58D4">
        <w:rPr>
          <w:rFonts w:ascii="Times New Roman" w:hAnsi="Times New Roman"/>
          <w:sz w:val="24"/>
          <w:szCs w:val="24"/>
        </w:rPr>
        <w:t xml:space="preserve"> за ОВОС </w:t>
      </w:r>
      <w:r w:rsidR="0014552A" w:rsidRPr="00CA58D4">
        <w:rPr>
          <w:rFonts w:ascii="Times New Roman" w:hAnsi="Times New Roman"/>
          <w:sz w:val="24"/>
          <w:szCs w:val="24"/>
        </w:rPr>
        <w:t>за изграждане на „Крайпътни обслужващи комплекси в поземлени имоти (ПИ) с идентификатори 36110.27.534</w:t>
      </w:r>
      <w:r w:rsidR="00F91733" w:rsidRPr="00CA58D4">
        <w:rPr>
          <w:rFonts w:ascii="Times New Roman" w:hAnsi="Times New Roman"/>
          <w:sz w:val="24"/>
          <w:szCs w:val="24"/>
        </w:rPr>
        <w:t xml:space="preserve"> </w:t>
      </w:r>
      <w:r w:rsidR="0014552A" w:rsidRPr="00CA58D4">
        <w:rPr>
          <w:rFonts w:ascii="Times New Roman" w:hAnsi="Times New Roman"/>
          <w:sz w:val="24"/>
          <w:szCs w:val="24"/>
        </w:rPr>
        <w:t>(</w:t>
      </w:r>
      <w:r w:rsidR="00F91733" w:rsidRPr="00CA58D4">
        <w:rPr>
          <w:rFonts w:ascii="Times New Roman" w:hAnsi="Times New Roman"/>
          <w:sz w:val="24"/>
          <w:szCs w:val="24"/>
        </w:rPr>
        <w:t>К</w:t>
      </w:r>
      <w:r w:rsidR="0014552A" w:rsidRPr="00CA58D4">
        <w:rPr>
          <w:rFonts w:ascii="Times New Roman" w:hAnsi="Times New Roman"/>
          <w:sz w:val="24"/>
          <w:szCs w:val="24"/>
        </w:rPr>
        <w:t>омплекс 1), 36110.20.1511 (</w:t>
      </w:r>
      <w:r w:rsidR="00F91733" w:rsidRPr="00CA58D4">
        <w:rPr>
          <w:rFonts w:ascii="Times New Roman" w:hAnsi="Times New Roman"/>
          <w:sz w:val="24"/>
          <w:szCs w:val="24"/>
        </w:rPr>
        <w:t>К</w:t>
      </w:r>
      <w:r w:rsidR="0014552A" w:rsidRPr="00CA58D4">
        <w:rPr>
          <w:rFonts w:ascii="Times New Roman" w:hAnsi="Times New Roman"/>
          <w:sz w:val="24"/>
          <w:szCs w:val="24"/>
        </w:rPr>
        <w:t>омплекс 2), 36110.19.566 (</w:t>
      </w:r>
      <w:r w:rsidR="00F91733" w:rsidRPr="00CA58D4">
        <w:rPr>
          <w:rFonts w:ascii="Times New Roman" w:hAnsi="Times New Roman"/>
          <w:sz w:val="24"/>
          <w:szCs w:val="24"/>
        </w:rPr>
        <w:t>К</w:t>
      </w:r>
      <w:r w:rsidR="0014552A" w:rsidRPr="00CA58D4">
        <w:rPr>
          <w:rFonts w:ascii="Times New Roman" w:hAnsi="Times New Roman"/>
          <w:sz w:val="24"/>
          <w:szCs w:val="24"/>
        </w:rPr>
        <w:t>омплекс 3), 36110.19.576</w:t>
      </w:r>
      <w:r w:rsidR="00F91733" w:rsidRPr="00CA58D4">
        <w:rPr>
          <w:rFonts w:ascii="Times New Roman" w:hAnsi="Times New Roman"/>
          <w:sz w:val="24"/>
          <w:szCs w:val="24"/>
        </w:rPr>
        <w:t xml:space="preserve"> </w:t>
      </w:r>
      <w:r w:rsidR="0014552A" w:rsidRPr="00CA58D4">
        <w:rPr>
          <w:rFonts w:ascii="Times New Roman" w:hAnsi="Times New Roman"/>
          <w:sz w:val="24"/>
          <w:szCs w:val="24"/>
        </w:rPr>
        <w:t>(</w:t>
      </w:r>
      <w:r w:rsidR="00F91733" w:rsidRPr="00CA58D4">
        <w:rPr>
          <w:rFonts w:ascii="Times New Roman" w:hAnsi="Times New Roman"/>
          <w:sz w:val="24"/>
          <w:szCs w:val="24"/>
        </w:rPr>
        <w:t>К</w:t>
      </w:r>
      <w:r w:rsidR="0014552A" w:rsidRPr="00CA58D4">
        <w:rPr>
          <w:rFonts w:ascii="Times New Roman" w:hAnsi="Times New Roman"/>
          <w:sz w:val="24"/>
          <w:szCs w:val="24"/>
        </w:rPr>
        <w:t>омплекс 4) по КККР на с. Капитан Андреево, община Свиленград, област Хасково“ съдържа необходимата информация по отношени</w:t>
      </w:r>
      <w:r w:rsidR="00FF56E4" w:rsidRPr="00CA58D4">
        <w:rPr>
          <w:rFonts w:ascii="Times New Roman" w:hAnsi="Times New Roman"/>
          <w:sz w:val="24"/>
          <w:szCs w:val="24"/>
        </w:rPr>
        <w:t>е</w:t>
      </w:r>
      <w:r w:rsidR="0014552A" w:rsidRPr="00CA58D4">
        <w:rPr>
          <w:rFonts w:ascii="Times New Roman" w:hAnsi="Times New Roman"/>
          <w:sz w:val="24"/>
          <w:szCs w:val="24"/>
        </w:rPr>
        <w:t xml:space="preserve"> на компонент „Води“</w:t>
      </w:r>
      <w:r w:rsidR="00FF56E4" w:rsidRPr="00CA58D4">
        <w:rPr>
          <w:rFonts w:ascii="Times New Roman" w:hAnsi="Times New Roman"/>
          <w:sz w:val="24"/>
          <w:szCs w:val="24"/>
        </w:rPr>
        <w:t>, като становището се основава на следното:</w:t>
      </w:r>
    </w:p>
    <w:p w14:paraId="1CAA94BC" w14:textId="77777777" w:rsidR="0040033C" w:rsidRPr="00CA58D4" w:rsidRDefault="00FF56E4"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Представена е проектна документация по част „Хидрология и хидравлика“, фаза технически проект, съгласно която въз основа на извършените хидроложки проучвания и изчисления е установено, че „…предвидените максимални водни количества пречистени отпадъчни води от петте комплекса, в комбинация с максималните дъждовни водни количества от водосборните области не застрашават хидравличната проводимост на водостоците и са незначителни за техния капацитет. Не се очаква вредно въздействие върху водния обект (дере) от новопредвидените за заустване води. Осигурено е бързото отвеждане на водите от него, в резултат на достатъчен наклон и капацитет на отводнителните съоръжения и невъзможността за задържане на водите в него. Местата на заус</w:t>
      </w:r>
      <w:r w:rsidR="002C2F72" w:rsidRPr="00CA58D4">
        <w:rPr>
          <w:rFonts w:ascii="Times New Roman" w:hAnsi="Times New Roman"/>
          <w:sz w:val="24"/>
          <w:szCs w:val="24"/>
        </w:rPr>
        <w:t>тване следва да бъдат заскалени</w:t>
      </w:r>
      <w:r w:rsidRPr="00CA58D4">
        <w:rPr>
          <w:rFonts w:ascii="Times New Roman" w:hAnsi="Times New Roman"/>
          <w:sz w:val="24"/>
          <w:szCs w:val="24"/>
        </w:rPr>
        <w:t xml:space="preserve"> с цел предотвратяване подриване повърхността на водния обект.“</w:t>
      </w:r>
    </w:p>
    <w:p w14:paraId="2AE2B2ED" w14:textId="77777777" w:rsidR="0040033C" w:rsidRPr="00CA58D4" w:rsidRDefault="002C2F72"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Представена е хидравлична връзка с повърхностен воден обект в района – проектно трасе за отвеждане на пречистените отпадъчни води от водоприемника – дере, след точката на заустване, до вливане на водите </w:t>
      </w:r>
      <w:r w:rsidR="00AC7F91" w:rsidRPr="00CA58D4">
        <w:rPr>
          <w:rFonts w:ascii="Times New Roman" w:hAnsi="Times New Roman"/>
          <w:sz w:val="24"/>
          <w:szCs w:val="24"/>
        </w:rPr>
        <w:t>в</w:t>
      </w:r>
      <w:r w:rsidR="0040033C" w:rsidRPr="00CA58D4">
        <w:rPr>
          <w:rFonts w:ascii="Times New Roman" w:hAnsi="Times New Roman"/>
          <w:sz w:val="24"/>
          <w:szCs w:val="24"/>
        </w:rPr>
        <w:t xml:space="preserve"> р. Марица.</w:t>
      </w:r>
    </w:p>
    <w:p w14:paraId="4F300B16" w14:textId="55F6FC3F" w:rsidR="00FF0493" w:rsidRPr="00CA58D4" w:rsidRDefault="002C2F72"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Извършен е анализ и оценка на кумулативния ефект на настоящото ИП с други ИП в района по отношение на компонент „Води“, като е изведено заключението, че не се очаква зна</w:t>
      </w:r>
      <w:r w:rsidR="00783D26" w:rsidRPr="00CA58D4">
        <w:rPr>
          <w:rFonts w:ascii="Times New Roman" w:hAnsi="Times New Roman"/>
          <w:sz w:val="24"/>
          <w:szCs w:val="24"/>
        </w:rPr>
        <w:t>ч</w:t>
      </w:r>
      <w:r w:rsidRPr="00CA58D4">
        <w:rPr>
          <w:rFonts w:ascii="Times New Roman" w:hAnsi="Times New Roman"/>
          <w:sz w:val="24"/>
          <w:szCs w:val="24"/>
        </w:rPr>
        <w:t>ително отрицателно кумулативно въздействие, както и че въздействието върху подземно водно тяло с код BG3G</w:t>
      </w:r>
      <w:r w:rsidR="00783D26" w:rsidRPr="00CA58D4">
        <w:rPr>
          <w:rFonts w:ascii="Times New Roman" w:hAnsi="Times New Roman"/>
          <w:sz w:val="24"/>
          <w:szCs w:val="24"/>
        </w:rPr>
        <w:t>000000N053, може да се приеме в границите на допустимото.</w:t>
      </w:r>
    </w:p>
    <w:p w14:paraId="6C461AC2" w14:textId="30970EBB" w:rsidR="00285FB1" w:rsidRPr="00CA58D4" w:rsidRDefault="00285FB1"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С писмо изх. № 32-00-6/24.01.2022 г. Агенция „Пътна инфраструктура“ не възразява срещу реализацията на инвестиционното предложение при спазване на поставените в настоящото решение условия.</w:t>
      </w:r>
    </w:p>
    <w:p w14:paraId="0F31FEE0" w14:textId="461D4753" w:rsidR="00FF0493" w:rsidRPr="00CA58D4" w:rsidRDefault="00FF0493"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Същността, размера и мащаба на предвижданията на ИП изключват възможността за трансгранично въздействие.</w:t>
      </w:r>
    </w:p>
    <w:p w14:paraId="0CCF8F4F" w14:textId="4CB65323" w:rsidR="009656E7" w:rsidRPr="00CA58D4" w:rsidRDefault="009656E7"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Дейности по събаряне ще има при закриването и рекултивацията на обекта. Те ще се изпълняват по предварително разработен план за закриване и рекултивация, съгласуван със съответните компетентни органи. Като цяло въздействията са аналогични на тези при строителството.</w:t>
      </w:r>
    </w:p>
    <w:p w14:paraId="206BFC71" w14:textId="11F8C1DD" w:rsidR="008E3D31" w:rsidRPr="00CA58D4" w:rsidRDefault="004C0E05" w:rsidP="0040033C">
      <w:pPr>
        <w:pStyle w:val="ab"/>
        <w:numPr>
          <w:ilvl w:val="0"/>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При провеждане на процедурата по ОВОС са извършени консултации със заинтересувани лица и институции. Осигурен е едномесечен обществен достъп до доклада за ОВОС с всички приложения до него</w:t>
      </w:r>
      <w:r w:rsidR="008E3D31" w:rsidRPr="00CA58D4">
        <w:rPr>
          <w:rFonts w:ascii="Times New Roman" w:hAnsi="Times New Roman"/>
          <w:sz w:val="24"/>
          <w:szCs w:val="24"/>
        </w:rPr>
        <w:t>, вкл. и до доклада за оценка степента на въздействие</w:t>
      </w:r>
      <w:r w:rsidRPr="00CA58D4">
        <w:rPr>
          <w:rFonts w:ascii="Times New Roman" w:hAnsi="Times New Roman"/>
          <w:sz w:val="24"/>
          <w:szCs w:val="24"/>
        </w:rPr>
        <w:t>:</w:t>
      </w:r>
    </w:p>
    <w:p w14:paraId="69C05171" w14:textId="77777777" w:rsidR="00677452" w:rsidRPr="00CA58D4" w:rsidRDefault="008E3D31"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След положителна оценка качеството </w:t>
      </w:r>
      <w:r w:rsidR="00677452" w:rsidRPr="00CA58D4">
        <w:rPr>
          <w:rFonts w:ascii="Times New Roman" w:hAnsi="Times New Roman"/>
          <w:sz w:val="24"/>
          <w:szCs w:val="24"/>
        </w:rPr>
        <w:t>на</w:t>
      </w:r>
      <w:r w:rsidRPr="00CA58D4">
        <w:rPr>
          <w:rFonts w:ascii="Times New Roman" w:hAnsi="Times New Roman"/>
          <w:sz w:val="24"/>
          <w:szCs w:val="24"/>
        </w:rPr>
        <w:t xml:space="preserve"> ДОСВ </w:t>
      </w:r>
      <w:r w:rsidR="00677452" w:rsidRPr="00CA58D4">
        <w:rPr>
          <w:rFonts w:ascii="Times New Roman" w:hAnsi="Times New Roman"/>
          <w:sz w:val="24"/>
          <w:szCs w:val="24"/>
        </w:rPr>
        <w:t xml:space="preserve">в изпълнение на чл. 24, ал. 7, във връзка с чл. 39, ал. 8 от Наредбата за ОС, доклада по чл. 34, ал. 1 от същата наредба е публикуван на </w:t>
      </w:r>
      <w:r w:rsidR="00A433AC" w:rsidRPr="00CA58D4">
        <w:rPr>
          <w:rFonts w:ascii="Times New Roman" w:hAnsi="Times New Roman"/>
          <w:sz w:val="24"/>
          <w:szCs w:val="24"/>
        </w:rPr>
        <w:t xml:space="preserve">интернет страницата на РИОСВ – </w:t>
      </w:r>
      <w:r w:rsidR="00677452" w:rsidRPr="00CA58D4">
        <w:rPr>
          <w:rFonts w:ascii="Times New Roman" w:hAnsi="Times New Roman"/>
          <w:sz w:val="24"/>
          <w:szCs w:val="24"/>
        </w:rPr>
        <w:t>Хасково за провеждане на консултации с обществеността, като в законоустановения 30-дневен срок за обществен достъп няма депозирани писмени мотивирани становища по инвестиционното предложение и доклада.</w:t>
      </w:r>
    </w:p>
    <w:p w14:paraId="12014674" w14:textId="77777777" w:rsidR="00E652E1" w:rsidRPr="00CA58D4" w:rsidRDefault="00A61BCA"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lastRenderedPageBreak/>
        <w:t xml:space="preserve">Проведена е една среща за обществено обсъждане на 11.04.2022 г. в сградата на </w:t>
      </w:r>
      <w:r w:rsidR="00F636FC" w:rsidRPr="00CA58D4">
        <w:rPr>
          <w:rFonts w:ascii="Times New Roman" w:hAnsi="Times New Roman"/>
          <w:sz w:val="24"/>
          <w:szCs w:val="24"/>
        </w:rPr>
        <w:t>О</w:t>
      </w:r>
      <w:r w:rsidRPr="00CA58D4">
        <w:rPr>
          <w:rFonts w:ascii="Times New Roman" w:hAnsi="Times New Roman"/>
          <w:sz w:val="24"/>
          <w:szCs w:val="24"/>
        </w:rPr>
        <w:t>бщинска администрация – Свиленград</w:t>
      </w:r>
      <w:r w:rsidR="00D00BFD" w:rsidRPr="00CA58D4">
        <w:rPr>
          <w:rFonts w:ascii="Times New Roman" w:hAnsi="Times New Roman"/>
          <w:sz w:val="24"/>
          <w:szCs w:val="24"/>
        </w:rPr>
        <w:t>,</w:t>
      </w:r>
      <w:r w:rsidRPr="00CA58D4">
        <w:rPr>
          <w:rFonts w:ascii="Times New Roman" w:hAnsi="Times New Roman"/>
          <w:sz w:val="24"/>
          <w:szCs w:val="24"/>
        </w:rPr>
        <w:t xml:space="preserve"> съвместно </w:t>
      </w:r>
      <w:r w:rsidR="00F636FC" w:rsidRPr="00CA58D4">
        <w:rPr>
          <w:rFonts w:ascii="Times New Roman" w:hAnsi="Times New Roman"/>
          <w:sz w:val="24"/>
          <w:szCs w:val="24"/>
        </w:rPr>
        <w:t>о</w:t>
      </w:r>
      <w:r w:rsidR="00677452" w:rsidRPr="00CA58D4">
        <w:rPr>
          <w:rFonts w:ascii="Times New Roman" w:hAnsi="Times New Roman"/>
          <w:sz w:val="24"/>
          <w:szCs w:val="24"/>
        </w:rPr>
        <w:t>бщина Свиленград с кметство с. Капитан Андреево</w:t>
      </w:r>
      <w:r w:rsidR="00D00BFD" w:rsidRPr="00CA58D4">
        <w:rPr>
          <w:rFonts w:ascii="Times New Roman" w:hAnsi="Times New Roman"/>
          <w:sz w:val="24"/>
          <w:szCs w:val="24"/>
        </w:rPr>
        <w:t>,</w:t>
      </w:r>
      <w:r w:rsidRPr="00CA58D4">
        <w:rPr>
          <w:rFonts w:ascii="Times New Roman" w:hAnsi="Times New Roman"/>
          <w:sz w:val="24"/>
          <w:szCs w:val="24"/>
        </w:rPr>
        <w:t xml:space="preserve"> при </w:t>
      </w:r>
      <w:r w:rsidR="00D00BFD" w:rsidRPr="00CA58D4">
        <w:rPr>
          <w:rFonts w:ascii="Times New Roman" w:hAnsi="Times New Roman"/>
          <w:sz w:val="24"/>
          <w:szCs w:val="24"/>
        </w:rPr>
        <w:t xml:space="preserve">липсващ </w:t>
      </w:r>
      <w:r w:rsidRPr="00CA58D4">
        <w:rPr>
          <w:rFonts w:ascii="Times New Roman" w:hAnsi="Times New Roman"/>
          <w:sz w:val="24"/>
          <w:szCs w:val="24"/>
        </w:rPr>
        <w:t>интерес от страна на заинтересуваната общественост/местното население</w:t>
      </w:r>
      <w:r w:rsidR="00E652E1" w:rsidRPr="00CA58D4">
        <w:rPr>
          <w:rFonts w:ascii="Times New Roman" w:hAnsi="Times New Roman"/>
          <w:sz w:val="24"/>
          <w:szCs w:val="24"/>
        </w:rPr>
        <w:t>. Присъстващите</w:t>
      </w:r>
      <w:r w:rsidRPr="00CA58D4">
        <w:rPr>
          <w:rFonts w:ascii="Times New Roman" w:hAnsi="Times New Roman"/>
          <w:sz w:val="24"/>
          <w:szCs w:val="24"/>
        </w:rPr>
        <w:t xml:space="preserve"> на срещата (представител на община Свиленград, кмета на с. Капитан Андреево и представител на РИОСВ </w:t>
      </w:r>
      <w:r w:rsidR="00A433AC" w:rsidRPr="00CA58D4">
        <w:rPr>
          <w:rFonts w:ascii="Times New Roman" w:hAnsi="Times New Roman"/>
          <w:sz w:val="24"/>
          <w:szCs w:val="24"/>
        </w:rPr>
        <w:t>–</w:t>
      </w:r>
      <w:r w:rsidRPr="00CA58D4">
        <w:rPr>
          <w:rFonts w:ascii="Times New Roman" w:hAnsi="Times New Roman"/>
          <w:sz w:val="24"/>
          <w:szCs w:val="24"/>
        </w:rPr>
        <w:t xml:space="preserve"> Хасково)</w:t>
      </w:r>
      <w:r w:rsidR="00E652E1" w:rsidRPr="00CA58D4">
        <w:rPr>
          <w:rFonts w:ascii="Times New Roman" w:hAnsi="Times New Roman"/>
          <w:sz w:val="24"/>
          <w:szCs w:val="24"/>
        </w:rPr>
        <w:t xml:space="preserve"> са запознати с основните аспекти на ИП и резултатите от извършената ОВОС от </w:t>
      </w:r>
      <w:r w:rsidR="00D00BFD" w:rsidRPr="00CA58D4">
        <w:rPr>
          <w:rFonts w:ascii="Times New Roman" w:hAnsi="Times New Roman"/>
          <w:sz w:val="24"/>
          <w:szCs w:val="24"/>
        </w:rPr>
        <w:t>експерт</w:t>
      </w:r>
      <w:r w:rsidR="00E652E1" w:rsidRPr="00CA58D4">
        <w:rPr>
          <w:rFonts w:ascii="Times New Roman" w:hAnsi="Times New Roman"/>
          <w:sz w:val="24"/>
          <w:szCs w:val="24"/>
        </w:rPr>
        <w:t xml:space="preserve"> на екипа извършил оценката. На присъстващи</w:t>
      </w:r>
      <w:r w:rsidRPr="00CA58D4">
        <w:rPr>
          <w:rFonts w:ascii="Times New Roman" w:hAnsi="Times New Roman"/>
          <w:sz w:val="24"/>
          <w:szCs w:val="24"/>
        </w:rPr>
        <w:t>те на срещата</w:t>
      </w:r>
      <w:r w:rsidR="00E652E1" w:rsidRPr="00CA58D4">
        <w:rPr>
          <w:rFonts w:ascii="Times New Roman" w:hAnsi="Times New Roman"/>
          <w:sz w:val="24"/>
          <w:szCs w:val="24"/>
        </w:rPr>
        <w:t xml:space="preserve"> е дадена възможност да задават въпроси и да изразяват мнения. </w:t>
      </w:r>
    </w:p>
    <w:p w14:paraId="55F880EB" w14:textId="77777777" w:rsidR="00AD6124" w:rsidRPr="00CA58D4" w:rsidRDefault="004C0E05"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С писмо от страна на възложителя </w:t>
      </w:r>
      <w:r w:rsidR="00E652E1" w:rsidRPr="00CA58D4">
        <w:rPr>
          <w:rFonts w:ascii="Times New Roman" w:hAnsi="Times New Roman"/>
          <w:sz w:val="24"/>
          <w:szCs w:val="24"/>
        </w:rPr>
        <w:t>е представен</w:t>
      </w:r>
      <w:r w:rsidR="00A433AC" w:rsidRPr="00CA58D4">
        <w:rPr>
          <w:rFonts w:ascii="Times New Roman" w:hAnsi="Times New Roman"/>
          <w:sz w:val="24"/>
          <w:szCs w:val="24"/>
        </w:rPr>
        <w:t xml:space="preserve"> в РИОСВ – </w:t>
      </w:r>
      <w:r w:rsidRPr="00CA58D4">
        <w:rPr>
          <w:rFonts w:ascii="Times New Roman" w:hAnsi="Times New Roman"/>
          <w:sz w:val="24"/>
          <w:szCs w:val="24"/>
        </w:rPr>
        <w:t>Хасково</w:t>
      </w:r>
      <w:r w:rsidR="00E652E1" w:rsidRPr="00CA58D4">
        <w:rPr>
          <w:rFonts w:ascii="Times New Roman" w:hAnsi="Times New Roman"/>
          <w:sz w:val="24"/>
          <w:szCs w:val="24"/>
        </w:rPr>
        <w:t xml:space="preserve"> протокола от проведената среща</w:t>
      </w:r>
      <w:r w:rsidRPr="00CA58D4">
        <w:rPr>
          <w:rFonts w:ascii="Times New Roman" w:hAnsi="Times New Roman"/>
          <w:sz w:val="24"/>
          <w:szCs w:val="24"/>
        </w:rPr>
        <w:t xml:space="preserve"> за о</w:t>
      </w:r>
      <w:r w:rsidR="00E652E1" w:rsidRPr="00CA58D4">
        <w:rPr>
          <w:rFonts w:ascii="Times New Roman" w:hAnsi="Times New Roman"/>
          <w:sz w:val="24"/>
          <w:szCs w:val="24"/>
        </w:rPr>
        <w:t>бществено обсъждане, с приложен списък</w:t>
      </w:r>
      <w:r w:rsidRPr="00CA58D4">
        <w:rPr>
          <w:rFonts w:ascii="Times New Roman" w:hAnsi="Times New Roman"/>
          <w:sz w:val="24"/>
          <w:szCs w:val="24"/>
        </w:rPr>
        <w:t xml:space="preserve"> на присъствалите. За периода на обществен достъп </w:t>
      </w:r>
      <w:r w:rsidR="00F636FC" w:rsidRPr="00CA58D4">
        <w:rPr>
          <w:rFonts w:ascii="Times New Roman" w:hAnsi="Times New Roman"/>
          <w:sz w:val="24"/>
          <w:szCs w:val="24"/>
        </w:rPr>
        <w:t>до</w:t>
      </w:r>
      <w:r w:rsidRPr="00CA58D4">
        <w:rPr>
          <w:rFonts w:ascii="Times New Roman" w:hAnsi="Times New Roman"/>
          <w:sz w:val="24"/>
          <w:szCs w:val="24"/>
        </w:rPr>
        <w:t xml:space="preserve"> </w:t>
      </w:r>
      <w:r w:rsidR="00A61BCA" w:rsidRPr="00CA58D4">
        <w:rPr>
          <w:rFonts w:ascii="Times New Roman" w:hAnsi="Times New Roman"/>
          <w:sz w:val="24"/>
          <w:szCs w:val="24"/>
        </w:rPr>
        <w:t xml:space="preserve">документацията по </w:t>
      </w:r>
      <w:r w:rsidRPr="00CA58D4">
        <w:rPr>
          <w:rFonts w:ascii="Times New Roman" w:hAnsi="Times New Roman"/>
          <w:sz w:val="24"/>
          <w:szCs w:val="24"/>
        </w:rPr>
        <w:t>ОВОС не</w:t>
      </w:r>
      <w:r w:rsidR="00A433AC" w:rsidRPr="00CA58D4">
        <w:rPr>
          <w:rFonts w:ascii="Times New Roman" w:hAnsi="Times New Roman"/>
          <w:sz w:val="24"/>
          <w:szCs w:val="24"/>
        </w:rPr>
        <w:t xml:space="preserve"> са постъп</w:t>
      </w:r>
      <w:r w:rsidR="00F636FC" w:rsidRPr="00CA58D4">
        <w:rPr>
          <w:rFonts w:ascii="Times New Roman" w:hAnsi="Times New Roman"/>
          <w:sz w:val="24"/>
          <w:szCs w:val="24"/>
        </w:rPr>
        <w:t>вали</w:t>
      </w:r>
      <w:r w:rsidR="00A433AC" w:rsidRPr="00CA58D4">
        <w:rPr>
          <w:rFonts w:ascii="Times New Roman" w:hAnsi="Times New Roman"/>
          <w:sz w:val="24"/>
          <w:szCs w:val="24"/>
        </w:rPr>
        <w:t xml:space="preserve"> писмени становища, </w:t>
      </w:r>
      <w:r w:rsidRPr="00CA58D4">
        <w:rPr>
          <w:rFonts w:ascii="Times New Roman" w:hAnsi="Times New Roman"/>
          <w:sz w:val="24"/>
          <w:szCs w:val="24"/>
        </w:rPr>
        <w:t xml:space="preserve">възражения </w:t>
      </w:r>
      <w:r w:rsidR="00A433AC" w:rsidRPr="00CA58D4">
        <w:rPr>
          <w:rFonts w:ascii="Times New Roman" w:hAnsi="Times New Roman"/>
          <w:sz w:val="24"/>
          <w:szCs w:val="24"/>
        </w:rPr>
        <w:t xml:space="preserve">и препоръки </w:t>
      </w:r>
      <w:r w:rsidRPr="00CA58D4">
        <w:rPr>
          <w:rFonts w:ascii="Times New Roman" w:hAnsi="Times New Roman"/>
          <w:sz w:val="24"/>
          <w:szCs w:val="24"/>
        </w:rPr>
        <w:t>от обществеността в засегнатите населени места.</w:t>
      </w:r>
    </w:p>
    <w:p w14:paraId="39769ABA" w14:textId="77777777" w:rsidR="00AD6124" w:rsidRPr="00CA58D4" w:rsidRDefault="004C0E05"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От възложителя е изготвено становище по смисъла на чл. 17, ал. 5 от Наредбата за ОВОС,</w:t>
      </w:r>
      <w:r w:rsidR="00A433AC" w:rsidRPr="00CA58D4">
        <w:rPr>
          <w:rFonts w:ascii="Times New Roman" w:hAnsi="Times New Roman"/>
          <w:sz w:val="24"/>
          <w:szCs w:val="24"/>
        </w:rPr>
        <w:t xml:space="preserve"> което е предоставено в РИОСВ – </w:t>
      </w:r>
      <w:r w:rsidRPr="00CA58D4">
        <w:rPr>
          <w:rFonts w:ascii="Times New Roman" w:hAnsi="Times New Roman"/>
          <w:sz w:val="24"/>
          <w:szCs w:val="24"/>
        </w:rPr>
        <w:t>Хасково, както и до засегнатите от реализацията на ИП община и кметств</w:t>
      </w:r>
      <w:r w:rsidR="00F636FC" w:rsidRPr="00CA58D4">
        <w:rPr>
          <w:rFonts w:ascii="Times New Roman" w:hAnsi="Times New Roman"/>
          <w:sz w:val="24"/>
          <w:szCs w:val="24"/>
        </w:rPr>
        <w:t>о</w:t>
      </w:r>
      <w:r w:rsidRPr="00CA58D4">
        <w:rPr>
          <w:rFonts w:ascii="Times New Roman" w:hAnsi="Times New Roman"/>
          <w:sz w:val="24"/>
          <w:szCs w:val="24"/>
        </w:rPr>
        <w:t xml:space="preserve"> за осигуряване на обществен достъп.</w:t>
      </w:r>
    </w:p>
    <w:p w14:paraId="714E0B67" w14:textId="762D759D" w:rsidR="004C0E05" w:rsidRPr="00CA58D4" w:rsidRDefault="004C0E05" w:rsidP="0040033C">
      <w:pPr>
        <w:pStyle w:val="ab"/>
        <w:numPr>
          <w:ilvl w:val="1"/>
          <w:numId w:val="22"/>
        </w:numPr>
        <w:spacing w:after="0" w:line="240" w:lineRule="auto"/>
        <w:ind w:left="0" w:right="-113" w:firstLine="340"/>
        <w:jc w:val="both"/>
        <w:rPr>
          <w:rFonts w:ascii="Times New Roman" w:hAnsi="Times New Roman"/>
          <w:sz w:val="24"/>
          <w:szCs w:val="24"/>
        </w:rPr>
      </w:pPr>
      <w:r w:rsidRPr="00CA58D4">
        <w:rPr>
          <w:rFonts w:ascii="Times New Roman" w:hAnsi="Times New Roman"/>
          <w:sz w:val="24"/>
          <w:szCs w:val="24"/>
        </w:rPr>
        <w:t xml:space="preserve">В съответствие с чл. 17, ал. 6 от Наредбата за ОВОС </w:t>
      </w:r>
      <w:r w:rsidR="00F636FC" w:rsidRPr="00CA58D4">
        <w:rPr>
          <w:rFonts w:ascii="Times New Roman" w:hAnsi="Times New Roman"/>
          <w:sz w:val="24"/>
          <w:szCs w:val="24"/>
        </w:rPr>
        <w:t xml:space="preserve">от община Свиленград и кметство с. Капитан Андреево </w:t>
      </w:r>
      <w:r w:rsidRPr="00CA58D4">
        <w:rPr>
          <w:rFonts w:ascii="Times New Roman" w:hAnsi="Times New Roman"/>
          <w:sz w:val="24"/>
          <w:szCs w:val="24"/>
        </w:rPr>
        <w:t>е осигурен обществен достъп на становището на възложителя чрез интернет страницата и/или информационното табло</w:t>
      </w:r>
      <w:r w:rsidR="00F636FC" w:rsidRPr="00CA58D4">
        <w:rPr>
          <w:rFonts w:ascii="Times New Roman" w:hAnsi="Times New Roman"/>
          <w:sz w:val="24"/>
          <w:szCs w:val="24"/>
        </w:rPr>
        <w:t xml:space="preserve"> за 7-дневен срок</w:t>
      </w:r>
      <w:r w:rsidRPr="00CA58D4">
        <w:rPr>
          <w:rFonts w:ascii="Times New Roman" w:hAnsi="Times New Roman"/>
          <w:sz w:val="24"/>
          <w:szCs w:val="24"/>
        </w:rPr>
        <w:t xml:space="preserve">. </w:t>
      </w:r>
      <w:r w:rsidR="00F636FC" w:rsidRPr="00CA58D4">
        <w:rPr>
          <w:rFonts w:ascii="Times New Roman" w:hAnsi="Times New Roman"/>
          <w:sz w:val="24"/>
          <w:szCs w:val="24"/>
        </w:rPr>
        <w:t xml:space="preserve">От община Свиленград и кметство с. Капитан Андреево са получени писма с информация за осигурения обществен достъп </w:t>
      </w:r>
      <w:r w:rsidR="0055097C" w:rsidRPr="00CA58D4">
        <w:rPr>
          <w:rFonts w:ascii="Times New Roman" w:hAnsi="Times New Roman"/>
          <w:sz w:val="24"/>
          <w:szCs w:val="24"/>
        </w:rPr>
        <w:t>и липсата на проявен обществен интерес.</w:t>
      </w:r>
    </w:p>
    <w:p w14:paraId="490604F1" w14:textId="305762B1" w:rsidR="00AC7F91" w:rsidRPr="00CA58D4" w:rsidRDefault="001D5F41" w:rsidP="00E25CE8">
      <w:pPr>
        <w:pStyle w:val="ab"/>
        <w:numPr>
          <w:ilvl w:val="0"/>
          <w:numId w:val="22"/>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 xml:space="preserve">С Решение от 09.05.2022 г. Експертния екологичен съвет към РИОСВ – Хасково предлага да бъде одобрено инвестиционното предложение </w:t>
      </w:r>
      <w:r w:rsidR="00E25CE8" w:rsidRPr="00CA58D4">
        <w:rPr>
          <w:rFonts w:ascii="Times New Roman" w:hAnsi="Times New Roman"/>
          <w:sz w:val="24"/>
          <w:szCs w:val="24"/>
        </w:rPr>
        <w:t>за изграждане на „Крайпътни обслужващи комплекси“ в поземлени имоти с идентификатор 36110.27.534 (Комплекс 1), 36110.20.1511 (Комплекс 2), 36110.19.566 (Комплекс 3), 36110.19.576 (Комплекс 4) по КККР на с. Капитан Андреево, общ. Свиленград, обл. Хасково</w:t>
      </w:r>
    </w:p>
    <w:p w14:paraId="5817E033" w14:textId="77777777" w:rsidR="00E25CE8" w:rsidRPr="00CA58D4" w:rsidRDefault="00E25CE8" w:rsidP="00D04CD0">
      <w:pPr>
        <w:jc w:val="both"/>
        <w:rPr>
          <w:rFonts w:ascii="Times New Roman" w:hAnsi="Times New Roman"/>
          <w:sz w:val="24"/>
          <w:szCs w:val="24"/>
          <w:lang w:val="bg-BG"/>
        </w:rPr>
      </w:pPr>
    </w:p>
    <w:p w14:paraId="5A186DA5" w14:textId="77777777" w:rsidR="004C0E05" w:rsidRPr="00CA58D4" w:rsidRDefault="004C0E05" w:rsidP="00D04CD0">
      <w:pPr>
        <w:jc w:val="both"/>
        <w:rPr>
          <w:rFonts w:ascii="Times New Roman" w:hAnsi="Times New Roman"/>
          <w:b/>
          <w:sz w:val="24"/>
          <w:szCs w:val="24"/>
          <w:lang w:val="bg-BG"/>
        </w:rPr>
      </w:pPr>
      <w:r w:rsidRPr="00CA58D4">
        <w:rPr>
          <w:rFonts w:ascii="Times New Roman" w:hAnsi="Times New Roman"/>
          <w:sz w:val="24"/>
          <w:szCs w:val="24"/>
          <w:lang w:val="bg-BG"/>
        </w:rPr>
        <w:t xml:space="preserve">и при следните </w:t>
      </w:r>
      <w:r w:rsidRPr="00CA58D4">
        <w:rPr>
          <w:rFonts w:ascii="Times New Roman" w:hAnsi="Times New Roman"/>
          <w:b/>
          <w:sz w:val="24"/>
          <w:szCs w:val="24"/>
          <w:lang w:val="bg-BG"/>
        </w:rPr>
        <w:t>условия:</w:t>
      </w:r>
    </w:p>
    <w:p w14:paraId="76333D43" w14:textId="77777777" w:rsidR="004C0E05" w:rsidRPr="00CA58D4" w:rsidRDefault="004C0E05" w:rsidP="00D04CD0">
      <w:pPr>
        <w:jc w:val="both"/>
        <w:rPr>
          <w:rFonts w:ascii="Times New Roman" w:hAnsi="Times New Roman"/>
          <w:b/>
          <w:i/>
          <w:sz w:val="24"/>
          <w:szCs w:val="24"/>
          <w:lang w:val="bg-BG"/>
        </w:rPr>
      </w:pPr>
    </w:p>
    <w:p w14:paraId="26C229E1" w14:textId="77777777" w:rsidR="00AD6124" w:rsidRPr="00CA58D4" w:rsidRDefault="004C0E05" w:rsidP="00E25CE8">
      <w:pPr>
        <w:numPr>
          <w:ilvl w:val="0"/>
          <w:numId w:val="5"/>
        </w:numPr>
        <w:ind w:left="0" w:firstLine="340"/>
        <w:jc w:val="both"/>
        <w:rPr>
          <w:rFonts w:ascii="Times New Roman" w:hAnsi="Times New Roman"/>
          <w:b/>
          <w:i/>
          <w:sz w:val="24"/>
          <w:szCs w:val="24"/>
          <w:lang w:val="bg-BG"/>
        </w:rPr>
      </w:pPr>
      <w:r w:rsidRPr="00CA58D4">
        <w:rPr>
          <w:rFonts w:ascii="Times New Roman" w:hAnsi="Times New Roman"/>
          <w:b/>
          <w:i/>
          <w:sz w:val="24"/>
          <w:szCs w:val="24"/>
          <w:lang w:val="bg-BG"/>
        </w:rPr>
        <w:t>По време на проектиране</w:t>
      </w:r>
      <w:r w:rsidR="00AD6124" w:rsidRPr="00CA58D4">
        <w:rPr>
          <w:rFonts w:ascii="Times New Roman" w:hAnsi="Times New Roman"/>
          <w:b/>
          <w:i/>
          <w:sz w:val="24"/>
          <w:szCs w:val="24"/>
          <w:lang w:val="bg-BG"/>
        </w:rPr>
        <w:t>:</w:t>
      </w:r>
    </w:p>
    <w:p w14:paraId="01CD5E01" w14:textId="77777777" w:rsidR="0014552A" w:rsidRPr="00CA58D4" w:rsidRDefault="0014552A" w:rsidP="00D04CD0">
      <w:pPr>
        <w:pStyle w:val="ab"/>
        <w:numPr>
          <w:ilvl w:val="0"/>
          <w:numId w:val="15"/>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Капацитетът на предвидените за изграждане ЛПСОВ да бъде съобразен с количеството отпадъчни води от територията на всеки комплекс. Пречистените отпадъчни води на изход ЛПСОВ следва да отговарят на изискванията на Наредба № 6 от 9.11.2000 г. за емисионни норми за допустимото съдържание на вредни и опасни вещества в отпадъчните води зауствани във водни обекти.</w:t>
      </w:r>
    </w:p>
    <w:p w14:paraId="14C79211" w14:textId="7B9D6FE4" w:rsidR="00A47446" w:rsidRPr="00CA58D4" w:rsidRDefault="0014552A" w:rsidP="00A47446">
      <w:pPr>
        <w:pStyle w:val="ab"/>
        <w:numPr>
          <w:ilvl w:val="0"/>
          <w:numId w:val="15"/>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се предвиди подходящо пречистване на отпадъчните води от мазнини от дейностите по експлоатация на ИП преди постъпването им във всяка ЛПСОВ.</w:t>
      </w:r>
    </w:p>
    <w:p w14:paraId="394818BA" w14:textId="21A10786" w:rsidR="00CE05FD" w:rsidRPr="00CA58D4" w:rsidRDefault="00CE05FD" w:rsidP="00D04CD0">
      <w:pPr>
        <w:pStyle w:val="ab"/>
        <w:numPr>
          <w:ilvl w:val="0"/>
          <w:numId w:val="15"/>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В случай на доказана необходимост от изграждане на акустична бариера/шумозащитен екран</w:t>
      </w:r>
      <w:r w:rsidR="00195F94" w:rsidRPr="00CA58D4">
        <w:rPr>
          <w:rFonts w:ascii="Times New Roman" w:hAnsi="Times New Roman"/>
          <w:sz w:val="24"/>
          <w:szCs w:val="24"/>
        </w:rPr>
        <w:t>, възложителите на четирите комплекса да проведат необходимите законови процедури и осигурят финансиране за горецитираните съоръжения (вкл. проектиране, изграждане и поддръжка). Акустичните и конструктивни проекти за шумозащитните съоръжения преди изграждането им да се съгласуват с АПИ. За изграждането на шумозащитните съоръжения да се проведе процедура по реда на чл. 26 от Закона за пътищата.</w:t>
      </w:r>
    </w:p>
    <w:p w14:paraId="39AA746D" w14:textId="11789BE2" w:rsidR="0023139F" w:rsidRPr="00CA58D4" w:rsidRDefault="0023139F" w:rsidP="00D04CD0">
      <w:pPr>
        <w:pStyle w:val="ab"/>
        <w:numPr>
          <w:ilvl w:val="0"/>
          <w:numId w:val="15"/>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Препоръката от проектната документация по част „Хидрология и хидравлика“ за заскаляване на местата на заустване да се извърши по начин, не позволяващ компрометирането на АМ „Марица“ и на път I-8</w:t>
      </w:r>
      <w:r w:rsidR="00A41A66" w:rsidRPr="00CA58D4">
        <w:rPr>
          <w:rFonts w:ascii="Times New Roman" w:hAnsi="Times New Roman"/>
          <w:sz w:val="24"/>
          <w:szCs w:val="24"/>
        </w:rPr>
        <w:t>, включително увреждане на насипа, отводнителните съоръжения и пътното тяло. Да се представи копие от проектите за предвиденото заскаляване на точките на заустване в поземлен имот с идентификатор 36110.331.924 и р. Марица в ОПУ-Хасково и АПИ.</w:t>
      </w:r>
    </w:p>
    <w:p w14:paraId="1AF74719" w14:textId="77777777" w:rsidR="00A47446" w:rsidRPr="00CA58D4" w:rsidRDefault="00DC2E30" w:rsidP="00A47446">
      <w:pPr>
        <w:pStyle w:val="ab"/>
        <w:numPr>
          <w:ilvl w:val="0"/>
          <w:numId w:val="15"/>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lastRenderedPageBreak/>
        <w:t>Да се представи в ОПУ-Хасково и АПИ</w:t>
      </w:r>
      <w:r w:rsidR="001517A3" w:rsidRPr="00CA58D4">
        <w:rPr>
          <w:rFonts w:ascii="Times New Roman" w:hAnsi="Times New Roman"/>
          <w:sz w:val="24"/>
          <w:szCs w:val="24"/>
        </w:rPr>
        <w:t xml:space="preserve"> копие от разрешително от Басейнова дирекция „Източнобеломорски район“ за заустване на отпадъчни води във водни обекти.</w:t>
      </w:r>
    </w:p>
    <w:p w14:paraId="606AFA6B" w14:textId="483541DF" w:rsidR="00A47446" w:rsidRPr="00CA58D4" w:rsidRDefault="00A47446" w:rsidP="00A47446">
      <w:pPr>
        <w:pStyle w:val="ab"/>
        <w:numPr>
          <w:ilvl w:val="0"/>
          <w:numId w:val="15"/>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Трасето на ел. провода за захранване на комплексите да бъде съгласувано с Агенция „Пътна инфраструктура</w:t>
      </w:r>
      <w:r w:rsidR="00E25CE8" w:rsidRPr="00CA58D4">
        <w:rPr>
          <w:rFonts w:ascii="Times New Roman" w:hAnsi="Times New Roman"/>
          <w:sz w:val="24"/>
          <w:szCs w:val="24"/>
        </w:rPr>
        <w:t>“.</w:t>
      </w:r>
    </w:p>
    <w:p w14:paraId="560980FC" w14:textId="239DA5AF" w:rsidR="004C0E05" w:rsidRPr="00CA58D4" w:rsidRDefault="00AD6124" w:rsidP="00E25CE8">
      <w:pPr>
        <w:numPr>
          <w:ilvl w:val="0"/>
          <w:numId w:val="5"/>
        </w:numPr>
        <w:ind w:left="0" w:firstLine="357"/>
        <w:jc w:val="both"/>
        <w:rPr>
          <w:rFonts w:ascii="Times New Roman" w:hAnsi="Times New Roman"/>
          <w:b/>
          <w:i/>
          <w:sz w:val="24"/>
          <w:szCs w:val="24"/>
          <w:lang w:val="bg-BG"/>
        </w:rPr>
      </w:pPr>
      <w:r w:rsidRPr="00CA58D4">
        <w:rPr>
          <w:rFonts w:ascii="Times New Roman" w:hAnsi="Times New Roman"/>
          <w:b/>
          <w:i/>
          <w:sz w:val="24"/>
          <w:szCs w:val="24"/>
          <w:lang w:val="bg-BG"/>
        </w:rPr>
        <w:t>По време на</w:t>
      </w:r>
      <w:r w:rsidR="004C0E05" w:rsidRPr="00CA58D4">
        <w:rPr>
          <w:rFonts w:ascii="Times New Roman" w:hAnsi="Times New Roman"/>
          <w:b/>
          <w:i/>
          <w:sz w:val="24"/>
          <w:szCs w:val="24"/>
          <w:lang w:val="bg-BG"/>
        </w:rPr>
        <w:t xml:space="preserve"> строителство</w:t>
      </w:r>
      <w:r w:rsidR="00CE05FD" w:rsidRPr="00CA58D4">
        <w:rPr>
          <w:rFonts w:ascii="Times New Roman" w:hAnsi="Times New Roman"/>
          <w:b/>
          <w:i/>
          <w:sz w:val="24"/>
          <w:szCs w:val="24"/>
          <w:lang w:val="bg-BG"/>
        </w:rPr>
        <w:t xml:space="preserve"> и преди започване на експлоатация</w:t>
      </w:r>
      <w:r w:rsidR="004C0E05" w:rsidRPr="00CA58D4">
        <w:rPr>
          <w:rFonts w:ascii="Times New Roman" w:hAnsi="Times New Roman"/>
          <w:b/>
          <w:i/>
          <w:sz w:val="24"/>
          <w:szCs w:val="24"/>
          <w:lang w:val="bg-BG"/>
        </w:rPr>
        <w:t>:</w:t>
      </w:r>
    </w:p>
    <w:p w14:paraId="45A630CB" w14:textId="77777777" w:rsidR="003F361F" w:rsidRPr="00CA58D4" w:rsidRDefault="003F361F"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За ограничаване на неорганизираните емисии от прах, дейностите по време на строителството да се извършват като се спазват изискванията на чл. 70 от Наредба № 1/2005 за норми за допустими емисии на вредни вещества /замърсители/, изпускани в атмосферата от обекти и дейности с неподвижни източници на емисии /Обн. ДВ. бр. 64/05.08.2005г./.</w:t>
      </w:r>
    </w:p>
    <w:p w14:paraId="13AAC626" w14:textId="77777777" w:rsidR="003F361F" w:rsidRPr="00CA58D4" w:rsidRDefault="003F361F"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Шумът в околната среда от дейностите, извършвани по време на строителството да не превишава граничните стойности, определени в Таблица 2 от Приложение № 2 към чл. 5 от Наредба № 6 от 26.06.2006 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 (обн. ДВ, бр.58 от 2006г.), съгласно изискванията на чл. 16 от Закона за защита от шума в околната среда (обн. ДВ, бр.74/2005г.).</w:t>
      </w:r>
    </w:p>
    <w:p w14:paraId="7B70D29E" w14:textId="09A10691" w:rsidR="00917938" w:rsidRPr="00CA58D4" w:rsidRDefault="00917938"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 xml:space="preserve">По време на изграждане и експлоатация на четирите комплекса и на пътните връзки към тях да не се допуска компрометиране на републиканската пътна мрежа и съоръженията към нея, граничещи с обектите. По време на изграждане и експлоатация на обектите да не се възпрепятства и застрашава движението по АМ </w:t>
      </w:r>
      <w:r w:rsidR="00E90449" w:rsidRPr="00CA58D4">
        <w:rPr>
          <w:rFonts w:ascii="Times New Roman" w:hAnsi="Times New Roman"/>
          <w:sz w:val="24"/>
          <w:szCs w:val="24"/>
        </w:rPr>
        <w:t>„</w:t>
      </w:r>
      <w:r w:rsidRPr="00CA58D4">
        <w:rPr>
          <w:rFonts w:ascii="Times New Roman" w:hAnsi="Times New Roman"/>
          <w:sz w:val="24"/>
          <w:szCs w:val="24"/>
        </w:rPr>
        <w:t>Марица</w:t>
      </w:r>
      <w:r w:rsidR="00E90449" w:rsidRPr="00CA58D4">
        <w:rPr>
          <w:rFonts w:ascii="Times New Roman" w:hAnsi="Times New Roman"/>
          <w:sz w:val="24"/>
          <w:szCs w:val="24"/>
        </w:rPr>
        <w:t>“</w:t>
      </w:r>
      <w:r w:rsidRPr="00CA58D4">
        <w:rPr>
          <w:rFonts w:ascii="Times New Roman" w:hAnsi="Times New Roman"/>
          <w:sz w:val="24"/>
          <w:szCs w:val="24"/>
        </w:rPr>
        <w:t>.</w:t>
      </w:r>
    </w:p>
    <w:p w14:paraId="7DB29BDF" w14:textId="1427A4B8" w:rsidR="00917938" w:rsidRPr="00CA58D4" w:rsidRDefault="00917938"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се осигури нормалното функциониране на отводнителните съоръжения на републиканските пътища по време на строителството и експлоатацията на обектите.</w:t>
      </w:r>
    </w:p>
    <w:p w14:paraId="4FE6DC0B" w14:textId="65BCC7A2" w:rsidR="00917938" w:rsidRPr="00CA58D4" w:rsidRDefault="00545E37"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не се допуска компрометиране на републиканската пътна мрежа</w:t>
      </w:r>
      <w:r w:rsidR="0000293E" w:rsidRPr="00CA58D4">
        <w:rPr>
          <w:rFonts w:ascii="Times New Roman" w:hAnsi="Times New Roman"/>
          <w:sz w:val="24"/>
          <w:szCs w:val="24"/>
        </w:rPr>
        <w:t>,</w:t>
      </w:r>
      <w:r w:rsidRPr="00CA58D4">
        <w:rPr>
          <w:rFonts w:ascii="Times New Roman" w:hAnsi="Times New Roman"/>
          <w:sz w:val="24"/>
          <w:szCs w:val="24"/>
        </w:rPr>
        <w:t xml:space="preserve"> вследствие на изграждане и експлоатация на </w:t>
      </w:r>
      <w:r w:rsidR="0000293E" w:rsidRPr="00CA58D4">
        <w:rPr>
          <w:rFonts w:ascii="Times New Roman" w:hAnsi="Times New Roman"/>
          <w:sz w:val="24"/>
          <w:szCs w:val="24"/>
        </w:rPr>
        <w:t>четирите комплекса</w:t>
      </w:r>
      <w:r w:rsidRPr="00CA58D4">
        <w:rPr>
          <w:rFonts w:ascii="Times New Roman" w:hAnsi="Times New Roman"/>
          <w:sz w:val="24"/>
          <w:szCs w:val="24"/>
        </w:rPr>
        <w:t xml:space="preserve">, включително </w:t>
      </w:r>
      <w:r w:rsidR="0000293E" w:rsidRPr="00CA58D4">
        <w:rPr>
          <w:rFonts w:ascii="Times New Roman" w:hAnsi="Times New Roman"/>
          <w:sz w:val="24"/>
          <w:szCs w:val="24"/>
        </w:rPr>
        <w:t xml:space="preserve">на АМ </w:t>
      </w:r>
      <w:r w:rsidR="00E90449" w:rsidRPr="00CA58D4">
        <w:rPr>
          <w:rFonts w:ascii="Times New Roman" w:hAnsi="Times New Roman"/>
          <w:sz w:val="24"/>
          <w:szCs w:val="24"/>
        </w:rPr>
        <w:t>„</w:t>
      </w:r>
      <w:r w:rsidR="0000293E" w:rsidRPr="00CA58D4">
        <w:rPr>
          <w:rFonts w:ascii="Times New Roman" w:hAnsi="Times New Roman"/>
          <w:sz w:val="24"/>
          <w:szCs w:val="24"/>
        </w:rPr>
        <w:t>Марица</w:t>
      </w:r>
      <w:r w:rsidR="00E90449" w:rsidRPr="00CA58D4">
        <w:rPr>
          <w:rFonts w:ascii="Times New Roman" w:hAnsi="Times New Roman"/>
          <w:sz w:val="24"/>
          <w:szCs w:val="24"/>
        </w:rPr>
        <w:t>“</w:t>
      </w:r>
      <w:r w:rsidR="0000293E" w:rsidRPr="00CA58D4">
        <w:rPr>
          <w:rFonts w:ascii="Times New Roman" w:hAnsi="Times New Roman"/>
          <w:sz w:val="24"/>
          <w:szCs w:val="24"/>
        </w:rPr>
        <w:t xml:space="preserve"> </w:t>
      </w:r>
      <w:r w:rsidRPr="00CA58D4">
        <w:rPr>
          <w:rFonts w:ascii="Times New Roman" w:hAnsi="Times New Roman"/>
          <w:sz w:val="24"/>
          <w:szCs w:val="24"/>
        </w:rPr>
        <w:t>и на път I-8. При нанесени щети на републиканската пътна мрежа</w:t>
      </w:r>
      <w:r w:rsidR="0000293E" w:rsidRPr="00CA58D4">
        <w:rPr>
          <w:rFonts w:ascii="Times New Roman" w:hAnsi="Times New Roman"/>
          <w:sz w:val="24"/>
          <w:szCs w:val="24"/>
        </w:rPr>
        <w:t>,</w:t>
      </w:r>
      <w:r w:rsidRPr="00CA58D4">
        <w:rPr>
          <w:rFonts w:ascii="Times New Roman" w:hAnsi="Times New Roman"/>
          <w:sz w:val="24"/>
          <w:szCs w:val="24"/>
        </w:rPr>
        <w:t xml:space="preserve"> причинени от действия или бездействия от страна на възложителите на четирите комплекса, същите да се отстранят от тяхна страна и за тяхна сметка</w:t>
      </w:r>
      <w:r w:rsidR="0000293E" w:rsidRPr="00CA58D4">
        <w:rPr>
          <w:rFonts w:ascii="Times New Roman" w:hAnsi="Times New Roman"/>
          <w:sz w:val="24"/>
          <w:szCs w:val="24"/>
        </w:rPr>
        <w:t>,</w:t>
      </w:r>
      <w:r w:rsidRPr="00CA58D4">
        <w:rPr>
          <w:rFonts w:ascii="Times New Roman" w:hAnsi="Times New Roman"/>
          <w:sz w:val="24"/>
          <w:szCs w:val="24"/>
        </w:rPr>
        <w:t xml:space="preserve"> съгласувано с АПИ и ОПУ</w:t>
      </w:r>
      <w:r w:rsidR="0000293E" w:rsidRPr="00CA58D4">
        <w:rPr>
          <w:rFonts w:ascii="Times New Roman" w:hAnsi="Times New Roman"/>
          <w:sz w:val="24"/>
          <w:szCs w:val="24"/>
        </w:rPr>
        <w:t>-</w:t>
      </w:r>
      <w:r w:rsidRPr="00CA58D4">
        <w:rPr>
          <w:rFonts w:ascii="Times New Roman" w:hAnsi="Times New Roman"/>
          <w:sz w:val="24"/>
          <w:szCs w:val="24"/>
        </w:rPr>
        <w:t>Хасково.</w:t>
      </w:r>
    </w:p>
    <w:p w14:paraId="11EAB5AA" w14:textId="7B18D56E" w:rsidR="001517A3" w:rsidRPr="00CA58D4" w:rsidRDefault="001517A3"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се представи в ОПУ-Хасково и АПИ копие от разрешително преди въвеждане в експлоатация на четирите комплекса.</w:t>
      </w:r>
    </w:p>
    <w:p w14:paraId="02C0C3D7" w14:textId="3F53E793" w:rsidR="00FE4A1F" w:rsidRPr="00CA58D4" w:rsidRDefault="00FE4A1F"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 xml:space="preserve">АПИ няма ангажименти да провежда процедури по </w:t>
      </w:r>
      <w:r w:rsidR="00673B7F" w:rsidRPr="00CA58D4">
        <w:rPr>
          <w:rFonts w:ascii="Times New Roman" w:hAnsi="Times New Roman"/>
          <w:sz w:val="24"/>
          <w:szCs w:val="24"/>
        </w:rPr>
        <w:t>З</w:t>
      </w:r>
      <w:r w:rsidRPr="00CA58D4">
        <w:rPr>
          <w:rFonts w:ascii="Times New Roman" w:hAnsi="Times New Roman"/>
          <w:sz w:val="24"/>
          <w:szCs w:val="24"/>
        </w:rPr>
        <w:t xml:space="preserve">акона за водите за заустване на отпадъчни води във воден обект. </w:t>
      </w:r>
      <w:r w:rsidR="00673B7F" w:rsidRPr="00CA58D4">
        <w:rPr>
          <w:rFonts w:ascii="Times New Roman" w:hAnsi="Times New Roman"/>
          <w:sz w:val="24"/>
          <w:szCs w:val="24"/>
        </w:rPr>
        <w:t>Същите да се извършат от възложителите на настоящото инвестиционно предложение.</w:t>
      </w:r>
    </w:p>
    <w:p w14:paraId="61DA7E54" w14:textId="4F711A8D" w:rsidR="00A47446" w:rsidRPr="00CA58D4" w:rsidRDefault="00A47446" w:rsidP="00D04CD0">
      <w:pPr>
        <w:pStyle w:val="ab"/>
        <w:numPr>
          <w:ilvl w:val="0"/>
          <w:numId w:val="16"/>
        </w:numPr>
        <w:spacing w:after="0" w:line="240" w:lineRule="auto"/>
        <w:ind w:left="0" w:firstLine="357"/>
        <w:jc w:val="both"/>
        <w:rPr>
          <w:rFonts w:ascii="Times New Roman" w:hAnsi="Times New Roman"/>
          <w:sz w:val="24"/>
          <w:szCs w:val="24"/>
        </w:rPr>
      </w:pPr>
      <w:r w:rsidRPr="00CA58D4">
        <w:rPr>
          <w:rFonts w:ascii="Times New Roman" w:eastAsia="Times New Roman" w:hAnsi="Times New Roman"/>
          <w:iCs/>
          <w:sz w:val="24"/>
          <w:szCs w:val="24"/>
        </w:rPr>
        <w:t>Да се проведе процедура по издаване на разрешително за водовземане от подземни води, съгласно чл. 50, ал. 7, т. 1 от Закона за водите за други цели.</w:t>
      </w:r>
    </w:p>
    <w:p w14:paraId="6AA0477B" w14:textId="77777777" w:rsidR="004C0E05" w:rsidRPr="00CA58D4" w:rsidRDefault="004C0E05" w:rsidP="00E25CE8">
      <w:pPr>
        <w:numPr>
          <w:ilvl w:val="0"/>
          <w:numId w:val="5"/>
        </w:numPr>
        <w:ind w:left="0" w:firstLine="357"/>
        <w:jc w:val="both"/>
        <w:rPr>
          <w:rFonts w:ascii="Times New Roman" w:hAnsi="Times New Roman"/>
          <w:b/>
          <w:i/>
          <w:sz w:val="24"/>
          <w:szCs w:val="24"/>
          <w:lang w:val="bg-BG"/>
        </w:rPr>
      </w:pPr>
      <w:r w:rsidRPr="00CA58D4">
        <w:rPr>
          <w:rFonts w:ascii="Times New Roman" w:hAnsi="Times New Roman"/>
          <w:b/>
          <w:i/>
          <w:sz w:val="24"/>
          <w:szCs w:val="24"/>
          <w:lang w:val="bg-BG"/>
        </w:rPr>
        <w:t>По време на експлоатация:</w:t>
      </w:r>
    </w:p>
    <w:p w14:paraId="21E33458" w14:textId="77777777" w:rsidR="004C0E05" w:rsidRPr="00CA58D4" w:rsidRDefault="00AD6124"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За всички налични на територията на предприятието/съоръжението химични вещества в самостоятелен вид и в смеси (дизелово гориво и натриев хипохлорит) да се осигурят актуални информационни листове за безопасност (ИЛБ) на български език, изготвени съгласно изискванията на Приложение ІІ на Регламент (EО) 1907/2006 (REACH). При съхранението на опасните вещества в самостоятелен вид и в смеси да се спазват условията посочени в съответния ИЛБ, както и изискванията на Наредбата за реда и начина на съхранение на опасни химични вещества и смеси (обн. ДВ. бр. 43/07.06.2011 г.).</w:t>
      </w:r>
    </w:p>
    <w:p w14:paraId="245BD4B5" w14:textId="77777777" w:rsidR="0014552A" w:rsidRPr="00CA58D4" w:rsidRDefault="0014552A"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не се допуска заустване на непречистени отпадъчни води в повърхностния воден обект - дере, представляващ ПИ с идентификатор 36110.331.924.</w:t>
      </w:r>
    </w:p>
    <w:p w14:paraId="71FBFB31" w14:textId="77777777" w:rsidR="0014552A" w:rsidRPr="00CA58D4" w:rsidRDefault="0014552A"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се извършва редовна проверка, поддръжка и почистване на каломаслоуловителите, които ще бъдат изградени към улиците и паркингите.</w:t>
      </w:r>
    </w:p>
    <w:p w14:paraId="6AE08607" w14:textId="77777777" w:rsidR="0014552A" w:rsidRPr="00CA58D4" w:rsidRDefault="00C12645"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lastRenderedPageBreak/>
        <w:t>В случай, че в</w:t>
      </w:r>
      <w:r w:rsidR="0014552A" w:rsidRPr="00CA58D4">
        <w:rPr>
          <w:rFonts w:ascii="Times New Roman" w:hAnsi="Times New Roman"/>
          <w:sz w:val="24"/>
          <w:szCs w:val="24"/>
        </w:rPr>
        <w:t>ъзложителите предвиждат използване на пречистените след допълнителен модул за нефтопродукти към всяка ЛПСОВ отпадъчни води за поливане на зелените площи в имота, следва да се представи информация за достигане на изискванията към качество на водите, предназначени за напояване на земеделски култури, определени в Наредба № 18/27.05.2009 г. за качество на водите за напояване на земеделските култури.</w:t>
      </w:r>
    </w:p>
    <w:p w14:paraId="4282A4DE" w14:textId="1A0E6E84" w:rsidR="0014552A" w:rsidRPr="00CA58D4" w:rsidRDefault="0014552A"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се проведе процедура по издаване на разрешително за заустване на отпадъчни води от съществуващ обект: „Крайпътни обслужващи комплекси 1, 2, 3 и 4 по КККР на село Капи</w:t>
      </w:r>
      <w:r w:rsidR="00307CEF" w:rsidRPr="00CA58D4">
        <w:rPr>
          <w:rFonts w:ascii="Times New Roman" w:hAnsi="Times New Roman"/>
          <w:sz w:val="24"/>
          <w:szCs w:val="24"/>
        </w:rPr>
        <w:t>тан Андреево, община Свиленград</w:t>
      </w:r>
      <w:r w:rsidRPr="00CA58D4">
        <w:rPr>
          <w:rFonts w:ascii="Times New Roman" w:hAnsi="Times New Roman"/>
          <w:sz w:val="24"/>
          <w:szCs w:val="24"/>
        </w:rPr>
        <w:t>” на „Аврора Индъстрис“ ЕООД, „Аджайл Инвестмънт</w:t>
      </w:r>
      <w:r w:rsidR="001C5F40" w:rsidRPr="00CA58D4">
        <w:rPr>
          <w:rFonts w:ascii="Times New Roman" w:hAnsi="Times New Roman"/>
          <w:sz w:val="24"/>
          <w:szCs w:val="24"/>
        </w:rPr>
        <w:t>с</w:t>
      </w:r>
      <w:r w:rsidRPr="00CA58D4">
        <w:rPr>
          <w:rFonts w:ascii="Times New Roman" w:hAnsi="Times New Roman"/>
          <w:sz w:val="24"/>
          <w:szCs w:val="24"/>
        </w:rPr>
        <w:t>“ ЕООД, „Хърайзън Кепитъл“ ЕООД и „Лийд Индъстрис“ ЕООД“ от БД ИБР – Пловдив.</w:t>
      </w:r>
    </w:p>
    <w:p w14:paraId="28FBA8E6" w14:textId="2086EA20" w:rsidR="000D6B15" w:rsidRPr="00CA58D4" w:rsidRDefault="000D6B15"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 xml:space="preserve">Възложителите </w:t>
      </w:r>
      <w:r w:rsidR="00537E75" w:rsidRPr="00CA58D4">
        <w:rPr>
          <w:rFonts w:ascii="Times New Roman" w:hAnsi="Times New Roman"/>
          <w:sz w:val="24"/>
          <w:szCs w:val="24"/>
        </w:rPr>
        <w:t xml:space="preserve">да </w:t>
      </w:r>
      <w:r w:rsidRPr="00CA58D4">
        <w:rPr>
          <w:rFonts w:ascii="Times New Roman" w:hAnsi="Times New Roman"/>
          <w:sz w:val="24"/>
          <w:szCs w:val="24"/>
        </w:rPr>
        <w:t>извършат класификация на образуващите се отпадъци, по реда и изискванията на чл.</w:t>
      </w:r>
      <w:r w:rsidR="0000293E" w:rsidRPr="00CA58D4">
        <w:rPr>
          <w:rFonts w:ascii="Times New Roman" w:hAnsi="Times New Roman"/>
          <w:sz w:val="24"/>
          <w:szCs w:val="24"/>
        </w:rPr>
        <w:t xml:space="preserve"> </w:t>
      </w:r>
      <w:r w:rsidRPr="00CA58D4">
        <w:rPr>
          <w:rFonts w:ascii="Times New Roman" w:hAnsi="Times New Roman"/>
          <w:sz w:val="24"/>
          <w:szCs w:val="24"/>
        </w:rPr>
        <w:t xml:space="preserve">3 </w:t>
      </w:r>
      <w:r w:rsidR="0000293E" w:rsidRPr="00CA58D4">
        <w:rPr>
          <w:rFonts w:ascii="Times New Roman" w:hAnsi="Times New Roman"/>
          <w:sz w:val="24"/>
          <w:szCs w:val="24"/>
        </w:rPr>
        <w:t>от Закона за управление на отпадъците (ЗУО)</w:t>
      </w:r>
      <w:r w:rsidRPr="00CA58D4">
        <w:rPr>
          <w:rFonts w:ascii="Times New Roman" w:hAnsi="Times New Roman"/>
          <w:sz w:val="24"/>
          <w:szCs w:val="24"/>
        </w:rPr>
        <w:t xml:space="preserve"> и Наредба №2/2014 г. за класификация на отпадъците</w:t>
      </w:r>
      <w:r w:rsidR="0000293E" w:rsidRPr="00CA58D4">
        <w:rPr>
          <w:rFonts w:ascii="Times New Roman" w:hAnsi="Times New Roman"/>
          <w:sz w:val="24"/>
          <w:szCs w:val="24"/>
        </w:rPr>
        <w:t>.</w:t>
      </w:r>
    </w:p>
    <w:p w14:paraId="598B47A2" w14:textId="37A62783" w:rsidR="000D6B15" w:rsidRPr="00CA58D4" w:rsidRDefault="000D6B15"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За изпълнение на задълженията по чл.</w:t>
      </w:r>
      <w:r w:rsidR="0000293E" w:rsidRPr="00CA58D4">
        <w:rPr>
          <w:rFonts w:ascii="Times New Roman" w:hAnsi="Times New Roman"/>
          <w:sz w:val="24"/>
          <w:szCs w:val="24"/>
        </w:rPr>
        <w:t xml:space="preserve"> </w:t>
      </w:r>
      <w:r w:rsidRPr="00CA58D4">
        <w:rPr>
          <w:rFonts w:ascii="Times New Roman" w:hAnsi="Times New Roman"/>
          <w:sz w:val="24"/>
          <w:szCs w:val="24"/>
        </w:rPr>
        <w:t xml:space="preserve">8 </w:t>
      </w:r>
      <w:r w:rsidR="00E90449" w:rsidRPr="00CA58D4">
        <w:rPr>
          <w:rFonts w:ascii="Times New Roman" w:hAnsi="Times New Roman"/>
          <w:sz w:val="24"/>
          <w:szCs w:val="24"/>
        </w:rPr>
        <w:t xml:space="preserve">от </w:t>
      </w:r>
      <w:r w:rsidRPr="00CA58D4">
        <w:rPr>
          <w:rFonts w:ascii="Times New Roman" w:hAnsi="Times New Roman"/>
          <w:sz w:val="24"/>
          <w:szCs w:val="24"/>
        </w:rPr>
        <w:t>ЗУО да се определят помещения, площадки и съдове за предварително съхраняване на образуваните отпадъци.</w:t>
      </w:r>
    </w:p>
    <w:p w14:paraId="2DAD2BA3" w14:textId="472360E1" w:rsidR="0000293E" w:rsidRPr="00CA58D4" w:rsidRDefault="0000293E"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 xml:space="preserve">Щети, причинени в резултат на заустените във водостока на </w:t>
      </w:r>
      <w:r w:rsidR="0023139F" w:rsidRPr="00CA58D4">
        <w:rPr>
          <w:rFonts w:ascii="Times New Roman" w:hAnsi="Times New Roman"/>
          <w:sz w:val="24"/>
          <w:szCs w:val="24"/>
        </w:rPr>
        <w:t>АМ „Марица“ и водостока на път I-8 води от локалното пречиствателно съоръжение на трети лица (физически и/или юридически) са за сметка на възложителите.</w:t>
      </w:r>
    </w:p>
    <w:p w14:paraId="334874A7" w14:textId="04120551" w:rsidR="00A41A66" w:rsidRPr="00CA58D4" w:rsidRDefault="00A41A66"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При необходимост от допълнително техническо подсигуряване за достигане на пречистените отпадъчни води до водостоците на автомагистралата и първокласния път, същото да се извърши от страна на възложителите и за тяхна сметка, съгласувано с ОПУ-Хасков</w:t>
      </w:r>
      <w:r w:rsidR="00202DF4" w:rsidRPr="00CA58D4">
        <w:rPr>
          <w:rFonts w:ascii="Times New Roman" w:hAnsi="Times New Roman"/>
          <w:sz w:val="24"/>
          <w:szCs w:val="24"/>
        </w:rPr>
        <w:t>о</w:t>
      </w:r>
      <w:r w:rsidRPr="00CA58D4">
        <w:rPr>
          <w:rFonts w:ascii="Times New Roman" w:hAnsi="Times New Roman"/>
          <w:sz w:val="24"/>
          <w:szCs w:val="24"/>
        </w:rPr>
        <w:t xml:space="preserve"> и АПИ.</w:t>
      </w:r>
    </w:p>
    <w:p w14:paraId="53F7AB8F" w14:textId="77777777" w:rsidR="001517A3" w:rsidRPr="00CA58D4" w:rsidRDefault="00202DF4" w:rsidP="001517A3">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не се допуска задържане на пречистени отпадъчни води в поземлен имот с идентификатор 36110.331.924, от което ще протече компрометиране на насипа на АМ „Марица“.</w:t>
      </w:r>
    </w:p>
    <w:p w14:paraId="647B7913" w14:textId="6E85A7BF" w:rsidR="001517A3" w:rsidRPr="00CA58D4" w:rsidRDefault="001517A3" w:rsidP="001517A3">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Да се представи в ОПУ-Хасково и АПИ копие от разрешително след въвеждане в експлоатация на четирите комплекса.</w:t>
      </w:r>
    </w:p>
    <w:p w14:paraId="79F0660C" w14:textId="77777777" w:rsidR="00FE4A1F" w:rsidRPr="00CA58D4" w:rsidRDefault="001517A3"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 xml:space="preserve">Предвид водните количества, които ще преминават през водостоците на АМ „Марица“ и път I-8 в периода на експлоатация на комплексите, възложителите да </w:t>
      </w:r>
      <w:r w:rsidR="00FE4A1F" w:rsidRPr="00CA58D4">
        <w:rPr>
          <w:rFonts w:ascii="Times New Roman" w:hAnsi="Times New Roman"/>
          <w:sz w:val="24"/>
          <w:szCs w:val="24"/>
        </w:rPr>
        <w:t>осигурят</w:t>
      </w:r>
      <w:r w:rsidRPr="00CA58D4">
        <w:rPr>
          <w:rFonts w:ascii="Times New Roman" w:hAnsi="Times New Roman"/>
          <w:sz w:val="24"/>
          <w:szCs w:val="24"/>
        </w:rPr>
        <w:t xml:space="preserve"> (технически и финансово) периодично почистване на съоръженията след </w:t>
      </w:r>
      <w:r w:rsidR="00FE4A1F" w:rsidRPr="00CA58D4">
        <w:rPr>
          <w:rFonts w:ascii="Times New Roman" w:hAnsi="Times New Roman"/>
          <w:sz w:val="24"/>
          <w:szCs w:val="24"/>
        </w:rPr>
        <w:t>предварително съгласуване с ОПУ-Хасково и АПИ, включително и след подаване на сигнал за необходимостта от извършване на тази дейност от страна на ОПУ-Хасково и АПИ.</w:t>
      </w:r>
    </w:p>
    <w:p w14:paraId="7F4DDA25" w14:textId="287C0DB9" w:rsidR="001517A3" w:rsidRPr="00CA58D4" w:rsidRDefault="00FE4A1F"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АПИ не носи отговорност за качеството и количеството на пречистените отпадъчни води и тяхното въздействие върху компонентите на околната среда, включително и върху водно тяло р. Марица. Агенцията единствено дава съгласие за провеждане на водните количества през съоръженията, които стопанисва.</w:t>
      </w:r>
    </w:p>
    <w:p w14:paraId="3A2730B3" w14:textId="53E4E0BC" w:rsidR="00673B7F" w:rsidRPr="00CA58D4" w:rsidRDefault="00673B7F" w:rsidP="00D04CD0">
      <w:pPr>
        <w:pStyle w:val="ab"/>
        <w:numPr>
          <w:ilvl w:val="0"/>
          <w:numId w:val="17"/>
        </w:numPr>
        <w:spacing w:after="0" w:line="240" w:lineRule="auto"/>
        <w:ind w:left="0" w:firstLine="357"/>
        <w:jc w:val="both"/>
        <w:rPr>
          <w:rFonts w:ascii="Times New Roman" w:hAnsi="Times New Roman"/>
          <w:sz w:val="24"/>
          <w:szCs w:val="24"/>
        </w:rPr>
      </w:pPr>
      <w:r w:rsidRPr="00CA58D4">
        <w:rPr>
          <w:rFonts w:ascii="Times New Roman" w:hAnsi="Times New Roman"/>
          <w:sz w:val="24"/>
          <w:szCs w:val="24"/>
        </w:rPr>
        <w:t xml:space="preserve">Имайки предвид натовареността на АМ „Марица“ и статутът й на един от основните транспортни коридори от Европа към Азия, в случай на заплаха за живота и здравето на пътуващите по автомагистралата граждани или компрометиране на държавната собственост, причинено от заустваните пречистени отпадъчни води от четирите комплекса, АПИ може да оттегли съгласието си за </w:t>
      </w:r>
      <w:r w:rsidR="00D646A4" w:rsidRPr="00CA58D4">
        <w:rPr>
          <w:rFonts w:ascii="Times New Roman" w:hAnsi="Times New Roman"/>
          <w:sz w:val="24"/>
          <w:szCs w:val="24"/>
        </w:rPr>
        <w:t>ползване на съоръженията на автомагистралата и първокласн</w:t>
      </w:r>
      <w:r w:rsidR="00F27BE9" w:rsidRPr="00CA58D4">
        <w:rPr>
          <w:rFonts w:ascii="Times New Roman" w:hAnsi="Times New Roman"/>
          <w:sz w:val="24"/>
          <w:szCs w:val="24"/>
        </w:rPr>
        <w:t>ия път от страна възложителите.</w:t>
      </w:r>
    </w:p>
    <w:p w14:paraId="3E2CD21E" w14:textId="77777777" w:rsidR="00E25CE8" w:rsidRPr="00CA58D4" w:rsidRDefault="00E25CE8" w:rsidP="00E25CE8">
      <w:pPr>
        <w:pStyle w:val="ab"/>
        <w:spacing w:after="0" w:line="240" w:lineRule="auto"/>
        <w:ind w:left="357"/>
        <w:jc w:val="both"/>
        <w:rPr>
          <w:rFonts w:ascii="Times New Roman" w:hAnsi="Times New Roman"/>
          <w:sz w:val="24"/>
          <w:szCs w:val="24"/>
        </w:rPr>
      </w:pPr>
    </w:p>
    <w:p w14:paraId="19684617" w14:textId="77777777" w:rsidR="004C0E05" w:rsidRPr="00CA58D4" w:rsidRDefault="004C0E05" w:rsidP="00E25CE8">
      <w:pPr>
        <w:numPr>
          <w:ilvl w:val="0"/>
          <w:numId w:val="5"/>
        </w:numPr>
        <w:ind w:left="0" w:firstLine="357"/>
        <w:jc w:val="both"/>
        <w:rPr>
          <w:rFonts w:ascii="Times New Roman" w:hAnsi="Times New Roman"/>
          <w:b/>
          <w:i/>
          <w:sz w:val="24"/>
          <w:szCs w:val="24"/>
          <w:lang w:val="bg-BG"/>
        </w:rPr>
      </w:pPr>
      <w:r w:rsidRPr="00CA58D4">
        <w:rPr>
          <w:rFonts w:ascii="Times New Roman" w:hAnsi="Times New Roman"/>
          <w:b/>
          <w:i/>
          <w:sz w:val="24"/>
          <w:szCs w:val="24"/>
          <w:lang w:val="bg-BG"/>
        </w:rPr>
        <w:t>Приложение: План за изпълнение на мерките по чл. 96, ал. 1, т. 7 от ЗООС.</w:t>
      </w:r>
    </w:p>
    <w:p w14:paraId="5055A284" w14:textId="77777777" w:rsidR="000826C2" w:rsidRPr="00CA58D4" w:rsidRDefault="000826C2" w:rsidP="00D04CD0">
      <w:pPr>
        <w:ind w:left="340"/>
        <w:jc w:val="both"/>
        <w:rPr>
          <w:rFonts w:ascii="Times New Roman" w:hAnsi="Times New Roman"/>
          <w:b/>
          <w:i/>
          <w:iCs/>
          <w:sz w:val="24"/>
          <w:szCs w:val="24"/>
          <w:lang w:val="bg-BG"/>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229"/>
        <w:gridCol w:w="2374"/>
        <w:gridCol w:w="2781"/>
      </w:tblGrid>
      <w:tr w:rsidR="000826C2" w:rsidRPr="00CA58D4" w14:paraId="155F5E08" w14:textId="77777777" w:rsidTr="00D0037C">
        <w:trPr>
          <w:trHeight w:val="20"/>
          <w:tblHeader/>
          <w:jc w:val="center"/>
        </w:trPr>
        <w:tc>
          <w:tcPr>
            <w:tcW w:w="0" w:type="auto"/>
            <w:shd w:val="clear" w:color="auto" w:fill="FFFFCC"/>
          </w:tcPr>
          <w:p w14:paraId="00488AB5" w14:textId="77777777" w:rsidR="000826C2" w:rsidRPr="00CA58D4" w:rsidRDefault="000826C2" w:rsidP="00D04CD0">
            <w:pPr>
              <w:jc w:val="center"/>
              <w:rPr>
                <w:rFonts w:ascii="Times New Roman" w:hAnsi="Times New Roman"/>
                <w:b/>
                <w:sz w:val="24"/>
                <w:szCs w:val="24"/>
                <w:lang w:val="bg-BG"/>
              </w:rPr>
            </w:pPr>
            <w:bookmarkStart w:id="8" w:name="_Hlk90857774"/>
            <w:r w:rsidRPr="00CA58D4">
              <w:rPr>
                <w:rFonts w:ascii="Times New Roman" w:hAnsi="Times New Roman"/>
                <w:b/>
                <w:sz w:val="24"/>
                <w:szCs w:val="24"/>
                <w:lang w:val="bg-BG"/>
              </w:rPr>
              <w:t>№</w:t>
            </w:r>
          </w:p>
        </w:tc>
        <w:tc>
          <w:tcPr>
            <w:tcW w:w="5229" w:type="dxa"/>
            <w:shd w:val="clear" w:color="auto" w:fill="FFFFCC"/>
          </w:tcPr>
          <w:p w14:paraId="79FDF2AE" w14:textId="77777777" w:rsidR="000826C2" w:rsidRPr="00CA58D4" w:rsidRDefault="000826C2" w:rsidP="00D04CD0">
            <w:pPr>
              <w:jc w:val="center"/>
              <w:rPr>
                <w:rFonts w:ascii="Times New Roman" w:hAnsi="Times New Roman"/>
                <w:b/>
                <w:sz w:val="24"/>
                <w:szCs w:val="24"/>
                <w:lang w:val="bg-BG"/>
              </w:rPr>
            </w:pPr>
            <w:r w:rsidRPr="00CA58D4">
              <w:rPr>
                <w:rFonts w:ascii="Times New Roman" w:hAnsi="Times New Roman"/>
                <w:b/>
                <w:sz w:val="24"/>
                <w:szCs w:val="24"/>
                <w:lang w:val="bg-BG"/>
              </w:rPr>
              <w:t>Мерки</w:t>
            </w:r>
          </w:p>
        </w:tc>
        <w:tc>
          <w:tcPr>
            <w:tcW w:w="2374" w:type="dxa"/>
            <w:shd w:val="clear" w:color="auto" w:fill="FFFFCC"/>
          </w:tcPr>
          <w:p w14:paraId="1E53EE82" w14:textId="77777777" w:rsidR="000826C2" w:rsidRPr="00CA58D4" w:rsidRDefault="000826C2" w:rsidP="00D04CD0">
            <w:pPr>
              <w:jc w:val="center"/>
              <w:rPr>
                <w:rFonts w:ascii="Times New Roman" w:hAnsi="Times New Roman"/>
                <w:b/>
                <w:sz w:val="24"/>
                <w:szCs w:val="24"/>
                <w:lang w:val="bg-BG"/>
              </w:rPr>
            </w:pPr>
            <w:r w:rsidRPr="00CA58D4">
              <w:rPr>
                <w:rFonts w:ascii="Times New Roman" w:hAnsi="Times New Roman"/>
                <w:b/>
                <w:sz w:val="24"/>
                <w:szCs w:val="24"/>
                <w:lang w:val="bg-BG"/>
              </w:rPr>
              <w:t>Период (фаза) на изпълнение</w:t>
            </w:r>
          </w:p>
        </w:tc>
        <w:tc>
          <w:tcPr>
            <w:tcW w:w="0" w:type="auto"/>
            <w:shd w:val="clear" w:color="auto" w:fill="FFFFCC"/>
          </w:tcPr>
          <w:p w14:paraId="14F1A54E" w14:textId="77777777" w:rsidR="000826C2" w:rsidRPr="00CA58D4" w:rsidRDefault="000826C2" w:rsidP="00D04CD0">
            <w:pPr>
              <w:jc w:val="center"/>
              <w:rPr>
                <w:rFonts w:ascii="Times New Roman" w:hAnsi="Times New Roman"/>
                <w:b/>
                <w:sz w:val="24"/>
                <w:szCs w:val="24"/>
                <w:lang w:val="bg-BG"/>
              </w:rPr>
            </w:pPr>
            <w:r w:rsidRPr="00CA58D4">
              <w:rPr>
                <w:rFonts w:ascii="Times New Roman" w:hAnsi="Times New Roman"/>
                <w:b/>
                <w:sz w:val="24"/>
                <w:szCs w:val="24"/>
                <w:lang w:val="bg-BG"/>
              </w:rPr>
              <w:t>Очакван резултат</w:t>
            </w:r>
          </w:p>
        </w:tc>
      </w:tr>
      <w:tr w:rsidR="000826C2" w:rsidRPr="00CA58D4" w14:paraId="525094BD" w14:textId="77777777" w:rsidTr="00295571">
        <w:trPr>
          <w:trHeight w:val="20"/>
          <w:jc w:val="center"/>
        </w:trPr>
        <w:tc>
          <w:tcPr>
            <w:tcW w:w="10900" w:type="dxa"/>
            <w:gridSpan w:val="4"/>
          </w:tcPr>
          <w:p w14:paraId="06A71155"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 xml:space="preserve">Общи </w:t>
            </w:r>
          </w:p>
        </w:tc>
      </w:tr>
      <w:tr w:rsidR="000826C2" w:rsidRPr="00CA58D4" w14:paraId="3619A4C7" w14:textId="77777777" w:rsidTr="00D0037C">
        <w:trPr>
          <w:trHeight w:val="20"/>
          <w:jc w:val="center"/>
        </w:trPr>
        <w:tc>
          <w:tcPr>
            <w:tcW w:w="0" w:type="auto"/>
          </w:tcPr>
          <w:p w14:paraId="7866EC9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Pr>
          <w:p w14:paraId="1F8FB6E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Разработване на Авариен план за фазите на </w:t>
            </w:r>
            <w:r w:rsidRPr="00CA58D4">
              <w:rPr>
                <w:rFonts w:ascii="Times New Roman" w:hAnsi="Times New Roman"/>
                <w:sz w:val="24"/>
                <w:szCs w:val="24"/>
                <w:lang w:val="bg-BG"/>
              </w:rPr>
              <w:lastRenderedPageBreak/>
              <w:t>строителство и експлоатация</w:t>
            </w:r>
            <w:r w:rsidR="00295571" w:rsidRPr="00CA58D4">
              <w:rPr>
                <w:rFonts w:ascii="Times New Roman" w:hAnsi="Times New Roman"/>
                <w:sz w:val="24"/>
                <w:szCs w:val="24"/>
                <w:lang w:val="bg-BG"/>
              </w:rPr>
              <w:t>.</w:t>
            </w:r>
          </w:p>
        </w:tc>
        <w:tc>
          <w:tcPr>
            <w:tcW w:w="2374" w:type="dxa"/>
          </w:tcPr>
          <w:p w14:paraId="67685F35"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 xml:space="preserve">Преди започване на </w:t>
            </w:r>
            <w:r w:rsidRPr="00CA58D4">
              <w:rPr>
                <w:rFonts w:ascii="Times New Roman" w:hAnsi="Times New Roman"/>
                <w:sz w:val="24"/>
                <w:szCs w:val="24"/>
                <w:lang w:val="bg-BG"/>
              </w:rPr>
              <w:lastRenderedPageBreak/>
              <w:t>строителство/</w:t>
            </w:r>
          </w:p>
          <w:p w14:paraId="2A19634D"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експлоатация</w:t>
            </w:r>
          </w:p>
        </w:tc>
        <w:tc>
          <w:tcPr>
            <w:tcW w:w="0" w:type="auto"/>
          </w:tcPr>
          <w:p w14:paraId="2B033BCB"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 xml:space="preserve">Гарантиране на </w:t>
            </w:r>
            <w:r w:rsidRPr="00CA58D4">
              <w:rPr>
                <w:rFonts w:ascii="Times New Roman" w:hAnsi="Times New Roman"/>
                <w:sz w:val="24"/>
                <w:szCs w:val="24"/>
                <w:lang w:val="bg-BG"/>
              </w:rPr>
              <w:lastRenderedPageBreak/>
              <w:t>адекватна и своевременна реакция при бедствени и аварийни ситуации</w:t>
            </w:r>
          </w:p>
        </w:tc>
      </w:tr>
      <w:tr w:rsidR="000826C2" w:rsidRPr="00CA58D4" w14:paraId="7B71269C" w14:textId="77777777" w:rsidTr="00D0037C">
        <w:trPr>
          <w:trHeight w:val="20"/>
          <w:jc w:val="center"/>
        </w:trPr>
        <w:tc>
          <w:tcPr>
            <w:tcW w:w="0" w:type="auto"/>
          </w:tcPr>
          <w:p w14:paraId="10D32B7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2.</w:t>
            </w:r>
          </w:p>
        </w:tc>
        <w:tc>
          <w:tcPr>
            <w:tcW w:w="5229" w:type="dxa"/>
          </w:tcPr>
          <w:p w14:paraId="1036CDB8" w14:textId="245B938E"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По време на изграждане и експлоатация на четирите комплекса и на пътните връзки към тях да не се допуска компрометиране на републиканската пътна мрежа и съоръженията към нея, граничещи с обектите. По време на изграждане и експлоатация на обектите да не се възпрепятства и застрашава движението по АМ </w:t>
            </w:r>
            <w:r w:rsidR="00E9189D" w:rsidRPr="00CA58D4">
              <w:rPr>
                <w:rFonts w:ascii="Times New Roman" w:hAnsi="Times New Roman"/>
                <w:sz w:val="24"/>
                <w:szCs w:val="24"/>
                <w:lang w:val="bg-BG"/>
              </w:rPr>
              <w:t>„</w:t>
            </w:r>
            <w:r w:rsidRPr="00CA58D4">
              <w:rPr>
                <w:rFonts w:ascii="Times New Roman" w:hAnsi="Times New Roman"/>
                <w:sz w:val="24"/>
                <w:szCs w:val="24"/>
                <w:lang w:val="bg-BG"/>
              </w:rPr>
              <w:t>Марица</w:t>
            </w:r>
            <w:r w:rsidR="00E9189D" w:rsidRPr="00CA58D4">
              <w:rPr>
                <w:rFonts w:ascii="Times New Roman" w:hAnsi="Times New Roman"/>
                <w:sz w:val="24"/>
                <w:szCs w:val="24"/>
                <w:lang w:val="bg-BG"/>
              </w:rPr>
              <w:t>“</w:t>
            </w:r>
            <w:r w:rsidR="00295571" w:rsidRPr="00CA58D4">
              <w:rPr>
                <w:rFonts w:ascii="Times New Roman" w:hAnsi="Times New Roman"/>
                <w:sz w:val="24"/>
                <w:szCs w:val="24"/>
                <w:lang w:val="bg-BG"/>
              </w:rPr>
              <w:t>.</w:t>
            </w:r>
          </w:p>
        </w:tc>
        <w:tc>
          <w:tcPr>
            <w:tcW w:w="2374" w:type="dxa"/>
          </w:tcPr>
          <w:p w14:paraId="217ED7C0" w14:textId="39616944" w:rsidR="000826C2" w:rsidRPr="00CA58D4" w:rsidRDefault="00E9189D" w:rsidP="00D04CD0">
            <w:pPr>
              <w:jc w:val="both"/>
              <w:rPr>
                <w:rFonts w:ascii="Times New Roman" w:hAnsi="Times New Roman"/>
                <w:sz w:val="24"/>
                <w:szCs w:val="24"/>
                <w:lang w:val="bg-BG"/>
              </w:rPr>
            </w:pPr>
            <w:r w:rsidRPr="00CA58D4">
              <w:rPr>
                <w:rFonts w:ascii="Times New Roman" w:hAnsi="Times New Roman"/>
                <w:sz w:val="24"/>
                <w:szCs w:val="24"/>
                <w:lang w:val="bg-BG"/>
              </w:rPr>
              <w:t>С</w:t>
            </w:r>
            <w:r w:rsidR="000826C2" w:rsidRPr="00CA58D4">
              <w:rPr>
                <w:rFonts w:ascii="Times New Roman" w:hAnsi="Times New Roman"/>
                <w:sz w:val="24"/>
                <w:szCs w:val="24"/>
                <w:lang w:val="bg-BG"/>
              </w:rPr>
              <w:t>тро</w:t>
            </w:r>
            <w:r w:rsidRPr="00CA58D4">
              <w:rPr>
                <w:rFonts w:ascii="Times New Roman" w:hAnsi="Times New Roman"/>
                <w:sz w:val="24"/>
                <w:szCs w:val="24"/>
                <w:lang w:val="bg-BG"/>
              </w:rPr>
              <w:t>ителство и експлоатация</w:t>
            </w:r>
          </w:p>
        </w:tc>
        <w:tc>
          <w:tcPr>
            <w:tcW w:w="0" w:type="auto"/>
          </w:tcPr>
          <w:p w14:paraId="1A27944E"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Опазване на материалните активи на републиканската пътна мрежа</w:t>
            </w:r>
          </w:p>
        </w:tc>
      </w:tr>
      <w:tr w:rsidR="000826C2" w:rsidRPr="00CA58D4" w14:paraId="1DEF0279" w14:textId="77777777" w:rsidTr="00D0037C">
        <w:trPr>
          <w:trHeight w:val="20"/>
          <w:jc w:val="center"/>
        </w:trPr>
        <w:tc>
          <w:tcPr>
            <w:tcW w:w="0" w:type="auto"/>
          </w:tcPr>
          <w:p w14:paraId="3EE32A4E"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3.</w:t>
            </w:r>
          </w:p>
        </w:tc>
        <w:tc>
          <w:tcPr>
            <w:tcW w:w="5229" w:type="dxa"/>
          </w:tcPr>
          <w:p w14:paraId="2BDAC11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Да се осигури нормалното функциониране на отводнителните съоръжения на републиканските пътища по време на изграждането и на експлоатацията на обектите</w:t>
            </w:r>
            <w:r w:rsidR="00295571" w:rsidRPr="00CA58D4">
              <w:rPr>
                <w:rFonts w:ascii="Times New Roman" w:hAnsi="Times New Roman"/>
                <w:sz w:val="24"/>
                <w:szCs w:val="24"/>
                <w:lang w:val="bg-BG"/>
              </w:rPr>
              <w:t>.</w:t>
            </w:r>
          </w:p>
        </w:tc>
        <w:tc>
          <w:tcPr>
            <w:tcW w:w="2374" w:type="dxa"/>
          </w:tcPr>
          <w:p w14:paraId="022E3F2A" w14:textId="3AC818D6" w:rsidR="000826C2" w:rsidRPr="00CA58D4" w:rsidRDefault="00E9189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 и експлоатация</w:t>
            </w:r>
          </w:p>
        </w:tc>
        <w:tc>
          <w:tcPr>
            <w:tcW w:w="0" w:type="auto"/>
          </w:tcPr>
          <w:p w14:paraId="4339DD63"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Осигуряване на ефективност на отводнителните съоръжения</w:t>
            </w:r>
          </w:p>
        </w:tc>
      </w:tr>
      <w:tr w:rsidR="000826C2" w:rsidRPr="00CA58D4" w14:paraId="59040648" w14:textId="77777777" w:rsidTr="00D0037C">
        <w:trPr>
          <w:trHeight w:val="20"/>
          <w:jc w:val="center"/>
        </w:trPr>
        <w:tc>
          <w:tcPr>
            <w:tcW w:w="0" w:type="auto"/>
          </w:tcPr>
          <w:p w14:paraId="753EAED3"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4. </w:t>
            </w:r>
          </w:p>
        </w:tc>
        <w:tc>
          <w:tcPr>
            <w:tcW w:w="5229" w:type="dxa"/>
          </w:tcPr>
          <w:p w14:paraId="00C5D0D0"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Да не се допуска компрометиране на републиканската пътна мрежа вследствие на изграждане и експлоатацията на комплексите, включително и на път 1-8. При нанесени щети на републиканската пътна мрежа причинени от действия или бездействия от страна на възложителите на четирите комплекса, същите да се отстранят от тяхна страна и за тяхна сметка съгласувано с АПИ и ОПУ Хасково</w:t>
            </w:r>
            <w:r w:rsidR="00295571" w:rsidRPr="00CA58D4">
              <w:rPr>
                <w:rFonts w:ascii="Times New Roman" w:hAnsi="Times New Roman"/>
                <w:sz w:val="24"/>
                <w:szCs w:val="24"/>
                <w:lang w:val="bg-BG"/>
              </w:rPr>
              <w:t>.</w:t>
            </w:r>
          </w:p>
        </w:tc>
        <w:tc>
          <w:tcPr>
            <w:tcW w:w="2374" w:type="dxa"/>
          </w:tcPr>
          <w:p w14:paraId="3FE86E4A" w14:textId="0FC3F344" w:rsidR="000826C2" w:rsidRPr="00CA58D4" w:rsidRDefault="00E9189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 и експлоатация</w:t>
            </w:r>
          </w:p>
        </w:tc>
        <w:tc>
          <w:tcPr>
            <w:tcW w:w="0" w:type="auto"/>
          </w:tcPr>
          <w:p w14:paraId="52DBE599"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Недопускане на компрометиране и отстраняване на евентуални щети по републиканската п</w:t>
            </w:r>
            <w:r w:rsidR="00307CEF" w:rsidRPr="00CA58D4">
              <w:rPr>
                <w:rFonts w:ascii="Times New Roman" w:hAnsi="Times New Roman"/>
                <w:sz w:val="24"/>
                <w:szCs w:val="24"/>
                <w:lang w:val="bg-BG"/>
              </w:rPr>
              <w:t>ътна мрежа</w:t>
            </w:r>
          </w:p>
        </w:tc>
      </w:tr>
      <w:tr w:rsidR="000826C2" w:rsidRPr="00CA58D4" w14:paraId="4DD0DB71" w14:textId="77777777" w:rsidTr="00295571">
        <w:trPr>
          <w:trHeight w:val="20"/>
          <w:jc w:val="center"/>
        </w:trPr>
        <w:tc>
          <w:tcPr>
            <w:tcW w:w="10900" w:type="dxa"/>
            <w:gridSpan w:val="4"/>
          </w:tcPr>
          <w:p w14:paraId="0A71E0FC"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Климат и атмосферен въздух</w:t>
            </w:r>
          </w:p>
        </w:tc>
      </w:tr>
      <w:tr w:rsidR="000826C2" w:rsidRPr="00CA58D4" w14:paraId="2140D90B"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07F6B38"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tcPr>
          <w:p w14:paraId="13413623"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Използване на платнища при извозване на материалите с автосамосвали съгласно изискванията на чл.70 от </w:t>
            </w:r>
            <w:r w:rsidRPr="00CA58D4">
              <w:rPr>
                <w:rFonts w:ascii="Times New Roman" w:hAnsi="Times New Roman"/>
                <w:bCs/>
                <w:i/>
                <w:iCs/>
                <w:sz w:val="24"/>
                <w:szCs w:val="24"/>
                <w:lang w:val="bg-BG"/>
              </w:rPr>
              <w:t>Наредба № 1 от 27.06.2005 г. за норми за допустими емисии на вредни вещества (замърсители), изпускани в атмосферата от обекти и дейности с неподвижни източници на емисии</w:t>
            </w:r>
            <w:r w:rsidR="00295571" w:rsidRPr="00CA58D4">
              <w:rPr>
                <w:rFonts w:ascii="Times New Roman" w:hAnsi="Times New Roman"/>
                <w:bCs/>
                <w:i/>
                <w:i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47C69AAE"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Строителство </w:t>
            </w:r>
          </w:p>
        </w:tc>
        <w:tc>
          <w:tcPr>
            <w:tcW w:w="0" w:type="auto"/>
            <w:tcBorders>
              <w:top w:val="single" w:sz="4" w:space="0" w:color="auto"/>
              <w:left w:val="single" w:sz="4" w:space="0" w:color="auto"/>
              <w:bottom w:val="single" w:sz="4" w:space="0" w:color="auto"/>
              <w:right w:val="single" w:sz="4" w:space="0" w:color="auto"/>
            </w:tcBorders>
          </w:tcPr>
          <w:p w14:paraId="2928E75E"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Намаляване на неорганизираните емисии в атмосферния въздух</w:t>
            </w:r>
          </w:p>
        </w:tc>
      </w:tr>
      <w:tr w:rsidR="000826C2" w:rsidRPr="00CA58D4" w14:paraId="01D17168"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FD330F2"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2.</w:t>
            </w:r>
          </w:p>
        </w:tc>
        <w:tc>
          <w:tcPr>
            <w:tcW w:w="5229" w:type="dxa"/>
            <w:tcBorders>
              <w:top w:val="single" w:sz="4" w:space="0" w:color="auto"/>
              <w:left w:val="single" w:sz="4" w:space="0" w:color="auto"/>
              <w:bottom w:val="single" w:sz="4" w:space="0" w:color="auto"/>
              <w:right w:val="single" w:sz="4" w:space="0" w:color="auto"/>
            </w:tcBorders>
          </w:tcPr>
          <w:p w14:paraId="7409855C"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Предприемане и изпълнение на мерки за ограничаване на праховите емисии при товарене/разтоварване, транспортиране и складиране на земни маси и строителни материали съгласно изискванията на чл. 70 от </w:t>
            </w:r>
            <w:r w:rsidRPr="00CA58D4">
              <w:rPr>
                <w:rFonts w:ascii="Times New Roman" w:hAnsi="Times New Roman"/>
                <w:bCs/>
                <w:i/>
                <w:iCs/>
                <w:sz w:val="24"/>
                <w:szCs w:val="24"/>
                <w:lang w:val="bg-BG"/>
              </w:rPr>
              <w:t>Наредба № 1 от 27.06.2005 г. за норми за допустими емисии на вредни вещества (замърсители), изпускани в атмосферата от обекти и дейности с неподвижни източници на емисии</w:t>
            </w:r>
            <w:r w:rsidR="00295571" w:rsidRPr="00CA58D4">
              <w:rPr>
                <w:rFonts w:ascii="Times New Roman" w:hAnsi="Times New Roman"/>
                <w:bCs/>
                <w:i/>
                <w:i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2C4E0545"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Строителство </w:t>
            </w:r>
          </w:p>
        </w:tc>
        <w:tc>
          <w:tcPr>
            <w:tcW w:w="0" w:type="auto"/>
            <w:tcBorders>
              <w:top w:val="single" w:sz="4" w:space="0" w:color="auto"/>
              <w:left w:val="single" w:sz="4" w:space="0" w:color="auto"/>
              <w:bottom w:val="single" w:sz="4" w:space="0" w:color="auto"/>
              <w:right w:val="single" w:sz="4" w:space="0" w:color="auto"/>
            </w:tcBorders>
          </w:tcPr>
          <w:p w14:paraId="482D02CE"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Намаляване на неорганизираните емисии в атмосферния въздух</w:t>
            </w:r>
          </w:p>
        </w:tc>
      </w:tr>
      <w:tr w:rsidR="000826C2" w:rsidRPr="00CA58D4" w14:paraId="2AB6CD32"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AF84AB7"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3.</w:t>
            </w:r>
          </w:p>
        </w:tc>
        <w:tc>
          <w:tcPr>
            <w:tcW w:w="5229" w:type="dxa"/>
            <w:tcBorders>
              <w:top w:val="single" w:sz="4" w:space="0" w:color="auto"/>
              <w:left w:val="single" w:sz="4" w:space="0" w:color="auto"/>
              <w:bottom w:val="single" w:sz="4" w:space="0" w:color="auto"/>
              <w:right w:val="single" w:sz="4" w:space="0" w:color="auto"/>
            </w:tcBorders>
          </w:tcPr>
          <w:p w14:paraId="02574792"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Да се оросяват строителните площадки по време </w:t>
            </w:r>
            <w:r w:rsidRPr="00CA58D4">
              <w:rPr>
                <w:rFonts w:ascii="Times New Roman" w:hAnsi="Times New Roman"/>
                <w:bCs/>
                <w:sz w:val="24"/>
                <w:szCs w:val="24"/>
                <w:lang w:val="bg-BG"/>
              </w:rPr>
              <w:lastRenderedPageBreak/>
              <w:t>на изкопните и транспортните дейности в сухо и ветровито време</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69616488"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lastRenderedPageBreak/>
              <w:t xml:space="preserve">Строителство </w:t>
            </w:r>
          </w:p>
        </w:tc>
        <w:tc>
          <w:tcPr>
            <w:tcW w:w="0" w:type="auto"/>
            <w:tcBorders>
              <w:top w:val="single" w:sz="4" w:space="0" w:color="auto"/>
              <w:left w:val="single" w:sz="4" w:space="0" w:color="auto"/>
              <w:bottom w:val="single" w:sz="4" w:space="0" w:color="auto"/>
              <w:right w:val="single" w:sz="4" w:space="0" w:color="auto"/>
            </w:tcBorders>
          </w:tcPr>
          <w:p w14:paraId="585AB3F6"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Намаляване на </w:t>
            </w:r>
            <w:r w:rsidRPr="00CA58D4">
              <w:rPr>
                <w:rFonts w:ascii="Times New Roman" w:hAnsi="Times New Roman"/>
                <w:bCs/>
                <w:sz w:val="24"/>
                <w:szCs w:val="24"/>
                <w:lang w:val="bg-BG"/>
              </w:rPr>
              <w:lastRenderedPageBreak/>
              <w:t>неорганизираните емисии в атмосферния въздух</w:t>
            </w:r>
          </w:p>
        </w:tc>
      </w:tr>
      <w:tr w:rsidR="000826C2" w:rsidRPr="00CA58D4" w14:paraId="69233D5B"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1EAAF10"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4.</w:t>
            </w:r>
          </w:p>
        </w:tc>
        <w:tc>
          <w:tcPr>
            <w:tcW w:w="5229" w:type="dxa"/>
            <w:tcBorders>
              <w:top w:val="single" w:sz="4" w:space="0" w:color="auto"/>
              <w:left w:val="single" w:sz="4" w:space="0" w:color="auto"/>
              <w:bottom w:val="single" w:sz="4" w:space="0" w:color="auto"/>
              <w:right w:val="single" w:sz="4" w:space="0" w:color="auto"/>
            </w:tcBorders>
          </w:tcPr>
          <w:p w14:paraId="634ABF9E"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Да не се допуска извънгабаритно товарене с насипни материали и извозването им без покривала</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45A60330"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Строителство </w:t>
            </w:r>
          </w:p>
        </w:tc>
        <w:tc>
          <w:tcPr>
            <w:tcW w:w="0" w:type="auto"/>
            <w:tcBorders>
              <w:top w:val="single" w:sz="4" w:space="0" w:color="auto"/>
              <w:left w:val="single" w:sz="4" w:space="0" w:color="auto"/>
              <w:bottom w:val="single" w:sz="4" w:space="0" w:color="auto"/>
              <w:right w:val="single" w:sz="4" w:space="0" w:color="auto"/>
            </w:tcBorders>
          </w:tcPr>
          <w:p w14:paraId="0CD52CC5"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Намаляване на неорганизираните емисии в атмосферния въздух</w:t>
            </w:r>
          </w:p>
        </w:tc>
      </w:tr>
      <w:tr w:rsidR="000826C2" w:rsidRPr="00CA58D4" w14:paraId="4ABC06AC"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7F5CA51"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5.</w:t>
            </w:r>
          </w:p>
        </w:tc>
        <w:tc>
          <w:tcPr>
            <w:tcW w:w="5229" w:type="dxa"/>
            <w:tcBorders>
              <w:top w:val="single" w:sz="4" w:space="0" w:color="auto"/>
              <w:left w:val="single" w:sz="4" w:space="0" w:color="auto"/>
              <w:bottom w:val="single" w:sz="4" w:space="0" w:color="auto"/>
              <w:right w:val="single" w:sz="4" w:space="0" w:color="auto"/>
            </w:tcBorders>
          </w:tcPr>
          <w:p w14:paraId="7B5F3B5F"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Да не се допуска замърсяване на атмосферния въздух и се изпълнява забраната за палене на огън на открито</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0F75A353"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Експлоатация</w:t>
            </w:r>
          </w:p>
        </w:tc>
        <w:tc>
          <w:tcPr>
            <w:tcW w:w="0" w:type="auto"/>
            <w:tcBorders>
              <w:top w:val="single" w:sz="4" w:space="0" w:color="auto"/>
              <w:left w:val="single" w:sz="4" w:space="0" w:color="auto"/>
              <w:bottom w:val="single" w:sz="4" w:space="0" w:color="auto"/>
              <w:right w:val="single" w:sz="4" w:space="0" w:color="auto"/>
            </w:tcBorders>
          </w:tcPr>
          <w:p w14:paraId="2F076BB7"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Недопускане на замърсяване на въздуха</w:t>
            </w:r>
          </w:p>
        </w:tc>
      </w:tr>
      <w:tr w:rsidR="000826C2" w:rsidRPr="00CA58D4" w14:paraId="3D4DD52F"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A58E15B"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6.</w:t>
            </w:r>
          </w:p>
        </w:tc>
        <w:tc>
          <w:tcPr>
            <w:tcW w:w="5229" w:type="dxa"/>
            <w:tcBorders>
              <w:top w:val="single" w:sz="4" w:space="0" w:color="auto"/>
              <w:left w:val="single" w:sz="4" w:space="0" w:color="auto"/>
              <w:bottom w:val="single" w:sz="4" w:space="0" w:color="auto"/>
              <w:right w:val="single" w:sz="4" w:space="0" w:color="auto"/>
            </w:tcBorders>
          </w:tcPr>
          <w:p w14:paraId="2ECA36FA"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При използване на флуорсъдържащи парникови газове да се спазват изискванията и мерките съгласно Регламент (ЕС) № 517/2014 г.</w:t>
            </w:r>
          </w:p>
        </w:tc>
        <w:tc>
          <w:tcPr>
            <w:tcW w:w="2374" w:type="dxa"/>
            <w:tcBorders>
              <w:top w:val="single" w:sz="4" w:space="0" w:color="auto"/>
              <w:left w:val="single" w:sz="4" w:space="0" w:color="auto"/>
              <w:bottom w:val="single" w:sz="4" w:space="0" w:color="auto"/>
              <w:right w:val="single" w:sz="4" w:space="0" w:color="auto"/>
            </w:tcBorders>
          </w:tcPr>
          <w:p w14:paraId="1EABE346"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Експлоатация</w:t>
            </w:r>
          </w:p>
        </w:tc>
        <w:tc>
          <w:tcPr>
            <w:tcW w:w="0" w:type="auto"/>
            <w:tcBorders>
              <w:top w:val="single" w:sz="4" w:space="0" w:color="auto"/>
              <w:left w:val="single" w:sz="4" w:space="0" w:color="auto"/>
              <w:bottom w:val="single" w:sz="4" w:space="0" w:color="auto"/>
              <w:right w:val="single" w:sz="4" w:space="0" w:color="auto"/>
            </w:tcBorders>
          </w:tcPr>
          <w:p w14:paraId="433AAEB9"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Ограничаване на емисиите на парникови газове</w:t>
            </w:r>
          </w:p>
        </w:tc>
      </w:tr>
      <w:tr w:rsidR="000826C2" w:rsidRPr="00CA58D4" w14:paraId="69D84595" w14:textId="77777777" w:rsidTr="00295571">
        <w:trPr>
          <w:trHeight w:val="20"/>
          <w:jc w:val="center"/>
        </w:trPr>
        <w:tc>
          <w:tcPr>
            <w:tcW w:w="10900" w:type="dxa"/>
            <w:gridSpan w:val="4"/>
          </w:tcPr>
          <w:p w14:paraId="6DF84E14"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Води</w:t>
            </w:r>
          </w:p>
        </w:tc>
      </w:tr>
      <w:tr w:rsidR="000826C2" w:rsidRPr="00CA58D4" w14:paraId="5AEB842C" w14:textId="77777777" w:rsidTr="00D0037C">
        <w:trPr>
          <w:trHeight w:val="20"/>
          <w:jc w:val="center"/>
        </w:trPr>
        <w:tc>
          <w:tcPr>
            <w:tcW w:w="0" w:type="auto"/>
          </w:tcPr>
          <w:p w14:paraId="28F249C2"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Pr>
          <w:p w14:paraId="72046F2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Изграждане на отводнителни канавки около строителните площадки</w:t>
            </w:r>
            <w:r w:rsidR="00295571" w:rsidRPr="00CA58D4">
              <w:rPr>
                <w:rFonts w:ascii="Times New Roman" w:hAnsi="Times New Roman"/>
                <w:sz w:val="24"/>
                <w:szCs w:val="24"/>
                <w:lang w:val="bg-BG"/>
              </w:rPr>
              <w:t>.</w:t>
            </w:r>
          </w:p>
        </w:tc>
        <w:tc>
          <w:tcPr>
            <w:tcW w:w="2374" w:type="dxa"/>
          </w:tcPr>
          <w:p w14:paraId="2F28A5D9"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Pr>
          <w:p w14:paraId="456F53B8"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Минимизиране на замърсяването на повърхностните води от строителните дейности</w:t>
            </w:r>
          </w:p>
        </w:tc>
      </w:tr>
      <w:tr w:rsidR="000826C2" w:rsidRPr="00CA58D4" w14:paraId="4F2A1862" w14:textId="77777777" w:rsidTr="00D0037C">
        <w:trPr>
          <w:trHeight w:val="20"/>
          <w:jc w:val="center"/>
        </w:trPr>
        <w:tc>
          <w:tcPr>
            <w:tcW w:w="0" w:type="auto"/>
          </w:tcPr>
          <w:p w14:paraId="183A6D05"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2.</w:t>
            </w:r>
          </w:p>
        </w:tc>
        <w:tc>
          <w:tcPr>
            <w:tcW w:w="5229" w:type="dxa"/>
          </w:tcPr>
          <w:p w14:paraId="147514E9"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При проектирането на комплекса на „ЛИЙД ИНДЪСТРИС“ ЕООД, да се предвидят мероприятия за укрепване, защита на речния бряг и речното корито от ерозия на р. Каламица</w:t>
            </w:r>
            <w:r w:rsidR="00295571" w:rsidRPr="00CA58D4">
              <w:rPr>
                <w:rFonts w:ascii="Times New Roman" w:hAnsi="Times New Roman"/>
                <w:sz w:val="24"/>
                <w:szCs w:val="24"/>
                <w:lang w:val="bg-BG"/>
              </w:rPr>
              <w:t>.</w:t>
            </w:r>
          </w:p>
        </w:tc>
        <w:tc>
          <w:tcPr>
            <w:tcW w:w="2374" w:type="dxa"/>
          </w:tcPr>
          <w:p w14:paraId="6AAFFC0B"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Проектиране, строителство</w:t>
            </w:r>
          </w:p>
        </w:tc>
        <w:tc>
          <w:tcPr>
            <w:tcW w:w="0" w:type="auto"/>
          </w:tcPr>
          <w:p w14:paraId="7C65242F"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Постигане на съответствие на проекта с мярка HY_1 от ПУРБ, за подобряване на състоянието на ПВТ BG3MA100R002</w:t>
            </w:r>
          </w:p>
        </w:tc>
      </w:tr>
      <w:tr w:rsidR="000826C2" w:rsidRPr="00CA58D4" w14:paraId="6175D9B6" w14:textId="77777777" w:rsidTr="00D0037C">
        <w:trPr>
          <w:trHeight w:val="20"/>
          <w:jc w:val="center"/>
        </w:trPr>
        <w:tc>
          <w:tcPr>
            <w:tcW w:w="0" w:type="auto"/>
          </w:tcPr>
          <w:p w14:paraId="1CF64471"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3.</w:t>
            </w:r>
          </w:p>
        </w:tc>
        <w:tc>
          <w:tcPr>
            <w:tcW w:w="5229" w:type="dxa"/>
          </w:tcPr>
          <w:p w14:paraId="2EAC588D"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Проектиране и изграждане на разделна канализация</w:t>
            </w:r>
            <w:r w:rsidR="00295571" w:rsidRPr="00CA58D4">
              <w:rPr>
                <w:rFonts w:ascii="Times New Roman" w:hAnsi="Times New Roman"/>
                <w:sz w:val="24"/>
                <w:szCs w:val="24"/>
                <w:lang w:val="bg-BG"/>
              </w:rPr>
              <w:t xml:space="preserve"> - </w:t>
            </w:r>
            <w:r w:rsidRPr="00CA58D4">
              <w:rPr>
                <w:rFonts w:ascii="Times New Roman" w:hAnsi="Times New Roman"/>
                <w:sz w:val="24"/>
                <w:szCs w:val="24"/>
                <w:lang w:val="bg-BG"/>
              </w:rPr>
              <w:t>за битови отпадъчни води, атмосферни води от покриви и алеи и отделно от паркинги и улици.</w:t>
            </w:r>
          </w:p>
        </w:tc>
        <w:tc>
          <w:tcPr>
            <w:tcW w:w="2374" w:type="dxa"/>
          </w:tcPr>
          <w:p w14:paraId="24CDE73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Проектиране, строителство</w:t>
            </w:r>
          </w:p>
        </w:tc>
        <w:tc>
          <w:tcPr>
            <w:tcW w:w="0" w:type="auto"/>
          </w:tcPr>
          <w:p w14:paraId="0A2C52EC"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Употреба на чисти атмосферни води за поливане и н</w:t>
            </w:r>
            <w:r w:rsidR="00307CEF" w:rsidRPr="00CA58D4">
              <w:rPr>
                <w:rFonts w:ascii="Times New Roman" w:hAnsi="Times New Roman"/>
                <w:sz w:val="24"/>
                <w:szCs w:val="24"/>
                <w:lang w:val="bg-BG"/>
              </w:rPr>
              <w:t>амаляване разхода на свежа вода</w:t>
            </w:r>
          </w:p>
        </w:tc>
      </w:tr>
      <w:tr w:rsidR="000826C2" w:rsidRPr="00CA58D4" w14:paraId="32E22015" w14:textId="77777777" w:rsidTr="00D0037C">
        <w:trPr>
          <w:trHeight w:val="20"/>
          <w:jc w:val="center"/>
        </w:trPr>
        <w:tc>
          <w:tcPr>
            <w:tcW w:w="0" w:type="auto"/>
          </w:tcPr>
          <w:p w14:paraId="012DFAE1"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4.</w:t>
            </w:r>
          </w:p>
        </w:tc>
        <w:tc>
          <w:tcPr>
            <w:tcW w:w="5229" w:type="dxa"/>
          </w:tcPr>
          <w:p w14:paraId="5BFE4275"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Проектиране и изграждане на каломаслоуловители, клас I (концентрация на нефтопродукти на изход- до 5 </w:t>
            </w:r>
            <w:r w:rsidRPr="00CA58D4">
              <w:rPr>
                <w:rFonts w:ascii="Times New Roman" w:eastAsia="ArialMT" w:hAnsi="Times New Roman"/>
                <w:i/>
                <w:iCs/>
                <w:sz w:val="24"/>
                <w:szCs w:val="24"/>
                <w:lang w:val="bg-BG"/>
              </w:rPr>
              <w:t>mg/dm</w:t>
            </w:r>
            <w:r w:rsidRPr="00CA58D4">
              <w:rPr>
                <w:rFonts w:ascii="Times New Roman" w:eastAsia="ArialMT" w:hAnsi="Times New Roman"/>
                <w:i/>
                <w:iCs/>
                <w:sz w:val="24"/>
                <w:szCs w:val="24"/>
                <w:vertAlign w:val="superscript"/>
                <w:lang w:val="bg-BG"/>
              </w:rPr>
              <w:t>3</w:t>
            </w:r>
            <w:r w:rsidRPr="00CA58D4">
              <w:rPr>
                <w:rFonts w:ascii="Times New Roman" w:hAnsi="Times New Roman"/>
                <w:sz w:val="24"/>
                <w:szCs w:val="24"/>
                <w:lang w:val="bg-BG"/>
              </w:rPr>
              <w:t>) за паркинг зоните към комплексите</w:t>
            </w:r>
            <w:r w:rsidR="00295571" w:rsidRPr="00CA58D4">
              <w:rPr>
                <w:rFonts w:ascii="Times New Roman" w:hAnsi="Times New Roman"/>
                <w:sz w:val="24"/>
                <w:szCs w:val="24"/>
                <w:lang w:val="bg-BG"/>
              </w:rPr>
              <w:t>.</w:t>
            </w:r>
          </w:p>
        </w:tc>
        <w:tc>
          <w:tcPr>
            <w:tcW w:w="2374" w:type="dxa"/>
          </w:tcPr>
          <w:p w14:paraId="44486F9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Проектиране, строителство</w:t>
            </w:r>
          </w:p>
        </w:tc>
        <w:tc>
          <w:tcPr>
            <w:tcW w:w="0" w:type="auto"/>
          </w:tcPr>
          <w:p w14:paraId="29EE37DF" w14:textId="33554DF1"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Минимално въздействие върху качеството на приемника</w:t>
            </w:r>
            <w:r w:rsidR="00E9189D" w:rsidRPr="00CA58D4">
              <w:rPr>
                <w:rFonts w:ascii="Times New Roman" w:hAnsi="Times New Roman"/>
                <w:sz w:val="24"/>
                <w:szCs w:val="24"/>
                <w:lang w:val="bg-BG"/>
              </w:rPr>
              <w:t xml:space="preserve"> </w:t>
            </w:r>
            <w:r w:rsidRPr="00CA58D4">
              <w:rPr>
                <w:rFonts w:ascii="Times New Roman" w:hAnsi="Times New Roman"/>
                <w:sz w:val="24"/>
                <w:szCs w:val="24"/>
                <w:lang w:val="bg-BG"/>
              </w:rPr>
              <w:t>- ВТ BG3MA100R001</w:t>
            </w:r>
          </w:p>
        </w:tc>
      </w:tr>
      <w:tr w:rsidR="000826C2" w:rsidRPr="00CA58D4" w14:paraId="76825991" w14:textId="77777777" w:rsidTr="00D0037C">
        <w:trPr>
          <w:trHeight w:val="20"/>
          <w:jc w:val="center"/>
        </w:trPr>
        <w:tc>
          <w:tcPr>
            <w:tcW w:w="0" w:type="auto"/>
          </w:tcPr>
          <w:p w14:paraId="27F596B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5.</w:t>
            </w:r>
          </w:p>
        </w:tc>
        <w:tc>
          <w:tcPr>
            <w:tcW w:w="5229" w:type="dxa"/>
          </w:tcPr>
          <w:p w14:paraId="13A33F6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Проектиране и изграждане на локални пречиствателни съоръжения за битово-фекалните отпадъчни води от всеки комплекс.</w:t>
            </w:r>
          </w:p>
        </w:tc>
        <w:tc>
          <w:tcPr>
            <w:tcW w:w="2374" w:type="dxa"/>
          </w:tcPr>
          <w:p w14:paraId="78C3F4E2"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Проектиране, строителство</w:t>
            </w:r>
          </w:p>
        </w:tc>
        <w:tc>
          <w:tcPr>
            <w:tcW w:w="0" w:type="auto"/>
          </w:tcPr>
          <w:p w14:paraId="10967139"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Осигуряване на устойчиво дълготрайно решение за формирания поток битово-фекални отпадъчни води</w:t>
            </w:r>
          </w:p>
        </w:tc>
      </w:tr>
      <w:tr w:rsidR="000826C2" w:rsidRPr="00CA58D4" w14:paraId="22E15A42" w14:textId="77777777" w:rsidTr="00D0037C">
        <w:trPr>
          <w:trHeight w:val="20"/>
          <w:jc w:val="center"/>
        </w:trPr>
        <w:tc>
          <w:tcPr>
            <w:tcW w:w="0" w:type="auto"/>
          </w:tcPr>
          <w:p w14:paraId="01B302EB"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6.</w:t>
            </w:r>
          </w:p>
        </w:tc>
        <w:tc>
          <w:tcPr>
            <w:tcW w:w="5229" w:type="dxa"/>
          </w:tcPr>
          <w:p w14:paraId="4B83B2EF" w14:textId="1FC2C0C9"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Изготвяне </w:t>
            </w:r>
            <w:r w:rsidR="00C6324B" w:rsidRPr="00CA58D4">
              <w:rPr>
                <w:rFonts w:ascii="Times New Roman" w:hAnsi="Times New Roman"/>
                <w:sz w:val="24"/>
                <w:szCs w:val="24"/>
                <w:lang w:val="bg-BG"/>
              </w:rPr>
              <w:t xml:space="preserve">и прилагане </w:t>
            </w:r>
            <w:r w:rsidRPr="00CA58D4">
              <w:rPr>
                <w:rFonts w:ascii="Times New Roman" w:hAnsi="Times New Roman"/>
                <w:sz w:val="24"/>
                <w:szCs w:val="24"/>
                <w:lang w:val="bg-BG"/>
              </w:rPr>
              <w:t>на инструкция за поддържане на оптималните стойности на технологичните параметри, осигуряващи оптимален работен режим на ЛПСОВ</w:t>
            </w:r>
            <w:r w:rsidR="00295571" w:rsidRPr="00CA58D4">
              <w:rPr>
                <w:rFonts w:ascii="Times New Roman" w:hAnsi="Times New Roman"/>
                <w:sz w:val="24"/>
                <w:szCs w:val="24"/>
                <w:lang w:val="bg-BG"/>
              </w:rPr>
              <w:t>.</w:t>
            </w:r>
          </w:p>
        </w:tc>
        <w:tc>
          <w:tcPr>
            <w:tcW w:w="2374" w:type="dxa"/>
          </w:tcPr>
          <w:p w14:paraId="16745232"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Експлоатация</w:t>
            </w:r>
          </w:p>
        </w:tc>
        <w:tc>
          <w:tcPr>
            <w:tcW w:w="0" w:type="auto"/>
          </w:tcPr>
          <w:p w14:paraId="07820AB4" w14:textId="76EFB136"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Оптима</w:t>
            </w:r>
            <w:r w:rsidR="00E9189D" w:rsidRPr="00CA58D4">
              <w:rPr>
                <w:rFonts w:ascii="Times New Roman" w:hAnsi="Times New Roman"/>
                <w:sz w:val="24"/>
                <w:szCs w:val="24"/>
                <w:lang w:val="bg-BG"/>
              </w:rPr>
              <w:t>лна работа на пречиствателните  с</w:t>
            </w:r>
            <w:r w:rsidRPr="00CA58D4">
              <w:rPr>
                <w:rFonts w:ascii="Times New Roman" w:hAnsi="Times New Roman"/>
                <w:sz w:val="24"/>
                <w:szCs w:val="24"/>
                <w:lang w:val="bg-BG"/>
              </w:rPr>
              <w:t xml:space="preserve">ъоръжения и минимално </w:t>
            </w:r>
            <w:r w:rsidR="00307CEF" w:rsidRPr="00CA58D4">
              <w:rPr>
                <w:rFonts w:ascii="Times New Roman" w:hAnsi="Times New Roman"/>
                <w:sz w:val="24"/>
                <w:szCs w:val="24"/>
                <w:lang w:val="bg-BG"/>
              </w:rPr>
              <w:t>въздействие върху водоприемника</w:t>
            </w:r>
          </w:p>
        </w:tc>
      </w:tr>
      <w:tr w:rsidR="000826C2" w:rsidRPr="00CA58D4" w14:paraId="1378BA4F" w14:textId="77777777" w:rsidTr="00D0037C">
        <w:trPr>
          <w:trHeight w:val="20"/>
          <w:jc w:val="center"/>
        </w:trPr>
        <w:tc>
          <w:tcPr>
            <w:tcW w:w="0" w:type="auto"/>
          </w:tcPr>
          <w:p w14:paraId="3A5058A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7.</w:t>
            </w:r>
          </w:p>
        </w:tc>
        <w:tc>
          <w:tcPr>
            <w:tcW w:w="5229" w:type="dxa"/>
          </w:tcPr>
          <w:p w14:paraId="37663E8F"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Зареждането на строителната техника с горивни материали, както и подмяната на масла следва </w:t>
            </w:r>
            <w:r w:rsidRPr="00CA58D4">
              <w:rPr>
                <w:rFonts w:ascii="Times New Roman" w:hAnsi="Times New Roman"/>
                <w:bCs/>
                <w:sz w:val="24"/>
                <w:szCs w:val="24"/>
                <w:lang w:val="bg-BG"/>
              </w:rPr>
              <w:lastRenderedPageBreak/>
              <w:t>да става извън територията на обекта.</w:t>
            </w:r>
          </w:p>
        </w:tc>
        <w:tc>
          <w:tcPr>
            <w:tcW w:w="2374" w:type="dxa"/>
          </w:tcPr>
          <w:p w14:paraId="687AD4C1"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lastRenderedPageBreak/>
              <w:t>Строителство</w:t>
            </w:r>
          </w:p>
        </w:tc>
        <w:tc>
          <w:tcPr>
            <w:tcW w:w="0" w:type="auto"/>
          </w:tcPr>
          <w:p w14:paraId="4B40E407"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Опазване на водите от замърсяван</w:t>
            </w:r>
            <w:r w:rsidR="00307CEF" w:rsidRPr="00CA58D4">
              <w:rPr>
                <w:rFonts w:ascii="Times New Roman" w:hAnsi="Times New Roman"/>
                <w:bCs/>
                <w:sz w:val="24"/>
                <w:szCs w:val="24"/>
                <w:lang w:val="bg-BG"/>
              </w:rPr>
              <w:t xml:space="preserve">ия следствие </w:t>
            </w:r>
            <w:r w:rsidR="00307CEF" w:rsidRPr="00CA58D4">
              <w:rPr>
                <w:rFonts w:ascii="Times New Roman" w:hAnsi="Times New Roman"/>
                <w:bCs/>
                <w:sz w:val="24"/>
                <w:szCs w:val="24"/>
                <w:lang w:val="bg-BG"/>
              </w:rPr>
              <w:lastRenderedPageBreak/>
              <w:t>разливи или течове</w:t>
            </w:r>
          </w:p>
        </w:tc>
      </w:tr>
      <w:tr w:rsidR="000826C2" w:rsidRPr="00CA58D4" w14:paraId="553636D3" w14:textId="77777777" w:rsidTr="00D0037C">
        <w:trPr>
          <w:trHeight w:val="20"/>
          <w:jc w:val="center"/>
        </w:trPr>
        <w:tc>
          <w:tcPr>
            <w:tcW w:w="0" w:type="auto"/>
          </w:tcPr>
          <w:p w14:paraId="19903368"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8.</w:t>
            </w:r>
          </w:p>
        </w:tc>
        <w:tc>
          <w:tcPr>
            <w:tcW w:w="5229" w:type="dxa"/>
          </w:tcPr>
          <w:p w14:paraId="4C10D3EE"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Осигуряване на химическа тоалетна/тоалетни за нуждите на работещите по време на строителството</w:t>
            </w:r>
            <w:r w:rsidR="00295571" w:rsidRPr="00CA58D4">
              <w:rPr>
                <w:rFonts w:ascii="Times New Roman" w:hAnsi="Times New Roman"/>
                <w:bCs/>
                <w:sz w:val="24"/>
                <w:szCs w:val="24"/>
                <w:lang w:val="bg-BG"/>
              </w:rPr>
              <w:t>.</w:t>
            </w:r>
          </w:p>
        </w:tc>
        <w:tc>
          <w:tcPr>
            <w:tcW w:w="2374" w:type="dxa"/>
          </w:tcPr>
          <w:p w14:paraId="3C9F1F50" w14:textId="4C51DC86" w:rsidR="000826C2" w:rsidRPr="00CA58D4" w:rsidRDefault="00E9189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Pr>
          <w:p w14:paraId="3F810F5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Предотвратяване на замърсяване на водни обекти</w:t>
            </w:r>
          </w:p>
        </w:tc>
      </w:tr>
      <w:tr w:rsidR="000826C2" w:rsidRPr="00CA58D4" w14:paraId="030F6A08" w14:textId="77777777" w:rsidTr="00D0037C">
        <w:trPr>
          <w:trHeight w:val="20"/>
          <w:jc w:val="center"/>
        </w:trPr>
        <w:tc>
          <w:tcPr>
            <w:tcW w:w="0" w:type="auto"/>
          </w:tcPr>
          <w:p w14:paraId="1BE21BA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9.</w:t>
            </w:r>
          </w:p>
        </w:tc>
        <w:tc>
          <w:tcPr>
            <w:tcW w:w="5229" w:type="dxa"/>
          </w:tcPr>
          <w:p w14:paraId="4C4C0885"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Недопускане на дейности водещи до отвеждането в подземни води на опасни вещества</w:t>
            </w:r>
            <w:r w:rsidR="00295571" w:rsidRPr="00CA58D4">
              <w:rPr>
                <w:rFonts w:ascii="Times New Roman" w:hAnsi="Times New Roman"/>
                <w:bCs/>
                <w:sz w:val="24"/>
                <w:szCs w:val="24"/>
                <w:lang w:val="bg-BG"/>
              </w:rPr>
              <w:t>.</w:t>
            </w:r>
          </w:p>
        </w:tc>
        <w:tc>
          <w:tcPr>
            <w:tcW w:w="2374" w:type="dxa"/>
          </w:tcPr>
          <w:p w14:paraId="1BEFC643"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 експлоатация и закриване</w:t>
            </w:r>
          </w:p>
        </w:tc>
        <w:tc>
          <w:tcPr>
            <w:tcW w:w="0" w:type="auto"/>
          </w:tcPr>
          <w:p w14:paraId="5895BA0D"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Опазване на химичното състояние на подземните водни тела от замърсяване и влошаване</w:t>
            </w:r>
          </w:p>
        </w:tc>
      </w:tr>
      <w:tr w:rsidR="000826C2" w:rsidRPr="00CA58D4" w14:paraId="4CDA7CA1" w14:textId="77777777" w:rsidTr="00D0037C">
        <w:trPr>
          <w:trHeight w:val="20"/>
          <w:jc w:val="center"/>
        </w:trPr>
        <w:tc>
          <w:tcPr>
            <w:tcW w:w="0" w:type="auto"/>
          </w:tcPr>
          <w:p w14:paraId="0163583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10.</w:t>
            </w:r>
          </w:p>
        </w:tc>
        <w:tc>
          <w:tcPr>
            <w:tcW w:w="5229" w:type="dxa"/>
          </w:tcPr>
          <w:p w14:paraId="5B3B6535"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Извършване на мониторинг на отпадъчните води след ЛПСОВ</w:t>
            </w:r>
            <w:r w:rsidR="00295571" w:rsidRPr="00CA58D4">
              <w:rPr>
                <w:rFonts w:ascii="Times New Roman" w:hAnsi="Times New Roman"/>
                <w:sz w:val="24"/>
                <w:szCs w:val="24"/>
                <w:lang w:val="bg-BG"/>
              </w:rPr>
              <w:t>.</w:t>
            </w:r>
          </w:p>
        </w:tc>
        <w:tc>
          <w:tcPr>
            <w:tcW w:w="2374" w:type="dxa"/>
          </w:tcPr>
          <w:p w14:paraId="10A69A70"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Експлоатация</w:t>
            </w:r>
          </w:p>
        </w:tc>
        <w:tc>
          <w:tcPr>
            <w:tcW w:w="0" w:type="auto"/>
          </w:tcPr>
          <w:p w14:paraId="627F688B" w14:textId="273BF6D0"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Гарантиране опазване качественото състояние на ПВТ BG3MA100R001 и опазване на почвите и на качеството на водите</w:t>
            </w:r>
            <w:r w:rsidR="00D93AFD" w:rsidRPr="00CA58D4">
              <w:rPr>
                <w:rFonts w:ascii="Times New Roman" w:hAnsi="Times New Roman"/>
                <w:sz w:val="24"/>
                <w:szCs w:val="24"/>
                <w:lang w:val="bg-BG"/>
              </w:rPr>
              <w:t xml:space="preserve"> във водните обекти от възможно </w:t>
            </w:r>
            <w:r w:rsidRPr="00CA58D4">
              <w:rPr>
                <w:rFonts w:ascii="Times New Roman" w:hAnsi="Times New Roman"/>
                <w:sz w:val="24"/>
                <w:szCs w:val="24"/>
                <w:lang w:val="bg-BG"/>
              </w:rPr>
              <w:t>неблагоприятно въздействие на водите за напояване</w:t>
            </w:r>
          </w:p>
        </w:tc>
      </w:tr>
      <w:tr w:rsidR="000826C2" w:rsidRPr="00CA58D4" w14:paraId="1DFDB337" w14:textId="77777777" w:rsidTr="00295571">
        <w:trPr>
          <w:trHeight w:val="20"/>
          <w:jc w:val="center"/>
        </w:trPr>
        <w:tc>
          <w:tcPr>
            <w:tcW w:w="10900" w:type="dxa"/>
            <w:gridSpan w:val="4"/>
            <w:tcBorders>
              <w:top w:val="single" w:sz="4" w:space="0" w:color="auto"/>
              <w:left w:val="single" w:sz="4" w:space="0" w:color="auto"/>
              <w:bottom w:val="single" w:sz="4" w:space="0" w:color="auto"/>
              <w:right w:val="single" w:sz="4" w:space="0" w:color="auto"/>
            </w:tcBorders>
          </w:tcPr>
          <w:p w14:paraId="74EC080C"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Почви</w:t>
            </w:r>
          </w:p>
        </w:tc>
      </w:tr>
      <w:tr w:rsidR="000826C2" w:rsidRPr="00CA58D4" w14:paraId="2B28E13E"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8D10C6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tcPr>
          <w:p w14:paraId="76D50FC6"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Изготвяне на схема за определяне на площадки за временно съхранение на хумусен слой и земни маси в рамките на имота</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66CB08A7"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Проектиране </w:t>
            </w:r>
          </w:p>
        </w:tc>
        <w:tc>
          <w:tcPr>
            <w:tcW w:w="0" w:type="auto"/>
            <w:tcBorders>
              <w:top w:val="single" w:sz="4" w:space="0" w:color="auto"/>
              <w:left w:val="single" w:sz="4" w:space="0" w:color="auto"/>
              <w:bottom w:val="single" w:sz="4" w:space="0" w:color="auto"/>
              <w:right w:val="single" w:sz="4" w:space="0" w:color="auto"/>
            </w:tcBorders>
          </w:tcPr>
          <w:p w14:paraId="1617D3E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Организиране разделно временно съхранение на почви и хумус и създаване на условия за последващо използване</w:t>
            </w:r>
          </w:p>
        </w:tc>
      </w:tr>
      <w:tr w:rsidR="000826C2" w:rsidRPr="00CA58D4" w14:paraId="7EEB546A"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A55D453"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2.</w:t>
            </w:r>
          </w:p>
        </w:tc>
        <w:tc>
          <w:tcPr>
            <w:tcW w:w="5229" w:type="dxa"/>
            <w:tcBorders>
              <w:top w:val="single" w:sz="4" w:space="0" w:color="auto"/>
              <w:left w:val="single" w:sz="4" w:space="0" w:color="auto"/>
              <w:bottom w:val="single" w:sz="4" w:space="0" w:color="auto"/>
              <w:right w:val="single" w:sz="4" w:space="0" w:color="auto"/>
            </w:tcBorders>
          </w:tcPr>
          <w:p w14:paraId="29BF54F6"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Изземване и съхраняване на почви и хумус от имота, съгласно изискванията на Наредба 26/02.12.1996 г. </w:t>
            </w:r>
          </w:p>
        </w:tc>
        <w:tc>
          <w:tcPr>
            <w:tcW w:w="2374" w:type="dxa"/>
            <w:tcBorders>
              <w:top w:val="single" w:sz="4" w:space="0" w:color="auto"/>
              <w:left w:val="single" w:sz="4" w:space="0" w:color="auto"/>
              <w:bottom w:val="single" w:sz="4" w:space="0" w:color="auto"/>
              <w:right w:val="single" w:sz="4" w:space="0" w:color="auto"/>
            </w:tcBorders>
          </w:tcPr>
          <w:p w14:paraId="2C2B2EEB" w14:textId="477A1D5D" w:rsidR="000826C2" w:rsidRPr="00CA58D4" w:rsidRDefault="00651FFB"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0FB3C723"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Използване на почви и хумус за ландшафтно оформяне на зелените площи в рамките на имота</w:t>
            </w:r>
          </w:p>
        </w:tc>
      </w:tr>
      <w:tr w:rsidR="000826C2" w:rsidRPr="00CA58D4" w14:paraId="52369C5D"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5126A62"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3.</w:t>
            </w:r>
          </w:p>
        </w:tc>
        <w:tc>
          <w:tcPr>
            <w:tcW w:w="5229" w:type="dxa"/>
            <w:tcBorders>
              <w:top w:val="single" w:sz="4" w:space="0" w:color="auto"/>
              <w:left w:val="single" w:sz="4" w:space="0" w:color="auto"/>
              <w:bottom w:val="single" w:sz="4" w:space="0" w:color="auto"/>
              <w:right w:val="single" w:sz="4" w:space="0" w:color="auto"/>
            </w:tcBorders>
          </w:tcPr>
          <w:p w14:paraId="4E87FF74"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Рекултивиране на нарушени по време на строителството терени в имота и извън него и при необходимост почистване на излишните земните маси</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525FD46A" w14:textId="0FFAE340" w:rsidR="000826C2" w:rsidRPr="00CA58D4" w:rsidRDefault="00651FFB"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4164C717"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Спазване изискванията на чл.</w:t>
            </w:r>
            <w:r w:rsidR="00307CEF" w:rsidRPr="00CA58D4">
              <w:rPr>
                <w:rFonts w:ascii="Times New Roman" w:hAnsi="Times New Roman"/>
                <w:sz w:val="24"/>
                <w:szCs w:val="24"/>
                <w:lang w:val="bg-BG"/>
              </w:rPr>
              <w:t xml:space="preserve"> </w:t>
            </w:r>
            <w:r w:rsidRPr="00CA58D4">
              <w:rPr>
                <w:rFonts w:ascii="Times New Roman" w:hAnsi="Times New Roman"/>
                <w:sz w:val="24"/>
                <w:szCs w:val="24"/>
                <w:lang w:val="bg-BG"/>
              </w:rPr>
              <w:t>43 от ЗООС и недопускане замърсяване на съседни терени</w:t>
            </w:r>
          </w:p>
        </w:tc>
      </w:tr>
      <w:tr w:rsidR="000826C2" w:rsidRPr="00CA58D4" w14:paraId="0A7AAED7"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1981E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4.</w:t>
            </w:r>
          </w:p>
        </w:tc>
        <w:tc>
          <w:tcPr>
            <w:tcW w:w="5229" w:type="dxa"/>
            <w:tcBorders>
              <w:top w:val="single" w:sz="4" w:space="0" w:color="auto"/>
              <w:left w:val="single" w:sz="4" w:space="0" w:color="auto"/>
              <w:bottom w:val="single" w:sz="4" w:space="0" w:color="auto"/>
              <w:right w:val="single" w:sz="4" w:space="0" w:color="auto"/>
            </w:tcBorders>
          </w:tcPr>
          <w:p w14:paraId="3199B797"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Да не се допуска изхвърляне на битови и хранителни отпадъци, които могат да доведат до замърсяване на почвите</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7124DD91" w14:textId="728F31DE" w:rsidR="000826C2" w:rsidRPr="00CA58D4" w:rsidRDefault="00651FFB"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2E54E8FB"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Опазване на почвите и гарантирано устойчиво развитие на територията </w:t>
            </w:r>
          </w:p>
        </w:tc>
      </w:tr>
      <w:tr w:rsidR="000826C2" w:rsidRPr="00CA58D4" w14:paraId="7B12C1C4"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9236C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5.</w:t>
            </w:r>
          </w:p>
        </w:tc>
        <w:tc>
          <w:tcPr>
            <w:tcW w:w="5229" w:type="dxa"/>
            <w:tcBorders>
              <w:top w:val="single" w:sz="4" w:space="0" w:color="auto"/>
              <w:left w:val="single" w:sz="4" w:space="0" w:color="auto"/>
              <w:bottom w:val="single" w:sz="4" w:space="0" w:color="auto"/>
              <w:right w:val="single" w:sz="4" w:space="0" w:color="auto"/>
            </w:tcBorders>
          </w:tcPr>
          <w:p w14:paraId="474C9E34"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Контрол върху транспорта и строителната механизация за предотвратяване на аварийни ситуации и замърсяване на прилежащите земи</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615DFAEB" w14:textId="70F50576" w:rsidR="000826C2" w:rsidRPr="00CA58D4" w:rsidRDefault="00651FFB"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6D6FF4E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Опазване на почвите</w:t>
            </w:r>
          </w:p>
        </w:tc>
      </w:tr>
      <w:tr w:rsidR="000826C2" w:rsidRPr="00CA58D4" w14:paraId="3AC08B53" w14:textId="77777777" w:rsidTr="00295571">
        <w:trPr>
          <w:trHeight w:val="20"/>
          <w:jc w:val="center"/>
        </w:trPr>
        <w:tc>
          <w:tcPr>
            <w:tcW w:w="10900" w:type="dxa"/>
            <w:gridSpan w:val="4"/>
            <w:tcBorders>
              <w:top w:val="single" w:sz="4" w:space="0" w:color="auto"/>
              <w:left w:val="single" w:sz="4" w:space="0" w:color="auto"/>
              <w:bottom w:val="single" w:sz="4" w:space="0" w:color="auto"/>
              <w:right w:val="single" w:sz="4" w:space="0" w:color="auto"/>
            </w:tcBorders>
          </w:tcPr>
          <w:p w14:paraId="19A06E9F" w14:textId="77777777" w:rsidR="000826C2" w:rsidRPr="00CA58D4" w:rsidRDefault="000826C2" w:rsidP="00D04CD0">
            <w:pPr>
              <w:jc w:val="both"/>
              <w:rPr>
                <w:rFonts w:ascii="Times New Roman" w:hAnsi="Times New Roman"/>
                <w:b/>
                <w:sz w:val="24"/>
                <w:szCs w:val="24"/>
                <w:lang w:val="bg-BG"/>
              </w:rPr>
            </w:pPr>
            <w:r w:rsidRPr="00CA58D4">
              <w:rPr>
                <w:rFonts w:ascii="Times New Roman" w:hAnsi="Times New Roman"/>
                <w:b/>
                <w:sz w:val="24"/>
                <w:szCs w:val="24"/>
                <w:lang w:val="bg-BG"/>
              </w:rPr>
              <w:t>Ландшафт</w:t>
            </w:r>
          </w:p>
        </w:tc>
      </w:tr>
      <w:tr w:rsidR="000826C2" w:rsidRPr="00CA58D4" w14:paraId="6517D4E3"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7ADC68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tcPr>
          <w:p w14:paraId="30A5AE37"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Изготвяне на проект за ландшафтно оформяне с растителност, съобразен със специфичните </w:t>
            </w:r>
            <w:r w:rsidRPr="00CA58D4">
              <w:rPr>
                <w:rFonts w:ascii="Times New Roman" w:hAnsi="Times New Roman"/>
                <w:bCs/>
                <w:sz w:val="24"/>
                <w:szCs w:val="24"/>
                <w:lang w:val="bg-BG"/>
              </w:rPr>
              <w:lastRenderedPageBreak/>
              <w:t>особености на ландшафта и предвидените устройствени показатели за зоната – Позел. Мин. 30%. Предложените видове растителност трябва да са характерни за района, да отговарят на почвените и климатични изисквани на отделния вид, да издържат на засушаване. Да включва етапност на изпълнение, поддържане на тревните площи и поливане на растителността</w:t>
            </w:r>
            <w:r w:rsidR="00295571"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5F193BE9"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 xml:space="preserve">Проектиране </w:t>
            </w:r>
          </w:p>
        </w:tc>
        <w:tc>
          <w:tcPr>
            <w:tcW w:w="0" w:type="auto"/>
            <w:tcBorders>
              <w:top w:val="single" w:sz="4" w:space="0" w:color="auto"/>
              <w:left w:val="single" w:sz="4" w:space="0" w:color="auto"/>
              <w:bottom w:val="single" w:sz="4" w:space="0" w:color="auto"/>
              <w:right w:val="single" w:sz="4" w:space="0" w:color="auto"/>
            </w:tcBorders>
          </w:tcPr>
          <w:p w14:paraId="661C41DE"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Гарантира устойчиво развитие на територията</w:t>
            </w:r>
          </w:p>
        </w:tc>
      </w:tr>
      <w:tr w:rsidR="000826C2" w:rsidRPr="00CA58D4" w14:paraId="53E55BD0"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E4EF03D"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2.</w:t>
            </w:r>
          </w:p>
        </w:tc>
        <w:tc>
          <w:tcPr>
            <w:tcW w:w="5229" w:type="dxa"/>
            <w:tcBorders>
              <w:top w:val="single" w:sz="4" w:space="0" w:color="auto"/>
              <w:left w:val="single" w:sz="4" w:space="0" w:color="auto"/>
              <w:bottom w:val="single" w:sz="4" w:space="0" w:color="auto"/>
              <w:right w:val="single" w:sz="4" w:space="0" w:color="auto"/>
            </w:tcBorders>
          </w:tcPr>
          <w:p w14:paraId="156343F5"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Изпълнение на проекта за ландшафтно</w:t>
            </w:r>
            <w:r w:rsidR="00295571" w:rsidRPr="00CA58D4">
              <w:rPr>
                <w:rFonts w:ascii="Times New Roman" w:hAnsi="Times New Roman"/>
                <w:bCs/>
                <w:sz w:val="24"/>
                <w:szCs w:val="24"/>
                <w:lang w:val="bg-BG"/>
              </w:rPr>
              <w:t xml:space="preserve"> оформяне с растителност.</w:t>
            </w:r>
          </w:p>
        </w:tc>
        <w:tc>
          <w:tcPr>
            <w:tcW w:w="2374" w:type="dxa"/>
            <w:tcBorders>
              <w:top w:val="single" w:sz="4" w:space="0" w:color="auto"/>
              <w:left w:val="single" w:sz="4" w:space="0" w:color="auto"/>
              <w:bottom w:val="single" w:sz="4" w:space="0" w:color="auto"/>
              <w:right w:val="single" w:sz="4" w:space="0" w:color="auto"/>
            </w:tcBorders>
          </w:tcPr>
          <w:p w14:paraId="1C32C1C8" w14:textId="4CF54E3E" w:rsidR="000826C2" w:rsidRPr="00CA58D4" w:rsidRDefault="00651FFB"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6240DCD6" w14:textId="1A827208"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Гарантира ус</w:t>
            </w:r>
            <w:r w:rsidR="00D93AFD" w:rsidRPr="00CA58D4">
              <w:rPr>
                <w:rFonts w:ascii="Times New Roman" w:hAnsi="Times New Roman"/>
                <w:sz w:val="24"/>
                <w:szCs w:val="24"/>
                <w:lang w:val="bg-BG"/>
              </w:rPr>
              <w:t>тойчиво развитие на територията,</w:t>
            </w:r>
          </w:p>
          <w:p w14:paraId="6D64ED02" w14:textId="195D54BB"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приобщаване на терена към локалния ландшафт</w:t>
            </w:r>
            <w:r w:rsidR="00D93AFD" w:rsidRPr="00CA58D4">
              <w:rPr>
                <w:rFonts w:ascii="Times New Roman" w:hAnsi="Times New Roman"/>
                <w:sz w:val="24"/>
                <w:szCs w:val="24"/>
                <w:lang w:val="bg-BG"/>
              </w:rPr>
              <w:t xml:space="preserve"> и</w:t>
            </w:r>
          </w:p>
        </w:tc>
      </w:tr>
      <w:tr w:rsidR="000826C2" w:rsidRPr="00CA58D4" w14:paraId="076CD1FA"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001E98"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3.</w:t>
            </w:r>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1CA27381"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sz w:val="24"/>
                <w:szCs w:val="24"/>
                <w:lang w:val="bg-BG"/>
              </w:rPr>
              <w:t>Поддържане на зелените площи</w:t>
            </w:r>
            <w:r w:rsidR="00295571" w:rsidRPr="00CA58D4">
              <w:rPr>
                <w:rFonts w:ascii="Times New Roman" w:hAnsi="Times New Roman"/>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1F35DDE1" w14:textId="4317D972" w:rsidR="000826C2" w:rsidRPr="00CA58D4" w:rsidRDefault="00651FFB" w:rsidP="00D04CD0">
            <w:pPr>
              <w:jc w:val="both"/>
              <w:rPr>
                <w:rFonts w:ascii="Times New Roman" w:hAnsi="Times New Roman"/>
                <w:sz w:val="24"/>
                <w:szCs w:val="24"/>
                <w:lang w:val="bg-BG"/>
              </w:rPr>
            </w:pPr>
            <w:r w:rsidRPr="00CA58D4">
              <w:rPr>
                <w:rFonts w:ascii="Times New Roman" w:hAnsi="Times New Roman"/>
                <w:sz w:val="24"/>
                <w:szCs w:val="24"/>
                <w:lang w:val="bg-BG"/>
              </w:rPr>
              <w:t>Експлоатация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DB52F" w14:textId="0383017B"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о</w:t>
            </w:r>
            <w:r w:rsidR="000826C2" w:rsidRPr="00CA58D4">
              <w:rPr>
                <w:rFonts w:ascii="Times New Roman" w:hAnsi="Times New Roman"/>
                <w:sz w:val="24"/>
                <w:szCs w:val="24"/>
                <w:lang w:val="bg-BG"/>
              </w:rPr>
              <w:t>пазване на растителността, като елемент на ландшафта за добра визуализация на обектите в локалния ландшафт</w:t>
            </w:r>
          </w:p>
        </w:tc>
      </w:tr>
      <w:tr w:rsidR="000826C2" w:rsidRPr="00CA58D4" w14:paraId="05F4AB2F" w14:textId="77777777" w:rsidTr="00295571">
        <w:trPr>
          <w:trHeight w:val="20"/>
          <w:jc w:val="center"/>
        </w:trPr>
        <w:tc>
          <w:tcPr>
            <w:tcW w:w="10900" w:type="dxa"/>
            <w:gridSpan w:val="4"/>
            <w:tcBorders>
              <w:top w:val="single" w:sz="4" w:space="0" w:color="auto"/>
              <w:left w:val="single" w:sz="4" w:space="0" w:color="auto"/>
              <w:bottom w:val="single" w:sz="4" w:space="0" w:color="auto"/>
              <w:right w:val="single" w:sz="4" w:space="0" w:color="auto"/>
            </w:tcBorders>
            <w:shd w:val="clear" w:color="auto" w:fill="auto"/>
          </w:tcPr>
          <w:p w14:paraId="74C007B5" w14:textId="77777777" w:rsidR="000826C2" w:rsidRPr="00CA58D4" w:rsidRDefault="00E236DE" w:rsidP="00D04CD0">
            <w:pPr>
              <w:jc w:val="both"/>
              <w:rPr>
                <w:rFonts w:ascii="Times New Roman" w:hAnsi="Times New Roman"/>
                <w:b/>
                <w:bCs/>
                <w:sz w:val="24"/>
                <w:szCs w:val="24"/>
                <w:lang w:val="bg-BG"/>
              </w:rPr>
            </w:pPr>
            <w:r w:rsidRPr="00CA58D4">
              <w:rPr>
                <w:rFonts w:ascii="Times New Roman" w:hAnsi="Times New Roman"/>
                <w:b/>
                <w:bCs/>
                <w:sz w:val="24"/>
                <w:szCs w:val="24"/>
                <w:lang w:val="bg-BG"/>
              </w:rPr>
              <w:t xml:space="preserve">Защитени територии, </w:t>
            </w:r>
            <w:r w:rsidR="000826C2" w:rsidRPr="00CA58D4">
              <w:rPr>
                <w:rFonts w:ascii="Times New Roman" w:hAnsi="Times New Roman"/>
                <w:b/>
                <w:bCs/>
                <w:sz w:val="24"/>
                <w:szCs w:val="24"/>
                <w:lang w:val="bg-BG"/>
              </w:rPr>
              <w:t>зони</w:t>
            </w:r>
            <w:r w:rsidRPr="00CA58D4">
              <w:rPr>
                <w:rFonts w:ascii="Times New Roman" w:hAnsi="Times New Roman"/>
                <w:b/>
                <w:bCs/>
                <w:sz w:val="24"/>
                <w:szCs w:val="24"/>
                <w:lang w:val="bg-BG"/>
              </w:rPr>
              <w:t xml:space="preserve"> и биологично разнообразие</w:t>
            </w:r>
            <w:r w:rsidR="000826C2" w:rsidRPr="00CA58D4">
              <w:rPr>
                <w:rFonts w:ascii="Times New Roman" w:hAnsi="Times New Roman"/>
                <w:b/>
                <w:bCs/>
                <w:sz w:val="24"/>
                <w:szCs w:val="24"/>
                <w:lang w:val="bg-BG"/>
              </w:rPr>
              <w:t xml:space="preserve"> </w:t>
            </w:r>
          </w:p>
        </w:tc>
      </w:tr>
      <w:tr w:rsidR="000826C2" w:rsidRPr="00CA58D4" w14:paraId="1AF29073"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57EA71"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shd w:val="clear" w:color="auto" w:fill="auto"/>
          </w:tcPr>
          <w:p w14:paraId="45C9A5A7"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Да не се допуска изхвърляне на води от промиване на бетоновози и бетонопомпи, друга строителна техника в р. Каламица.</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63E4BEC6"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649D47" w14:textId="1EF330FD"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Недопускане увреждане на местообитания на природн</w:t>
            </w:r>
            <w:r w:rsidR="00D93AFD" w:rsidRPr="00CA58D4">
              <w:rPr>
                <w:rFonts w:ascii="Times New Roman" w:hAnsi="Times New Roman"/>
                <w:bCs/>
                <w:sz w:val="24"/>
                <w:szCs w:val="24"/>
                <w:lang w:val="bg-BG"/>
              </w:rPr>
              <w:t>и местообитания и местообитания</w:t>
            </w:r>
            <w:r w:rsidRPr="00CA58D4">
              <w:rPr>
                <w:rFonts w:ascii="Times New Roman" w:hAnsi="Times New Roman"/>
                <w:bCs/>
                <w:sz w:val="24"/>
                <w:szCs w:val="24"/>
                <w:lang w:val="bg-BG"/>
              </w:rPr>
              <w:t xml:space="preserve"> на целеви за опазване видове в</w:t>
            </w:r>
            <w:r w:rsidR="00D93AFD" w:rsidRPr="00CA58D4">
              <w:rPr>
                <w:rFonts w:ascii="Times New Roman" w:hAnsi="Times New Roman"/>
                <w:bCs/>
                <w:sz w:val="24"/>
                <w:szCs w:val="24"/>
                <w:lang w:val="bg-BG"/>
              </w:rPr>
              <w:t xml:space="preserve"> </w:t>
            </w:r>
            <w:r w:rsidRPr="00CA58D4">
              <w:rPr>
                <w:rFonts w:ascii="Times New Roman" w:hAnsi="Times New Roman"/>
                <w:bCs/>
                <w:sz w:val="24"/>
                <w:szCs w:val="24"/>
                <w:lang w:val="bg-BG"/>
              </w:rPr>
              <w:t>ЗЗ BG BG0000212 Сакар</w:t>
            </w:r>
            <w:r w:rsidR="00D93AFD" w:rsidRPr="00CA58D4">
              <w:rPr>
                <w:rFonts w:ascii="Times New Roman" w:hAnsi="Times New Roman"/>
                <w:bCs/>
                <w:sz w:val="24"/>
                <w:szCs w:val="24"/>
                <w:lang w:val="bg-BG"/>
              </w:rPr>
              <w:t>,</w:t>
            </w:r>
            <w:r w:rsidRPr="00CA58D4">
              <w:rPr>
                <w:rFonts w:ascii="Times New Roman" w:hAnsi="Times New Roman"/>
                <w:bCs/>
                <w:sz w:val="24"/>
                <w:szCs w:val="24"/>
                <w:lang w:val="bg-BG"/>
              </w:rPr>
              <w:t xml:space="preserve"> чийто жизнен цикъл е свъ</w:t>
            </w:r>
            <w:r w:rsidR="00307CEF" w:rsidRPr="00CA58D4">
              <w:rPr>
                <w:rFonts w:ascii="Times New Roman" w:hAnsi="Times New Roman"/>
                <w:bCs/>
                <w:sz w:val="24"/>
                <w:szCs w:val="24"/>
                <w:lang w:val="bg-BG"/>
              </w:rPr>
              <w:t>рзан с наличието на водна среда</w:t>
            </w:r>
          </w:p>
        </w:tc>
      </w:tr>
      <w:tr w:rsidR="000826C2" w:rsidRPr="00CA58D4" w14:paraId="60AE225F"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9C559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2.</w:t>
            </w:r>
          </w:p>
        </w:tc>
        <w:tc>
          <w:tcPr>
            <w:tcW w:w="5229" w:type="dxa"/>
            <w:vAlign w:val="center"/>
          </w:tcPr>
          <w:p w14:paraId="15AB7754" w14:textId="13B17C48" w:rsidR="000826C2" w:rsidRPr="00CA58D4" w:rsidRDefault="006420FB" w:rsidP="00D04CD0">
            <w:pPr>
              <w:jc w:val="both"/>
              <w:rPr>
                <w:rFonts w:ascii="Times New Roman" w:hAnsi="Times New Roman"/>
                <w:bCs/>
                <w:sz w:val="24"/>
                <w:szCs w:val="24"/>
                <w:lang w:val="bg-BG"/>
              </w:rPr>
            </w:pPr>
            <w:r w:rsidRPr="00CA58D4">
              <w:rPr>
                <w:rFonts w:ascii="Times New Roman" w:hAnsi="Times New Roman"/>
                <w:sz w:val="24"/>
                <w:szCs w:val="24"/>
                <w:lang w:val="bg-BG"/>
              </w:rPr>
              <w:t>Преди започване на дейностите по проекта за реализиране на ИП, да се обособят временни площадки, с места за складиране и съхранение на строителните материали, и домуване на машините в границите на имотите.</w:t>
            </w:r>
          </w:p>
        </w:tc>
        <w:tc>
          <w:tcPr>
            <w:tcW w:w="2374" w:type="dxa"/>
            <w:vAlign w:val="center"/>
          </w:tcPr>
          <w:p w14:paraId="6E0D9C4B" w14:textId="27AA6852" w:rsidR="000826C2" w:rsidRPr="00CA58D4" w:rsidRDefault="006420FB" w:rsidP="00D04CD0">
            <w:pPr>
              <w:jc w:val="both"/>
              <w:rPr>
                <w:rFonts w:ascii="Times New Roman" w:hAnsi="Times New Roman"/>
                <w:bCs/>
                <w:sz w:val="24"/>
                <w:szCs w:val="24"/>
                <w:lang w:val="bg-BG"/>
              </w:rPr>
            </w:pPr>
            <w:r w:rsidRPr="00CA58D4">
              <w:rPr>
                <w:rFonts w:ascii="Times New Roman" w:hAnsi="Times New Roman"/>
                <w:bCs/>
                <w:sz w:val="24"/>
                <w:szCs w:val="24"/>
                <w:lang w:val="bg-BG"/>
              </w:rPr>
              <w:t>Проектиране</w:t>
            </w:r>
          </w:p>
        </w:tc>
        <w:tc>
          <w:tcPr>
            <w:tcW w:w="0" w:type="auto"/>
            <w:vAlign w:val="center"/>
          </w:tcPr>
          <w:p w14:paraId="1B31CDBA" w14:textId="3C3F83EB" w:rsidR="000826C2" w:rsidRPr="00CA58D4" w:rsidRDefault="006420FB" w:rsidP="00D04CD0">
            <w:pPr>
              <w:jc w:val="both"/>
              <w:rPr>
                <w:rFonts w:ascii="Times New Roman" w:hAnsi="Times New Roman"/>
                <w:bCs/>
                <w:sz w:val="24"/>
                <w:szCs w:val="24"/>
                <w:lang w:val="bg-BG"/>
              </w:rPr>
            </w:pPr>
            <w:r w:rsidRPr="00CA58D4">
              <w:rPr>
                <w:rFonts w:ascii="Times New Roman" w:hAnsi="Times New Roman"/>
                <w:sz w:val="24"/>
                <w:szCs w:val="24"/>
                <w:lang w:val="bg-BG"/>
              </w:rPr>
              <w:t>Предотвратяване на допълнител</w:t>
            </w:r>
            <w:r w:rsidR="00D93AFD" w:rsidRPr="00CA58D4">
              <w:rPr>
                <w:rFonts w:ascii="Times New Roman" w:hAnsi="Times New Roman"/>
                <w:sz w:val="24"/>
                <w:szCs w:val="24"/>
                <w:lang w:val="bg-BG"/>
              </w:rPr>
              <w:t>ното унищожение на растителност</w:t>
            </w:r>
            <w:r w:rsidRPr="00CA58D4">
              <w:rPr>
                <w:rFonts w:ascii="Times New Roman" w:hAnsi="Times New Roman"/>
                <w:sz w:val="24"/>
                <w:szCs w:val="24"/>
                <w:lang w:val="bg-BG"/>
              </w:rPr>
              <w:t xml:space="preserve"> и замърсяване на района и замърсяването на прилежащите терени и поддържане на чиста среда, предвид характера н</w:t>
            </w:r>
            <w:r w:rsidR="00D93AFD" w:rsidRPr="00CA58D4">
              <w:rPr>
                <w:rFonts w:ascii="Times New Roman" w:hAnsi="Times New Roman"/>
                <w:sz w:val="24"/>
                <w:szCs w:val="24"/>
                <w:lang w:val="bg-BG"/>
              </w:rPr>
              <w:t xml:space="preserve">а района в който са разположени </w:t>
            </w:r>
            <w:r w:rsidRPr="00CA58D4">
              <w:rPr>
                <w:rFonts w:ascii="Times New Roman" w:hAnsi="Times New Roman"/>
                <w:sz w:val="24"/>
                <w:szCs w:val="24"/>
                <w:lang w:val="bg-BG"/>
              </w:rPr>
              <w:lastRenderedPageBreak/>
              <w:t>поземлените имоти, в които ще се реализира ИП в границите на защитената зона</w:t>
            </w:r>
          </w:p>
        </w:tc>
      </w:tr>
      <w:tr w:rsidR="000826C2" w:rsidRPr="00CA58D4" w14:paraId="15F9F7BA" w14:textId="77777777" w:rsidTr="00D0037C">
        <w:trPr>
          <w:trHeight w:val="229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69937F"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3.</w:t>
            </w:r>
          </w:p>
        </w:tc>
        <w:tc>
          <w:tcPr>
            <w:tcW w:w="5229" w:type="dxa"/>
            <w:vAlign w:val="center"/>
          </w:tcPr>
          <w:p w14:paraId="544C21B6" w14:textId="70A2B67E" w:rsidR="000826C2" w:rsidRPr="00CA58D4" w:rsidRDefault="006420FB" w:rsidP="00D04CD0">
            <w:pPr>
              <w:jc w:val="both"/>
              <w:rPr>
                <w:rFonts w:ascii="Times New Roman" w:hAnsi="Times New Roman"/>
                <w:sz w:val="24"/>
                <w:szCs w:val="24"/>
                <w:lang w:val="bg-BG"/>
              </w:rPr>
            </w:pPr>
            <w:r w:rsidRPr="00CA58D4">
              <w:rPr>
                <w:rFonts w:ascii="Times New Roman" w:hAnsi="Times New Roman"/>
                <w:sz w:val="24"/>
                <w:szCs w:val="24"/>
                <w:lang w:val="bg-BG"/>
              </w:rPr>
              <w:t>Да се маркират маршрутите за подходите към строителните петна, в границите на четирите комплекса</w:t>
            </w:r>
            <w:r w:rsidR="00AE30EB" w:rsidRPr="00CA58D4">
              <w:rPr>
                <w:rFonts w:ascii="Times New Roman" w:hAnsi="Times New Roman"/>
                <w:sz w:val="24"/>
                <w:szCs w:val="24"/>
                <w:lang w:val="bg-BG"/>
              </w:rPr>
              <w:t>.</w:t>
            </w:r>
          </w:p>
        </w:tc>
        <w:tc>
          <w:tcPr>
            <w:tcW w:w="2374" w:type="dxa"/>
            <w:vAlign w:val="center"/>
          </w:tcPr>
          <w:p w14:paraId="07B63443"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Преди началото на</w:t>
            </w:r>
          </w:p>
          <w:p w14:paraId="73FFAC7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строителството</w:t>
            </w:r>
          </w:p>
          <w:p w14:paraId="3287CE3C" w14:textId="77777777" w:rsidR="000826C2" w:rsidRPr="00CA58D4" w:rsidRDefault="000826C2" w:rsidP="00D04CD0">
            <w:pPr>
              <w:jc w:val="both"/>
              <w:rPr>
                <w:rFonts w:ascii="Times New Roman" w:hAnsi="Times New Roman"/>
                <w:bCs/>
                <w:sz w:val="24"/>
                <w:szCs w:val="24"/>
                <w:lang w:val="bg-BG"/>
              </w:rPr>
            </w:pPr>
          </w:p>
        </w:tc>
        <w:tc>
          <w:tcPr>
            <w:tcW w:w="0" w:type="auto"/>
            <w:vAlign w:val="center"/>
          </w:tcPr>
          <w:p w14:paraId="502E2979" w14:textId="540235BB" w:rsidR="000826C2" w:rsidRPr="00CA58D4" w:rsidRDefault="006420FB" w:rsidP="00D04CD0">
            <w:pPr>
              <w:jc w:val="both"/>
              <w:rPr>
                <w:rFonts w:ascii="Times New Roman" w:hAnsi="Times New Roman"/>
                <w:sz w:val="24"/>
                <w:szCs w:val="24"/>
                <w:lang w:val="bg-BG"/>
              </w:rPr>
            </w:pPr>
            <w:r w:rsidRPr="00CA58D4">
              <w:rPr>
                <w:rFonts w:ascii="Times New Roman" w:hAnsi="Times New Roman"/>
                <w:sz w:val="24"/>
                <w:szCs w:val="24"/>
                <w:lang w:val="bg-BG"/>
              </w:rPr>
              <w:t>Предотвратяване на допълнително</w:t>
            </w:r>
            <w:r w:rsidR="00AE30EB" w:rsidRPr="00CA58D4">
              <w:rPr>
                <w:rFonts w:ascii="Times New Roman" w:hAnsi="Times New Roman"/>
                <w:sz w:val="24"/>
                <w:szCs w:val="24"/>
                <w:lang w:val="bg-BG"/>
              </w:rPr>
              <w:t xml:space="preserve">то унищожение на растителност и </w:t>
            </w:r>
            <w:r w:rsidRPr="00CA58D4">
              <w:rPr>
                <w:rFonts w:ascii="Times New Roman" w:hAnsi="Times New Roman"/>
                <w:sz w:val="24"/>
                <w:szCs w:val="24"/>
                <w:lang w:val="bg-BG"/>
              </w:rPr>
              <w:t>растителна покривка и запазване растителността в съседни терени до границите на защитената зоната</w:t>
            </w:r>
          </w:p>
        </w:tc>
      </w:tr>
      <w:tr w:rsidR="000826C2" w:rsidRPr="00CA58D4" w14:paraId="50A96B6E"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A15C35"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4.</w:t>
            </w:r>
          </w:p>
        </w:tc>
        <w:tc>
          <w:tcPr>
            <w:tcW w:w="5229" w:type="dxa"/>
            <w:vAlign w:val="center"/>
          </w:tcPr>
          <w:p w14:paraId="165B3B97" w14:textId="0AA53312" w:rsidR="000826C2" w:rsidRPr="00CA58D4" w:rsidRDefault="006420FB" w:rsidP="00D04CD0">
            <w:pPr>
              <w:jc w:val="both"/>
              <w:rPr>
                <w:rFonts w:ascii="Times New Roman" w:hAnsi="Times New Roman"/>
                <w:sz w:val="24"/>
                <w:szCs w:val="24"/>
                <w:lang w:val="bg-BG"/>
              </w:rPr>
            </w:pPr>
            <w:r w:rsidRPr="00CA58D4">
              <w:rPr>
                <w:rFonts w:ascii="Times New Roman" w:hAnsi="Times New Roman"/>
                <w:sz w:val="24"/>
                <w:szCs w:val="24"/>
                <w:lang w:val="bg-BG"/>
              </w:rPr>
              <w:t>За транспортиране на материали и извозване на земни маси, по време на подготовка на терена за работа да се използват само утвърдената схема, за транспортирането им в проекта на инвестиционното предложение</w:t>
            </w:r>
            <w:r w:rsidR="00AE30EB" w:rsidRPr="00CA58D4">
              <w:rPr>
                <w:rFonts w:ascii="Times New Roman" w:hAnsi="Times New Roman"/>
                <w:sz w:val="24"/>
                <w:szCs w:val="24"/>
                <w:lang w:val="bg-BG"/>
              </w:rPr>
              <w:t>.</w:t>
            </w:r>
          </w:p>
        </w:tc>
        <w:tc>
          <w:tcPr>
            <w:tcW w:w="2374" w:type="dxa"/>
            <w:shd w:val="clear" w:color="auto" w:fill="auto"/>
            <w:vAlign w:val="center"/>
          </w:tcPr>
          <w:p w14:paraId="4509DDA2"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Строителство </w:t>
            </w:r>
          </w:p>
        </w:tc>
        <w:tc>
          <w:tcPr>
            <w:tcW w:w="0" w:type="auto"/>
            <w:vAlign w:val="center"/>
          </w:tcPr>
          <w:p w14:paraId="57AADB3C" w14:textId="0A3358F3" w:rsidR="000826C2" w:rsidRPr="00CA58D4" w:rsidRDefault="006420FB" w:rsidP="00D04CD0">
            <w:pPr>
              <w:jc w:val="both"/>
              <w:rPr>
                <w:rFonts w:ascii="Times New Roman" w:hAnsi="Times New Roman"/>
                <w:sz w:val="24"/>
                <w:szCs w:val="24"/>
                <w:lang w:val="bg-BG"/>
              </w:rPr>
            </w:pPr>
            <w:r w:rsidRPr="00CA58D4">
              <w:rPr>
                <w:rFonts w:ascii="Times New Roman" w:hAnsi="Times New Roman"/>
                <w:sz w:val="24"/>
                <w:szCs w:val="24"/>
                <w:lang w:val="bg-BG"/>
              </w:rPr>
              <w:t>За</w:t>
            </w:r>
            <w:r w:rsidR="00D93AFD" w:rsidRPr="00CA58D4">
              <w:rPr>
                <w:rFonts w:ascii="Times New Roman" w:hAnsi="Times New Roman"/>
                <w:sz w:val="24"/>
                <w:szCs w:val="24"/>
                <w:lang w:val="bg-BG"/>
              </w:rPr>
              <w:t>пазване на съседните на имотите</w:t>
            </w:r>
            <w:r w:rsidRPr="00CA58D4">
              <w:rPr>
                <w:rFonts w:ascii="Times New Roman" w:hAnsi="Times New Roman"/>
                <w:sz w:val="24"/>
                <w:szCs w:val="24"/>
                <w:lang w:val="bg-BG"/>
              </w:rPr>
              <w:t xml:space="preserve"> и незастроени площи,</w:t>
            </w:r>
            <w:r w:rsidR="00AE30EB" w:rsidRPr="00CA58D4">
              <w:rPr>
                <w:rFonts w:ascii="Times New Roman" w:hAnsi="Times New Roman"/>
                <w:sz w:val="24"/>
                <w:szCs w:val="24"/>
                <w:lang w:val="bg-BG"/>
              </w:rPr>
              <w:t xml:space="preserve"> </w:t>
            </w:r>
            <w:r w:rsidRPr="00CA58D4">
              <w:rPr>
                <w:rFonts w:ascii="Times New Roman" w:hAnsi="Times New Roman"/>
                <w:sz w:val="24"/>
                <w:szCs w:val="24"/>
                <w:lang w:val="bg-BG"/>
              </w:rPr>
              <w:t>земното покритие,</w:t>
            </w:r>
            <w:r w:rsidR="00AE30EB" w:rsidRPr="00CA58D4">
              <w:rPr>
                <w:rFonts w:ascii="Times New Roman" w:hAnsi="Times New Roman"/>
                <w:sz w:val="24"/>
                <w:szCs w:val="24"/>
                <w:lang w:val="bg-BG"/>
              </w:rPr>
              <w:t xml:space="preserve"> </w:t>
            </w:r>
            <w:r w:rsidRPr="00CA58D4">
              <w:rPr>
                <w:rFonts w:ascii="Times New Roman" w:hAnsi="Times New Roman"/>
                <w:sz w:val="24"/>
                <w:szCs w:val="24"/>
                <w:lang w:val="bg-BG"/>
              </w:rPr>
              <w:t>тревни съобщества и храстова</w:t>
            </w:r>
            <w:r w:rsidR="00AE30EB" w:rsidRPr="00CA58D4">
              <w:rPr>
                <w:rFonts w:ascii="Times New Roman" w:hAnsi="Times New Roman"/>
                <w:sz w:val="24"/>
                <w:szCs w:val="24"/>
                <w:lang w:val="bg-BG"/>
              </w:rPr>
              <w:t xml:space="preserve"> </w:t>
            </w:r>
            <w:r w:rsidR="003123C7" w:rsidRPr="00CA58D4">
              <w:rPr>
                <w:rFonts w:ascii="Times New Roman" w:hAnsi="Times New Roman"/>
                <w:sz w:val="24"/>
                <w:szCs w:val="24"/>
                <w:lang w:val="bg-BG"/>
              </w:rPr>
              <w:t xml:space="preserve">растителност и предпазване на съседни   територии от унищожаване </w:t>
            </w:r>
            <w:r w:rsidRPr="00CA58D4">
              <w:rPr>
                <w:rFonts w:ascii="Times New Roman" w:hAnsi="Times New Roman"/>
                <w:sz w:val="24"/>
                <w:szCs w:val="24"/>
                <w:lang w:val="bg-BG"/>
              </w:rPr>
              <w:t>на съществуващата</w:t>
            </w:r>
            <w:r w:rsidR="00AE30EB" w:rsidRPr="00CA58D4">
              <w:rPr>
                <w:rFonts w:ascii="Times New Roman" w:hAnsi="Times New Roman"/>
                <w:sz w:val="24"/>
                <w:szCs w:val="24"/>
                <w:lang w:val="bg-BG"/>
              </w:rPr>
              <w:t xml:space="preserve"> </w:t>
            </w:r>
            <w:r w:rsidRPr="00CA58D4">
              <w:rPr>
                <w:rFonts w:ascii="Times New Roman" w:hAnsi="Times New Roman"/>
                <w:sz w:val="24"/>
                <w:szCs w:val="24"/>
                <w:lang w:val="bg-BG"/>
              </w:rPr>
              <w:t>р</w:t>
            </w:r>
            <w:r w:rsidR="003123C7" w:rsidRPr="00CA58D4">
              <w:rPr>
                <w:rFonts w:ascii="Times New Roman" w:hAnsi="Times New Roman"/>
                <w:sz w:val="24"/>
                <w:szCs w:val="24"/>
                <w:lang w:val="bg-BG"/>
              </w:rPr>
              <w:t>астителна покривка, замърсяване</w:t>
            </w:r>
            <w:r w:rsidRPr="00CA58D4">
              <w:rPr>
                <w:rFonts w:ascii="Times New Roman" w:hAnsi="Times New Roman"/>
                <w:sz w:val="24"/>
                <w:szCs w:val="24"/>
                <w:lang w:val="bg-BG"/>
              </w:rPr>
              <w:t>то и увреждането ѝ</w:t>
            </w:r>
          </w:p>
        </w:tc>
      </w:tr>
      <w:tr w:rsidR="000826C2" w:rsidRPr="00CA58D4" w14:paraId="4AFA58C4"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8B449D"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5.</w:t>
            </w:r>
          </w:p>
        </w:tc>
        <w:tc>
          <w:tcPr>
            <w:tcW w:w="5229" w:type="dxa"/>
            <w:vAlign w:val="center"/>
          </w:tcPr>
          <w:p w14:paraId="0FD3F2DC" w14:textId="4AA58395" w:rsidR="000826C2" w:rsidRPr="00CA58D4" w:rsidRDefault="006420FB" w:rsidP="00D04CD0">
            <w:pPr>
              <w:jc w:val="both"/>
              <w:rPr>
                <w:rFonts w:ascii="Times New Roman" w:hAnsi="Times New Roman"/>
                <w:sz w:val="24"/>
                <w:szCs w:val="24"/>
                <w:lang w:val="bg-BG"/>
              </w:rPr>
            </w:pPr>
            <w:r w:rsidRPr="00CA58D4">
              <w:rPr>
                <w:rFonts w:ascii="Times New Roman" w:hAnsi="Times New Roman"/>
                <w:sz w:val="24"/>
                <w:szCs w:val="24"/>
                <w:lang w:val="bg-BG"/>
              </w:rPr>
              <w:t>По време на практическото реализиране на проекта, да не се</w:t>
            </w:r>
            <w:r w:rsidR="003123C7" w:rsidRPr="00CA58D4">
              <w:rPr>
                <w:rFonts w:ascii="Times New Roman" w:hAnsi="Times New Roman"/>
                <w:sz w:val="24"/>
                <w:szCs w:val="24"/>
                <w:lang w:val="bg-BG"/>
              </w:rPr>
              <w:t xml:space="preserve"> </w:t>
            </w:r>
            <w:r w:rsidRPr="00CA58D4">
              <w:rPr>
                <w:rFonts w:ascii="Times New Roman" w:hAnsi="Times New Roman"/>
                <w:sz w:val="24"/>
                <w:szCs w:val="24"/>
                <w:lang w:val="bg-BG"/>
              </w:rPr>
              <w:t>допуска увреждане на съседните терени. Строителят да маркира, и огради терените на строителната площадка, за всеки комплекс.</w:t>
            </w:r>
          </w:p>
        </w:tc>
        <w:tc>
          <w:tcPr>
            <w:tcW w:w="2374" w:type="dxa"/>
            <w:shd w:val="clear" w:color="auto" w:fill="auto"/>
            <w:vAlign w:val="center"/>
          </w:tcPr>
          <w:p w14:paraId="5118A1C3"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Строителство</w:t>
            </w:r>
          </w:p>
        </w:tc>
        <w:tc>
          <w:tcPr>
            <w:tcW w:w="0" w:type="auto"/>
            <w:shd w:val="clear" w:color="auto" w:fill="auto"/>
            <w:vAlign w:val="center"/>
          </w:tcPr>
          <w:p w14:paraId="1A124C00" w14:textId="59BC9198" w:rsidR="000826C2" w:rsidRPr="00CA58D4" w:rsidRDefault="006420FB" w:rsidP="00D04CD0">
            <w:pPr>
              <w:jc w:val="both"/>
              <w:rPr>
                <w:rFonts w:ascii="Times New Roman" w:hAnsi="Times New Roman"/>
                <w:sz w:val="24"/>
                <w:szCs w:val="24"/>
                <w:lang w:val="bg-BG"/>
              </w:rPr>
            </w:pPr>
            <w:r w:rsidRPr="00CA58D4">
              <w:rPr>
                <w:rFonts w:ascii="Times New Roman" w:hAnsi="Times New Roman"/>
                <w:sz w:val="24"/>
                <w:szCs w:val="24"/>
                <w:lang w:val="bg-BG"/>
              </w:rPr>
              <w:t>За</w:t>
            </w:r>
            <w:r w:rsidR="00D93AFD" w:rsidRPr="00CA58D4">
              <w:rPr>
                <w:rFonts w:ascii="Times New Roman" w:hAnsi="Times New Roman"/>
                <w:sz w:val="24"/>
                <w:szCs w:val="24"/>
                <w:lang w:val="bg-BG"/>
              </w:rPr>
              <w:t>пазване на съседните на имотите</w:t>
            </w:r>
            <w:r w:rsidRPr="00CA58D4">
              <w:rPr>
                <w:rFonts w:ascii="Times New Roman" w:hAnsi="Times New Roman"/>
                <w:sz w:val="24"/>
                <w:szCs w:val="24"/>
                <w:lang w:val="bg-BG"/>
              </w:rPr>
              <w:t xml:space="preserve"> и незастроени площи,</w:t>
            </w:r>
            <w:r w:rsidR="00AE30EB" w:rsidRPr="00CA58D4">
              <w:rPr>
                <w:rFonts w:ascii="Times New Roman" w:hAnsi="Times New Roman"/>
                <w:sz w:val="24"/>
                <w:szCs w:val="24"/>
                <w:lang w:val="bg-BG"/>
              </w:rPr>
              <w:t xml:space="preserve"> </w:t>
            </w:r>
            <w:r w:rsidRPr="00CA58D4">
              <w:rPr>
                <w:rFonts w:ascii="Times New Roman" w:hAnsi="Times New Roman"/>
                <w:sz w:val="24"/>
                <w:szCs w:val="24"/>
                <w:lang w:val="bg-BG"/>
              </w:rPr>
              <w:t>земното покритие,</w:t>
            </w:r>
            <w:r w:rsidR="00AE30EB" w:rsidRPr="00CA58D4">
              <w:rPr>
                <w:rFonts w:ascii="Times New Roman" w:hAnsi="Times New Roman"/>
                <w:sz w:val="24"/>
                <w:szCs w:val="24"/>
                <w:lang w:val="bg-BG"/>
              </w:rPr>
              <w:t xml:space="preserve"> </w:t>
            </w:r>
            <w:r w:rsidRPr="00CA58D4">
              <w:rPr>
                <w:rFonts w:ascii="Times New Roman" w:hAnsi="Times New Roman"/>
                <w:sz w:val="24"/>
                <w:szCs w:val="24"/>
                <w:lang w:val="bg-BG"/>
              </w:rPr>
              <w:t>тревни съобщества и храстова</w:t>
            </w:r>
            <w:r w:rsidR="00AE30EB" w:rsidRPr="00CA58D4">
              <w:rPr>
                <w:rFonts w:ascii="Times New Roman" w:hAnsi="Times New Roman"/>
                <w:sz w:val="24"/>
                <w:szCs w:val="24"/>
                <w:lang w:val="bg-BG"/>
              </w:rPr>
              <w:t xml:space="preserve"> </w:t>
            </w:r>
            <w:r w:rsidR="003123C7" w:rsidRPr="00CA58D4">
              <w:rPr>
                <w:rFonts w:ascii="Times New Roman" w:hAnsi="Times New Roman"/>
                <w:sz w:val="24"/>
                <w:szCs w:val="24"/>
                <w:lang w:val="bg-BG"/>
              </w:rPr>
              <w:t>растителност и п</w:t>
            </w:r>
            <w:r w:rsidRPr="00CA58D4">
              <w:rPr>
                <w:rFonts w:ascii="Times New Roman" w:hAnsi="Times New Roman"/>
                <w:sz w:val="24"/>
                <w:szCs w:val="24"/>
                <w:lang w:val="bg-BG"/>
              </w:rPr>
              <w:t>редотв</w:t>
            </w:r>
            <w:r w:rsidR="003123C7" w:rsidRPr="00CA58D4">
              <w:rPr>
                <w:rFonts w:ascii="Times New Roman" w:hAnsi="Times New Roman"/>
                <w:sz w:val="24"/>
                <w:szCs w:val="24"/>
                <w:lang w:val="bg-BG"/>
              </w:rPr>
              <w:t xml:space="preserve">ратяване унищожаване </w:t>
            </w:r>
            <w:r w:rsidR="00AE30EB" w:rsidRPr="00CA58D4">
              <w:rPr>
                <w:rFonts w:ascii="Times New Roman" w:hAnsi="Times New Roman"/>
                <w:sz w:val="24"/>
                <w:szCs w:val="24"/>
                <w:lang w:val="bg-BG"/>
              </w:rPr>
              <w:t xml:space="preserve">на естествени </w:t>
            </w:r>
            <w:r w:rsidRPr="00CA58D4">
              <w:rPr>
                <w:rFonts w:ascii="Times New Roman" w:hAnsi="Times New Roman"/>
                <w:sz w:val="24"/>
                <w:szCs w:val="24"/>
                <w:lang w:val="bg-BG"/>
              </w:rPr>
              <w:t>местообитания и тези на целевите животински видове в защитената зона</w:t>
            </w:r>
          </w:p>
        </w:tc>
      </w:tr>
      <w:tr w:rsidR="000826C2" w:rsidRPr="00CA58D4" w14:paraId="1BD7C212"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DACF221" w14:textId="4ABB8828" w:rsidR="000826C2" w:rsidRPr="00CA58D4" w:rsidRDefault="00D0037C" w:rsidP="00D04CD0">
            <w:pPr>
              <w:jc w:val="both"/>
              <w:rPr>
                <w:rFonts w:ascii="Times New Roman" w:hAnsi="Times New Roman"/>
                <w:sz w:val="24"/>
                <w:szCs w:val="24"/>
                <w:lang w:val="bg-BG"/>
              </w:rPr>
            </w:pPr>
            <w:bookmarkStart w:id="9" w:name="_Hlk56905090"/>
            <w:r w:rsidRPr="00CA58D4">
              <w:rPr>
                <w:rFonts w:ascii="Times New Roman" w:hAnsi="Times New Roman"/>
                <w:sz w:val="24"/>
                <w:szCs w:val="24"/>
                <w:lang w:val="bg-BG"/>
              </w:rPr>
              <w:t>6</w:t>
            </w:r>
            <w:r w:rsidR="000826C2" w:rsidRPr="00CA58D4">
              <w:rPr>
                <w:rFonts w:ascii="Times New Roman" w:hAnsi="Times New Roman"/>
                <w:sz w:val="24"/>
                <w:szCs w:val="24"/>
                <w:lang w:val="bg-BG"/>
              </w:rPr>
              <w:t>.</w:t>
            </w:r>
          </w:p>
        </w:tc>
        <w:tc>
          <w:tcPr>
            <w:tcW w:w="5229" w:type="dxa"/>
            <w:tcBorders>
              <w:top w:val="single" w:sz="4" w:space="0" w:color="auto"/>
              <w:left w:val="single" w:sz="4" w:space="0" w:color="auto"/>
              <w:bottom w:val="single" w:sz="4" w:space="0" w:color="auto"/>
              <w:right w:val="single" w:sz="4" w:space="0" w:color="auto"/>
            </w:tcBorders>
            <w:vAlign w:val="center"/>
          </w:tcPr>
          <w:p w14:paraId="5ED1A48E" w14:textId="668FC6B7" w:rsidR="000826C2" w:rsidRPr="00CA58D4" w:rsidRDefault="00D0037C" w:rsidP="00D04CD0">
            <w:pPr>
              <w:jc w:val="both"/>
              <w:rPr>
                <w:rFonts w:ascii="Times New Roman" w:hAnsi="Times New Roman"/>
                <w:bCs/>
                <w:sz w:val="24"/>
                <w:szCs w:val="24"/>
                <w:lang w:val="bg-BG"/>
              </w:rPr>
            </w:pPr>
            <w:r w:rsidRPr="00CA58D4">
              <w:rPr>
                <w:rFonts w:ascii="Times New Roman" w:hAnsi="Times New Roman"/>
                <w:bCs/>
                <w:sz w:val="24"/>
                <w:szCs w:val="24"/>
                <w:lang w:val="bg-BG"/>
              </w:rPr>
              <w:t>Да се спазват правилат</w:t>
            </w:r>
            <w:r w:rsidR="00AE30EB" w:rsidRPr="00CA58D4">
              <w:rPr>
                <w:rFonts w:ascii="Times New Roman" w:hAnsi="Times New Roman"/>
                <w:bCs/>
                <w:sz w:val="24"/>
                <w:szCs w:val="24"/>
                <w:lang w:val="bg-BG"/>
              </w:rPr>
              <w:t>а за противопожарна безопасност</w:t>
            </w:r>
            <w:r w:rsidRPr="00CA58D4">
              <w:rPr>
                <w:rFonts w:ascii="Times New Roman" w:hAnsi="Times New Roman"/>
                <w:bCs/>
                <w:sz w:val="24"/>
                <w:szCs w:val="24"/>
                <w:lang w:val="bg-BG"/>
              </w:rPr>
              <w:t xml:space="preserve"> при </w:t>
            </w:r>
            <w:r w:rsidR="00AE30EB" w:rsidRPr="00CA58D4">
              <w:rPr>
                <w:rFonts w:ascii="Times New Roman" w:hAnsi="Times New Roman"/>
                <w:bCs/>
                <w:sz w:val="24"/>
                <w:szCs w:val="24"/>
                <w:lang w:val="bg-BG"/>
              </w:rPr>
              <w:t>строителството и експлоатацията</w:t>
            </w:r>
            <w:r w:rsidRPr="00CA58D4">
              <w:rPr>
                <w:rFonts w:ascii="Times New Roman" w:hAnsi="Times New Roman"/>
                <w:bCs/>
                <w:sz w:val="24"/>
                <w:szCs w:val="24"/>
                <w:lang w:val="bg-BG"/>
              </w:rPr>
              <w:t xml:space="preserve"> на обектите на инвестиционното предложение</w:t>
            </w:r>
            <w:r w:rsidR="003123C7"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vAlign w:val="center"/>
          </w:tcPr>
          <w:p w14:paraId="2BA2C580" w14:textId="45C8C6F9" w:rsidR="000826C2" w:rsidRPr="00CA58D4" w:rsidRDefault="00AE30EB"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r w:rsidR="000826C2" w:rsidRPr="00CA58D4">
              <w:rPr>
                <w:rFonts w:ascii="Times New Roman" w:hAnsi="Times New Roman"/>
                <w:sz w:val="24"/>
                <w:szCs w:val="24"/>
                <w:lang w:val="bg-BG"/>
              </w:rPr>
              <w:t xml:space="preserve"> и експлоатация</w:t>
            </w:r>
          </w:p>
        </w:tc>
        <w:tc>
          <w:tcPr>
            <w:tcW w:w="0" w:type="auto"/>
            <w:tcBorders>
              <w:top w:val="single" w:sz="4" w:space="0" w:color="auto"/>
              <w:left w:val="single" w:sz="4" w:space="0" w:color="auto"/>
              <w:bottom w:val="single" w:sz="4" w:space="0" w:color="auto"/>
              <w:right w:val="single" w:sz="4" w:space="0" w:color="auto"/>
            </w:tcBorders>
            <w:vAlign w:val="center"/>
          </w:tcPr>
          <w:p w14:paraId="1E7F7C7E" w14:textId="1C2F650E" w:rsidR="000826C2" w:rsidRPr="00CA58D4" w:rsidRDefault="00D0037C" w:rsidP="00D04CD0">
            <w:pPr>
              <w:jc w:val="both"/>
              <w:rPr>
                <w:rFonts w:ascii="Times New Roman" w:hAnsi="Times New Roman"/>
                <w:bCs/>
                <w:sz w:val="24"/>
                <w:szCs w:val="24"/>
                <w:lang w:val="bg-BG"/>
              </w:rPr>
            </w:pPr>
            <w:r w:rsidRPr="00CA58D4">
              <w:rPr>
                <w:rFonts w:ascii="Times New Roman" w:hAnsi="Times New Roman"/>
                <w:bCs/>
                <w:sz w:val="24"/>
                <w:szCs w:val="24"/>
                <w:lang w:val="bg-BG"/>
              </w:rPr>
              <w:t>Съхранение на  състояние</w:t>
            </w:r>
            <w:r w:rsidR="00AE30EB" w:rsidRPr="00CA58D4">
              <w:rPr>
                <w:rFonts w:ascii="Times New Roman" w:hAnsi="Times New Roman"/>
                <w:bCs/>
                <w:sz w:val="24"/>
                <w:szCs w:val="24"/>
                <w:lang w:val="bg-BG"/>
              </w:rPr>
              <w:t>то на местообитанията в района</w:t>
            </w:r>
            <w:r w:rsidRPr="00CA58D4">
              <w:rPr>
                <w:rFonts w:ascii="Times New Roman" w:hAnsi="Times New Roman"/>
                <w:bCs/>
                <w:sz w:val="24"/>
                <w:szCs w:val="24"/>
                <w:lang w:val="bg-BG"/>
              </w:rPr>
              <w:t xml:space="preserve"> и техните</w:t>
            </w:r>
            <w:r w:rsidR="003123C7" w:rsidRPr="00CA58D4">
              <w:rPr>
                <w:rFonts w:ascii="Times New Roman" w:hAnsi="Times New Roman"/>
                <w:bCs/>
                <w:sz w:val="24"/>
                <w:szCs w:val="24"/>
                <w:lang w:val="bg-BG"/>
              </w:rPr>
              <w:t xml:space="preserve"> </w:t>
            </w:r>
            <w:r w:rsidR="003123C7" w:rsidRPr="00CA58D4">
              <w:rPr>
                <w:rFonts w:ascii="Times New Roman" w:hAnsi="Times New Roman"/>
                <w:bCs/>
                <w:sz w:val="24"/>
                <w:szCs w:val="24"/>
                <w:lang w:val="bg-BG"/>
              </w:rPr>
              <w:lastRenderedPageBreak/>
              <w:t>обитатели</w:t>
            </w:r>
            <w:r w:rsidR="00AE30EB" w:rsidRPr="00CA58D4">
              <w:rPr>
                <w:rFonts w:ascii="Times New Roman" w:hAnsi="Times New Roman"/>
                <w:bCs/>
                <w:sz w:val="24"/>
                <w:szCs w:val="24"/>
                <w:lang w:val="bg-BG"/>
              </w:rPr>
              <w:t>,</w:t>
            </w:r>
            <w:r w:rsidR="003123C7" w:rsidRPr="00CA58D4">
              <w:rPr>
                <w:rFonts w:ascii="Times New Roman" w:hAnsi="Times New Roman"/>
                <w:bCs/>
                <w:sz w:val="24"/>
                <w:szCs w:val="24"/>
                <w:lang w:val="bg-BG"/>
              </w:rPr>
              <w:t xml:space="preserve"> предмет на опазване </w:t>
            </w:r>
            <w:r w:rsidRPr="00CA58D4">
              <w:rPr>
                <w:rFonts w:ascii="Times New Roman" w:hAnsi="Times New Roman"/>
                <w:bCs/>
                <w:sz w:val="24"/>
                <w:szCs w:val="24"/>
                <w:lang w:val="bg-BG"/>
              </w:rPr>
              <w:t>в зон</w:t>
            </w:r>
            <w:r w:rsidR="00AE30EB" w:rsidRPr="00CA58D4">
              <w:rPr>
                <w:rFonts w:ascii="Times New Roman" w:hAnsi="Times New Roman"/>
                <w:bCs/>
                <w:sz w:val="24"/>
                <w:szCs w:val="24"/>
                <w:lang w:val="bg-BG"/>
              </w:rPr>
              <w:t>ата</w:t>
            </w:r>
            <w:r w:rsidR="003123C7" w:rsidRPr="00CA58D4">
              <w:rPr>
                <w:rFonts w:ascii="Times New Roman" w:hAnsi="Times New Roman"/>
                <w:bCs/>
                <w:sz w:val="24"/>
                <w:szCs w:val="24"/>
                <w:lang w:val="bg-BG"/>
              </w:rPr>
              <w:t xml:space="preserve"> и извън нейните граници и п</w:t>
            </w:r>
            <w:r w:rsidRPr="00CA58D4">
              <w:rPr>
                <w:rFonts w:ascii="Times New Roman" w:hAnsi="Times New Roman"/>
                <w:bCs/>
                <w:sz w:val="24"/>
                <w:szCs w:val="24"/>
                <w:lang w:val="bg-BG"/>
              </w:rPr>
              <w:t>редотвратяване унищожав</w:t>
            </w:r>
            <w:r w:rsidR="00D93AFD" w:rsidRPr="00CA58D4">
              <w:rPr>
                <w:rFonts w:ascii="Times New Roman" w:hAnsi="Times New Roman"/>
                <w:bCs/>
                <w:sz w:val="24"/>
                <w:szCs w:val="24"/>
                <w:lang w:val="bg-BG"/>
              </w:rPr>
              <w:t xml:space="preserve">ане на естествени </w:t>
            </w:r>
            <w:r w:rsidR="00AE30EB" w:rsidRPr="00CA58D4">
              <w:rPr>
                <w:rFonts w:ascii="Times New Roman" w:hAnsi="Times New Roman"/>
                <w:bCs/>
                <w:sz w:val="24"/>
                <w:szCs w:val="24"/>
                <w:lang w:val="bg-BG"/>
              </w:rPr>
              <w:t>местообитания</w:t>
            </w:r>
            <w:r w:rsidRPr="00CA58D4">
              <w:rPr>
                <w:rFonts w:ascii="Times New Roman" w:hAnsi="Times New Roman"/>
                <w:bCs/>
                <w:sz w:val="24"/>
                <w:szCs w:val="24"/>
                <w:lang w:val="bg-BG"/>
              </w:rPr>
              <w:t xml:space="preserve"> и целеви видове в защитената зона и извън нея</w:t>
            </w:r>
          </w:p>
        </w:tc>
      </w:tr>
      <w:tr w:rsidR="000826C2" w:rsidRPr="00CA58D4" w14:paraId="7A3503F9"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F3CED47" w14:textId="50D762E0" w:rsidR="000826C2" w:rsidRPr="00CA58D4" w:rsidRDefault="00D0037C"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7</w:t>
            </w:r>
            <w:r w:rsidR="000826C2" w:rsidRPr="00CA58D4">
              <w:rPr>
                <w:rFonts w:ascii="Times New Roman" w:hAnsi="Times New Roman"/>
                <w:sz w:val="24"/>
                <w:szCs w:val="24"/>
                <w:lang w:val="bg-BG"/>
              </w:rPr>
              <w:t>.</w:t>
            </w:r>
          </w:p>
        </w:tc>
        <w:tc>
          <w:tcPr>
            <w:tcW w:w="5229" w:type="dxa"/>
            <w:tcBorders>
              <w:top w:val="single" w:sz="4" w:space="0" w:color="auto"/>
              <w:left w:val="single" w:sz="4" w:space="0" w:color="auto"/>
              <w:bottom w:val="single" w:sz="4" w:space="0" w:color="auto"/>
              <w:right w:val="single" w:sz="4" w:space="0" w:color="auto"/>
            </w:tcBorders>
            <w:vAlign w:val="center"/>
          </w:tcPr>
          <w:p w14:paraId="1F67943D" w14:textId="02EBA78F" w:rsidR="000826C2" w:rsidRPr="00CA58D4" w:rsidRDefault="00D0037C" w:rsidP="00AE30EB">
            <w:pPr>
              <w:jc w:val="both"/>
              <w:rPr>
                <w:rFonts w:ascii="Times New Roman" w:hAnsi="Times New Roman"/>
                <w:bCs/>
                <w:sz w:val="24"/>
                <w:szCs w:val="24"/>
                <w:lang w:val="bg-BG"/>
              </w:rPr>
            </w:pPr>
            <w:r w:rsidRPr="00CA58D4">
              <w:rPr>
                <w:rFonts w:ascii="Times New Roman" w:hAnsi="Times New Roman"/>
                <w:bCs/>
                <w:sz w:val="24"/>
                <w:szCs w:val="24"/>
                <w:lang w:val="bg-BG"/>
              </w:rPr>
              <w:t>Да се спазват стриктно</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разпо</w:t>
            </w:r>
            <w:r w:rsidR="003123C7" w:rsidRPr="00CA58D4">
              <w:rPr>
                <w:rFonts w:ascii="Times New Roman" w:hAnsi="Times New Roman"/>
                <w:bCs/>
                <w:sz w:val="24"/>
                <w:szCs w:val="24"/>
                <w:lang w:val="bg-BG"/>
              </w:rPr>
              <w:t>редбите на Закона за управление</w:t>
            </w:r>
            <w:r w:rsidRPr="00CA58D4">
              <w:rPr>
                <w:rFonts w:ascii="Times New Roman" w:hAnsi="Times New Roman"/>
                <w:bCs/>
                <w:sz w:val="24"/>
                <w:szCs w:val="24"/>
                <w:lang w:val="bg-BG"/>
              </w:rPr>
              <w:t xml:space="preserve"> на отпадъците и подзаконовите нормативни актове по време на строителните работи, по  време  на строителство</w:t>
            </w:r>
            <w:r w:rsidR="00AE30EB" w:rsidRPr="00CA58D4">
              <w:rPr>
                <w:rFonts w:ascii="Times New Roman" w:hAnsi="Times New Roman"/>
                <w:bCs/>
                <w:sz w:val="24"/>
                <w:szCs w:val="24"/>
                <w:lang w:val="bg-BG"/>
              </w:rPr>
              <w:t>то</w:t>
            </w:r>
            <w:r w:rsidRPr="00CA58D4">
              <w:rPr>
                <w:rFonts w:ascii="Times New Roman" w:hAnsi="Times New Roman"/>
                <w:bCs/>
                <w:sz w:val="24"/>
                <w:szCs w:val="24"/>
                <w:lang w:val="bg-BG"/>
              </w:rPr>
              <w:t xml:space="preserve"> </w:t>
            </w:r>
            <w:r w:rsidR="00AE30EB" w:rsidRPr="00CA58D4">
              <w:rPr>
                <w:rFonts w:ascii="Times New Roman" w:hAnsi="Times New Roman"/>
                <w:bCs/>
                <w:sz w:val="24"/>
                <w:szCs w:val="24"/>
                <w:lang w:val="bg-BG"/>
              </w:rPr>
              <w:t xml:space="preserve">и </w:t>
            </w:r>
            <w:r w:rsidRPr="00CA58D4">
              <w:rPr>
                <w:rFonts w:ascii="Times New Roman" w:hAnsi="Times New Roman"/>
                <w:bCs/>
                <w:sz w:val="24"/>
                <w:szCs w:val="24"/>
                <w:lang w:val="bg-BG"/>
              </w:rPr>
              <w:t>експлоатация</w:t>
            </w:r>
            <w:r w:rsidR="00AE30EB" w:rsidRPr="00CA58D4">
              <w:rPr>
                <w:rFonts w:ascii="Times New Roman" w:hAnsi="Times New Roman"/>
                <w:bCs/>
                <w:sz w:val="24"/>
                <w:szCs w:val="24"/>
                <w:lang w:val="bg-BG"/>
              </w:rPr>
              <w:t>та</w:t>
            </w:r>
            <w:r w:rsidRPr="00CA58D4">
              <w:rPr>
                <w:rFonts w:ascii="Times New Roman" w:hAnsi="Times New Roman"/>
                <w:bCs/>
                <w:sz w:val="24"/>
                <w:szCs w:val="24"/>
                <w:lang w:val="bg-BG"/>
              </w:rPr>
              <w:t xml:space="preserve"> на обекта</w:t>
            </w:r>
            <w:r w:rsidR="003123C7"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vAlign w:val="center"/>
          </w:tcPr>
          <w:p w14:paraId="63AE9AA9" w14:textId="436352A8" w:rsidR="000826C2" w:rsidRPr="00CA58D4" w:rsidRDefault="00AE30EB" w:rsidP="00D04CD0">
            <w:pPr>
              <w:jc w:val="both"/>
              <w:rPr>
                <w:rFonts w:ascii="Times New Roman" w:hAnsi="Times New Roman"/>
                <w:bCs/>
                <w:sz w:val="24"/>
                <w:szCs w:val="24"/>
                <w:lang w:val="bg-BG"/>
              </w:rPr>
            </w:pPr>
            <w:r w:rsidRPr="00CA58D4">
              <w:rPr>
                <w:rFonts w:ascii="Times New Roman" w:hAnsi="Times New Roman"/>
                <w:sz w:val="24"/>
                <w:szCs w:val="24"/>
                <w:lang w:val="bg-BG"/>
              </w:rPr>
              <w:t>Строителство и експлоатация</w:t>
            </w:r>
          </w:p>
        </w:tc>
        <w:tc>
          <w:tcPr>
            <w:tcW w:w="0" w:type="auto"/>
            <w:tcBorders>
              <w:top w:val="single" w:sz="4" w:space="0" w:color="auto"/>
              <w:left w:val="single" w:sz="4" w:space="0" w:color="auto"/>
              <w:bottom w:val="single" w:sz="4" w:space="0" w:color="auto"/>
              <w:right w:val="single" w:sz="4" w:space="0" w:color="auto"/>
            </w:tcBorders>
            <w:vAlign w:val="center"/>
          </w:tcPr>
          <w:p w14:paraId="72A68B25" w14:textId="436F6B65" w:rsidR="000826C2" w:rsidRPr="00CA58D4" w:rsidRDefault="00D0037C" w:rsidP="00D04CD0">
            <w:pPr>
              <w:jc w:val="both"/>
              <w:rPr>
                <w:rFonts w:ascii="Times New Roman" w:hAnsi="Times New Roman"/>
                <w:bCs/>
                <w:sz w:val="24"/>
                <w:szCs w:val="24"/>
                <w:lang w:val="bg-BG"/>
              </w:rPr>
            </w:pPr>
            <w:r w:rsidRPr="00CA58D4">
              <w:rPr>
                <w:rFonts w:ascii="Times New Roman" w:hAnsi="Times New Roman"/>
                <w:bCs/>
                <w:sz w:val="24"/>
                <w:szCs w:val="24"/>
                <w:lang w:val="bg-BG"/>
              </w:rPr>
              <w:t>Съхранение на  състояни</w:t>
            </w:r>
            <w:r w:rsidR="00AE30EB" w:rsidRPr="00CA58D4">
              <w:rPr>
                <w:rFonts w:ascii="Times New Roman" w:hAnsi="Times New Roman"/>
                <w:bCs/>
                <w:sz w:val="24"/>
                <w:szCs w:val="24"/>
                <w:lang w:val="bg-BG"/>
              </w:rPr>
              <w:t>ето на местообитанията в района</w:t>
            </w:r>
            <w:r w:rsidRPr="00CA58D4">
              <w:rPr>
                <w:rFonts w:ascii="Times New Roman" w:hAnsi="Times New Roman"/>
                <w:bCs/>
                <w:sz w:val="24"/>
                <w:szCs w:val="24"/>
                <w:lang w:val="bg-BG"/>
              </w:rPr>
              <w:t xml:space="preserve"> и техните</w:t>
            </w:r>
            <w:r w:rsidR="003123C7" w:rsidRPr="00CA58D4">
              <w:rPr>
                <w:rFonts w:ascii="Times New Roman" w:hAnsi="Times New Roman"/>
                <w:bCs/>
                <w:sz w:val="24"/>
                <w:szCs w:val="24"/>
                <w:lang w:val="bg-BG"/>
              </w:rPr>
              <w:t xml:space="preserve"> обитатели</w:t>
            </w:r>
            <w:r w:rsidR="00AE30EB" w:rsidRPr="00CA58D4">
              <w:rPr>
                <w:rFonts w:ascii="Times New Roman" w:hAnsi="Times New Roman"/>
                <w:bCs/>
                <w:sz w:val="24"/>
                <w:szCs w:val="24"/>
                <w:lang w:val="bg-BG"/>
              </w:rPr>
              <w:t>,</w:t>
            </w:r>
            <w:r w:rsidR="003123C7" w:rsidRPr="00CA58D4">
              <w:rPr>
                <w:rFonts w:ascii="Times New Roman" w:hAnsi="Times New Roman"/>
                <w:bCs/>
                <w:sz w:val="24"/>
                <w:szCs w:val="24"/>
                <w:lang w:val="bg-BG"/>
              </w:rPr>
              <w:t xml:space="preserve"> предмет на опазване </w:t>
            </w:r>
            <w:r w:rsidRPr="00CA58D4">
              <w:rPr>
                <w:rFonts w:ascii="Times New Roman" w:hAnsi="Times New Roman"/>
                <w:bCs/>
                <w:sz w:val="24"/>
                <w:szCs w:val="24"/>
                <w:lang w:val="bg-BG"/>
              </w:rPr>
              <w:t>в зоната, както извън нейните грани</w:t>
            </w:r>
            <w:r w:rsidR="003123C7" w:rsidRPr="00CA58D4">
              <w:rPr>
                <w:rFonts w:ascii="Times New Roman" w:hAnsi="Times New Roman"/>
                <w:bCs/>
                <w:sz w:val="24"/>
                <w:szCs w:val="24"/>
                <w:lang w:val="bg-BG"/>
              </w:rPr>
              <w:t>ци, така и в нейните граници и п</w:t>
            </w:r>
            <w:r w:rsidRPr="00CA58D4">
              <w:rPr>
                <w:rFonts w:ascii="Times New Roman" w:hAnsi="Times New Roman"/>
                <w:bCs/>
                <w:sz w:val="24"/>
                <w:szCs w:val="24"/>
                <w:lang w:val="bg-BG"/>
              </w:rPr>
              <w:t>редотвратяване замърсяването на прилежащите терени и поддържане на чиста среда, предвид характера на района</w:t>
            </w:r>
            <w:r w:rsidR="00AE30EB" w:rsidRPr="00CA58D4">
              <w:rPr>
                <w:rFonts w:ascii="Times New Roman" w:hAnsi="Times New Roman"/>
                <w:bCs/>
                <w:sz w:val="24"/>
                <w:szCs w:val="24"/>
                <w:lang w:val="bg-BG"/>
              </w:rPr>
              <w:t>,</w:t>
            </w:r>
            <w:r w:rsidR="00D93AFD" w:rsidRPr="00CA58D4">
              <w:rPr>
                <w:rFonts w:ascii="Times New Roman" w:hAnsi="Times New Roman"/>
                <w:bCs/>
                <w:sz w:val="24"/>
                <w:szCs w:val="24"/>
                <w:lang w:val="bg-BG"/>
              </w:rPr>
              <w:t xml:space="preserve"> в който са разположени </w:t>
            </w:r>
            <w:r w:rsidRPr="00CA58D4">
              <w:rPr>
                <w:rFonts w:ascii="Times New Roman" w:hAnsi="Times New Roman"/>
                <w:bCs/>
                <w:sz w:val="24"/>
                <w:szCs w:val="24"/>
                <w:lang w:val="bg-BG"/>
              </w:rPr>
              <w:t>поземлени</w:t>
            </w:r>
            <w:r w:rsidR="00AE30EB" w:rsidRPr="00CA58D4">
              <w:rPr>
                <w:rFonts w:ascii="Times New Roman" w:hAnsi="Times New Roman"/>
                <w:bCs/>
                <w:sz w:val="24"/>
                <w:szCs w:val="24"/>
                <w:lang w:val="bg-BG"/>
              </w:rPr>
              <w:t>те</w:t>
            </w:r>
            <w:r w:rsidRPr="00CA58D4">
              <w:rPr>
                <w:rFonts w:ascii="Times New Roman" w:hAnsi="Times New Roman"/>
                <w:bCs/>
                <w:sz w:val="24"/>
                <w:szCs w:val="24"/>
                <w:lang w:val="bg-BG"/>
              </w:rPr>
              <w:t xml:space="preserve"> имоти, в които ще се реализира ИП,</w:t>
            </w:r>
            <w:r w:rsidR="00D93AFD" w:rsidRPr="00CA58D4">
              <w:rPr>
                <w:rFonts w:ascii="Times New Roman" w:hAnsi="Times New Roman"/>
                <w:bCs/>
                <w:sz w:val="24"/>
                <w:szCs w:val="24"/>
                <w:lang w:val="bg-BG"/>
              </w:rPr>
              <w:t xml:space="preserve"> </w:t>
            </w:r>
            <w:r w:rsidRPr="00CA58D4">
              <w:rPr>
                <w:rFonts w:ascii="Times New Roman" w:hAnsi="Times New Roman"/>
                <w:bCs/>
                <w:sz w:val="24"/>
                <w:szCs w:val="24"/>
                <w:lang w:val="bg-BG"/>
              </w:rPr>
              <w:t>в границите на защитената зона</w:t>
            </w:r>
          </w:p>
        </w:tc>
      </w:tr>
      <w:tr w:rsidR="000826C2" w:rsidRPr="00CA58D4" w14:paraId="7A6EB806"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EE65946" w14:textId="0F777736" w:rsidR="000826C2" w:rsidRPr="00CA58D4" w:rsidRDefault="00D0037C" w:rsidP="00D04CD0">
            <w:pPr>
              <w:jc w:val="both"/>
              <w:rPr>
                <w:rFonts w:ascii="Times New Roman" w:hAnsi="Times New Roman"/>
                <w:sz w:val="24"/>
                <w:szCs w:val="24"/>
                <w:lang w:val="bg-BG"/>
              </w:rPr>
            </w:pPr>
            <w:r w:rsidRPr="00CA58D4">
              <w:rPr>
                <w:rFonts w:ascii="Times New Roman" w:hAnsi="Times New Roman"/>
                <w:sz w:val="24"/>
                <w:szCs w:val="24"/>
                <w:lang w:val="bg-BG"/>
              </w:rPr>
              <w:t>8.</w:t>
            </w:r>
          </w:p>
        </w:tc>
        <w:tc>
          <w:tcPr>
            <w:tcW w:w="5229" w:type="dxa"/>
            <w:shd w:val="clear" w:color="auto" w:fill="auto"/>
            <w:vAlign w:val="center"/>
          </w:tcPr>
          <w:p w14:paraId="45FBA8F9" w14:textId="4AB5C1F8" w:rsidR="000826C2" w:rsidRPr="00CA58D4" w:rsidRDefault="00D0037C" w:rsidP="00D04CD0">
            <w:pPr>
              <w:jc w:val="both"/>
              <w:rPr>
                <w:rFonts w:ascii="Times New Roman" w:hAnsi="Times New Roman"/>
                <w:bCs/>
                <w:sz w:val="24"/>
                <w:szCs w:val="24"/>
                <w:lang w:val="bg-BG"/>
              </w:rPr>
            </w:pPr>
            <w:r w:rsidRPr="00CA58D4">
              <w:rPr>
                <w:rFonts w:ascii="Times New Roman" w:hAnsi="Times New Roman"/>
                <w:sz w:val="24"/>
                <w:szCs w:val="24"/>
                <w:lang w:val="bg-BG"/>
              </w:rPr>
              <w:t>Озеленяването на обекта да се извърши, съгласно предвижданията на проекта на инвестиционното предложение</w:t>
            </w:r>
            <w:r w:rsidR="003123C7" w:rsidRPr="00CA58D4">
              <w:rPr>
                <w:rFonts w:ascii="Times New Roman" w:hAnsi="Times New Roman"/>
                <w:sz w:val="24"/>
                <w:szCs w:val="24"/>
                <w:lang w:val="bg-BG"/>
              </w:rPr>
              <w:t>.</w:t>
            </w:r>
          </w:p>
        </w:tc>
        <w:tc>
          <w:tcPr>
            <w:tcW w:w="2374" w:type="dxa"/>
            <w:vAlign w:val="center"/>
          </w:tcPr>
          <w:p w14:paraId="628E2A6D" w14:textId="546B1520" w:rsidR="000826C2" w:rsidRPr="00CA58D4" w:rsidRDefault="00AE30EB" w:rsidP="00D04CD0">
            <w:pPr>
              <w:jc w:val="both"/>
              <w:rPr>
                <w:rFonts w:ascii="Times New Roman" w:hAnsi="Times New Roman"/>
                <w:bCs/>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vAlign w:val="center"/>
          </w:tcPr>
          <w:p w14:paraId="02FE8CDD" w14:textId="288BF1F2" w:rsidR="000826C2"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Запазване на </w:t>
            </w:r>
            <w:r w:rsidR="00AE30EB" w:rsidRPr="00CA58D4">
              <w:rPr>
                <w:rFonts w:ascii="Times New Roman" w:hAnsi="Times New Roman"/>
                <w:bCs/>
                <w:sz w:val="24"/>
                <w:szCs w:val="24"/>
                <w:lang w:val="bg-BG"/>
              </w:rPr>
              <w:t>характерната за защитената зона</w:t>
            </w:r>
            <w:r w:rsidRPr="00CA58D4">
              <w:rPr>
                <w:rFonts w:ascii="Times New Roman" w:hAnsi="Times New Roman"/>
                <w:bCs/>
                <w:sz w:val="24"/>
                <w:szCs w:val="24"/>
                <w:lang w:val="bg-BG"/>
              </w:rPr>
              <w:t xml:space="preserve"> и района тр</w:t>
            </w:r>
            <w:r w:rsidR="003123C7" w:rsidRPr="00CA58D4">
              <w:rPr>
                <w:rFonts w:ascii="Times New Roman" w:hAnsi="Times New Roman"/>
                <w:bCs/>
                <w:sz w:val="24"/>
                <w:szCs w:val="24"/>
                <w:lang w:val="bg-BG"/>
              </w:rPr>
              <w:t xml:space="preserve">евна и храстова растителност и предотвратяване </w:t>
            </w:r>
            <w:r w:rsidRPr="00CA58D4">
              <w:rPr>
                <w:rFonts w:ascii="Times New Roman" w:hAnsi="Times New Roman"/>
                <w:bCs/>
                <w:sz w:val="24"/>
                <w:szCs w:val="24"/>
                <w:lang w:val="bg-BG"/>
              </w:rPr>
              <w:t>разпространението на нехарактерни инвазивни видове дървесни и храстови видове, които могат да доведат до подмяна на видовата структура на коренната ра</w:t>
            </w:r>
            <w:r w:rsidR="00AE30EB" w:rsidRPr="00CA58D4">
              <w:rPr>
                <w:rFonts w:ascii="Times New Roman" w:hAnsi="Times New Roman"/>
                <w:bCs/>
                <w:sz w:val="24"/>
                <w:szCs w:val="24"/>
                <w:lang w:val="bg-BG"/>
              </w:rPr>
              <w:t>стителност, характерна за района</w:t>
            </w:r>
            <w:r w:rsidRPr="00CA58D4">
              <w:rPr>
                <w:rFonts w:ascii="Times New Roman" w:hAnsi="Times New Roman"/>
                <w:bCs/>
                <w:sz w:val="24"/>
                <w:szCs w:val="24"/>
                <w:lang w:val="bg-BG"/>
              </w:rPr>
              <w:t xml:space="preserve"> и </w:t>
            </w:r>
            <w:r w:rsidRPr="00CA58D4">
              <w:rPr>
                <w:rFonts w:ascii="Times New Roman" w:hAnsi="Times New Roman"/>
                <w:bCs/>
                <w:sz w:val="24"/>
                <w:szCs w:val="24"/>
                <w:lang w:val="bg-BG"/>
              </w:rPr>
              <w:lastRenderedPageBreak/>
              <w:t xml:space="preserve">по този начин </w:t>
            </w:r>
            <w:r w:rsidR="00AE30EB" w:rsidRPr="00CA58D4">
              <w:rPr>
                <w:rFonts w:ascii="Times New Roman" w:hAnsi="Times New Roman"/>
                <w:bCs/>
                <w:sz w:val="24"/>
                <w:szCs w:val="24"/>
                <w:lang w:val="bg-BG"/>
              </w:rPr>
              <w:t xml:space="preserve">да </w:t>
            </w:r>
            <w:r w:rsidRPr="00CA58D4">
              <w:rPr>
                <w:rFonts w:ascii="Times New Roman" w:hAnsi="Times New Roman"/>
                <w:bCs/>
                <w:sz w:val="24"/>
                <w:szCs w:val="24"/>
                <w:lang w:val="bg-BG"/>
              </w:rPr>
              <w:t>окажат значимо негативно влияние  върху естествените  местообитания в района</w:t>
            </w:r>
          </w:p>
        </w:tc>
      </w:tr>
      <w:tr w:rsidR="000826C2" w:rsidRPr="00CA58D4" w14:paraId="4E3602F7"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496B1CD" w14:textId="787A3975" w:rsidR="000826C2" w:rsidRPr="00CA58D4" w:rsidRDefault="00D0037C"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9.</w:t>
            </w:r>
          </w:p>
        </w:tc>
        <w:tc>
          <w:tcPr>
            <w:tcW w:w="5229" w:type="dxa"/>
            <w:tcBorders>
              <w:top w:val="single" w:sz="4" w:space="0" w:color="auto"/>
              <w:left w:val="single" w:sz="4" w:space="0" w:color="auto"/>
              <w:bottom w:val="single" w:sz="4" w:space="0" w:color="auto"/>
              <w:right w:val="single" w:sz="4" w:space="0" w:color="auto"/>
            </w:tcBorders>
            <w:vAlign w:val="center"/>
          </w:tcPr>
          <w:p w14:paraId="242FB401" w14:textId="503D9317" w:rsidR="000826C2"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При озеленяването да се</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използват автохтонна/</w:t>
            </w:r>
            <w:r w:rsidR="003123C7" w:rsidRPr="00CA58D4">
              <w:rPr>
                <w:rFonts w:ascii="Times New Roman" w:hAnsi="Times New Roman"/>
                <w:bCs/>
                <w:sz w:val="24"/>
                <w:szCs w:val="24"/>
                <w:lang w:val="bg-BG"/>
              </w:rPr>
              <w:t xml:space="preserve">местна растителност, като не се </w:t>
            </w:r>
            <w:r w:rsidRPr="00CA58D4">
              <w:rPr>
                <w:rFonts w:ascii="Times New Roman" w:hAnsi="Times New Roman"/>
                <w:bCs/>
                <w:sz w:val="24"/>
                <w:szCs w:val="24"/>
                <w:lang w:val="bg-BG"/>
              </w:rPr>
              <w:t>допуска</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използването на</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инвазивни и нетипични за района видове</w:t>
            </w:r>
            <w:r w:rsidR="003123C7"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vAlign w:val="center"/>
          </w:tcPr>
          <w:p w14:paraId="55195C7C" w14:textId="7562DF61" w:rsidR="000826C2" w:rsidRPr="00CA58D4" w:rsidRDefault="00AE30EB" w:rsidP="00D04CD0">
            <w:pPr>
              <w:jc w:val="both"/>
              <w:rPr>
                <w:rFonts w:ascii="Times New Roman" w:hAnsi="Times New Roman"/>
                <w:bCs/>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vAlign w:val="center"/>
          </w:tcPr>
          <w:p w14:paraId="426CDD4E" w14:textId="3980948E" w:rsidR="00F450D1"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Запазване характера на тревната,</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храстова и д</w:t>
            </w:r>
            <w:r w:rsidR="003123C7" w:rsidRPr="00CA58D4">
              <w:rPr>
                <w:rFonts w:ascii="Times New Roman" w:hAnsi="Times New Roman"/>
                <w:bCs/>
                <w:sz w:val="24"/>
                <w:szCs w:val="24"/>
                <w:lang w:val="bg-BG"/>
              </w:rPr>
              <w:t>ървесна растителност в района и п</w:t>
            </w:r>
            <w:r w:rsidRPr="00CA58D4">
              <w:rPr>
                <w:rFonts w:ascii="Times New Roman" w:hAnsi="Times New Roman"/>
                <w:bCs/>
                <w:sz w:val="24"/>
                <w:szCs w:val="24"/>
                <w:lang w:val="bg-BG"/>
              </w:rPr>
              <w:t>редотвратяване</w:t>
            </w:r>
          </w:p>
          <w:p w14:paraId="6572CDB4" w14:textId="77777777" w:rsidR="00F450D1"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възможността за</w:t>
            </w:r>
          </w:p>
          <w:p w14:paraId="764C75E2" w14:textId="5A5A800B" w:rsidR="00F450D1" w:rsidRPr="00CA58D4" w:rsidRDefault="00AE30EB"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разпространение </w:t>
            </w:r>
            <w:r w:rsidR="00F450D1" w:rsidRPr="00CA58D4">
              <w:rPr>
                <w:rFonts w:ascii="Times New Roman" w:hAnsi="Times New Roman"/>
                <w:bCs/>
                <w:sz w:val="24"/>
                <w:szCs w:val="24"/>
                <w:lang w:val="bg-BG"/>
              </w:rPr>
              <w:t>на нехарактерни</w:t>
            </w:r>
            <w:r w:rsidRPr="00CA58D4">
              <w:rPr>
                <w:rFonts w:ascii="Times New Roman" w:hAnsi="Times New Roman"/>
                <w:bCs/>
                <w:sz w:val="24"/>
                <w:szCs w:val="24"/>
                <w:lang w:val="bg-BG"/>
              </w:rPr>
              <w:t xml:space="preserve"> </w:t>
            </w:r>
            <w:r w:rsidR="00F450D1" w:rsidRPr="00CA58D4">
              <w:rPr>
                <w:rFonts w:ascii="Times New Roman" w:hAnsi="Times New Roman"/>
                <w:bCs/>
                <w:sz w:val="24"/>
                <w:szCs w:val="24"/>
                <w:lang w:val="bg-BG"/>
              </w:rPr>
              <w:t>инвазивни видове</w:t>
            </w:r>
            <w:r w:rsidRPr="00CA58D4">
              <w:rPr>
                <w:rFonts w:ascii="Times New Roman" w:hAnsi="Times New Roman"/>
                <w:bCs/>
                <w:sz w:val="24"/>
                <w:szCs w:val="24"/>
                <w:lang w:val="bg-BG"/>
              </w:rPr>
              <w:t xml:space="preserve"> </w:t>
            </w:r>
            <w:r w:rsidR="00F450D1" w:rsidRPr="00CA58D4">
              <w:rPr>
                <w:rFonts w:ascii="Times New Roman" w:hAnsi="Times New Roman"/>
                <w:bCs/>
                <w:sz w:val="24"/>
                <w:szCs w:val="24"/>
                <w:lang w:val="bg-BG"/>
              </w:rPr>
              <w:t>в непосредствена</w:t>
            </w:r>
          </w:p>
          <w:p w14:paraId="48FDDDE2" w14:textId="5CEEFD83" w:rsidR="000826C2"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близост до и в защитена</w:t>
            </w:r>
            <w:r w:rsidR="00AE30EB" w:rsidRPr="00CA58D4">
              <w:rPr>
                <w:rFonts w:ascii="Times New Roman" w:hAnsi="Times New Roman"/>
                <w:bCs/>
                <w:sz w:val="24"/>
                <w:szCs w:val="24"/>
                <w:lang w:val="bg-BG"/>
              </w:rPr>
              <w:t>та</w:t>
            </w:r>
            <w:r w:rsidRPr="00CA58D4">
              <w:rPr>
                <w:rFonts w:ascii="Times New Roman" w:hAnsi="Times New Roman"/>
                <w:bCs/>
                <w:sz w:val="24"/>
                <w:szCs w:val="24"/>
                <w:lang w:val="bg-BG"/>
              </w:rPr>
              <w:t xml:space="preserve"> зона</w:t>
            </w:r>
          </w:p>
        </w:tc>
      </w:tr>
      <w:tr w:rsidR="000826C2" w:rsidRPr="00CA58D4" w14:paraId="49FA90F0"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91C8BBC" w14:textId="3327BA3E" w:rsidR="000826C2" w:rsidRPr="00CA58D4" w:rsidRDefault="00D0037C" w:rsidP="00D04CD0">
            <w:pPr>
              <w:jc w:val="both"/>
              <w:rPr>
                <w:rFonts w:ascii="Times New Roman" w:hAnsi="Times New Roman"/>
                <w:sz w:val="24"/>
                <w:szCs w:val="24"/>
                <w:lang w:val="bg-BG"/>
              </w:rPr>
            </w:pPr>
            <w:r w:rsidRPr="00CA58D4">
              <w:rPr>
                <w:rFonts w:ascii="Times New Roman" w:hAnsi="Times New Roman"/>
                <w:sz w:val="24"/>
                <w:szCs w:val="24"/>
                <w:lang w:val="bg-BG"/>
              </w:rPr>
              <w:t>10.</w:t>
            </w:r>
          </w:p>
        </w:tc>
        <w:tc>
          <w:tcPr>
            <w:tcW w:w="5229" w:type="dxa"/>
            <w:tcBorders>
              <w:top w:val="single" w:sz="4" w:space="0" w:color="auto"/>
              <w:left w:val="single" w:sz="4" w:space="0" w:color="auto"/>
              <w:bottom w:val="single" w:sz="4" w:space="0" w:color="auto"/>
              <w:right w:val="single" w:sz="4" w:space="0" w:color="auto"/>
            </w:tcBorders>
            <w:vAlign w:val="center"/>
          </w:tcPr>
          <w:p w14:paraId="79A6FDC7" w14:textId="790863D6" w:rsidR="000826C2"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На участниците в строителните дейности да бъдат дадени разяснения за</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целите и предмета на ЗЗ</w:t>
            </w:r>
            <w:r w:rsidR="003123C7"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vAlign w:val="center"/>
          </w:tcPr>
          <w:p w14:paraId="1662C16B" w14:textId="6C32D056" w:rsidR="000826C2" w:rsidRPr="00CA58D4" w:rsidRDefault="00AE30EB" w:rsidP="00D04CD0">
            <w:pPr>
              <w:jc w:val="both"/>
              <w:rPr>
                <w:rFonts w:ascii="Times New Roman" w:hAnsi="Times New Roman"/>
                <w:bCs/>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vAlign w:val="center"/>
          </w:tcPr>
          <w:p w14:paraId="475CB0E1" w14:textId="746F5492" w:rsidR="000826C2"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Запознаване с режима и дейностите, разрешени в обхвата на защитената зона и осигуряване безопасността</w:t>
            </w:r>
            <w:r w:rsidR="00AE30EB" w:rsidRPr="00CA58D4">
              <w:rPr>
                <w:rFonts w:ascii="Times New Roman" w:hAnsi="Times New Roman"/>
                <w:bCs/>
                <w:sz w:val="24"/>
                <w:szCs w:val="24"/>
                <w:lang w:val="bg-BG"/>
              </w:rPr>
              <w:t xml:space="preserve"> и</w:t>
            </w:r>
            <w:r w:rsidRPr="00CA58D4">
              <w:rPr>
                <w:rFonts w:ascii="Times New Roman" w:hAnsi="Times New Roman"/>
                <w:bCs/>
                <w:sz w:val="24"/>
                <w:szCs w:val="24"/>
                <w:lang w:val="bg-BG"/>
              </w:rPr>
              <w:t xml:space="preserve"> намаляване смъртността на защитени видове</w:t>
            </w:r>
          </w:p>
        </w:tc>
      </w:tr>
      <w:tr w:rsidR="000826C2" w:rsidRPr="00CA58D4" w14:paraId="4013CF70"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C9721ED" w14:textId="72081E04" w:rsidR="000826C2" w:rsidRPr="00CA58D4" w:rsidRDefault="00D0037C" w:rsidP="00D04CD0">
            <w:pPr>
              <w:jc w:val="both"/>
              <w:rPr>
                <w:rFonts w:ascii="Times New Roman" w:hAnsi="Times New Roman"/>
                <w:sz w:val="24"/>
                <w:szCs w:val="24"/>
                <w:lang w:val="bg-BG"/>
              </w:rPr>
            </w:pPr>
            <w:r w:rsidRPr="00CA58D4">
              <w:rPr>
                <w:rFonts w:ascii="Times New Roman" w:hAnsi="Times New Roman"/>
                <w:sz w:val="24"/>
                <w:szCs w:val="24"/>
                <w:lang w:val="bg-BG"/>
              </w:rPr>
              <w:t>11.</w:t>
            </w:r>
          </w:p>
        </w:tc>
        <w:tc>
          <w:tcPr>
            <w:tcW w:w="5229" w:type="dxa"/>
            <w:tcBorders>
              <w:top w:val="single" w:sz="4" w:space="0" w:color="auto"/>
              <w:left w:val="single" w:sz="4" w:space="0" w:color="auto"/>
              <w:bottom w:val="single" w:sz="4" w:space="0" w:color="auto"/>
              <w:right w:val="single" w:sz="4" w:space="0" w:color="auto"/>
            </w:tcBorders>
            <w:vAlign w:val="center"/>
          </w:tcPr>
          <w:p w14:paraId="3CFD59AA" w14:textId="51EB0E7D" w:rsidR="000826C2"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В случай на намиране на убежища на защитени видове, предмет на опазване от българското законодателство и други международни конвенции да се действа по начина указан в Закона за биоразнообразието</w:t>
            </w:r>
            <w:r w:rsidR="003123C7"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vAlign w:val="center"/>
          </w:tcPr>
          <w:p w14:paraId="5E659D0E" w14:textId="6C4FD05F" w:rsidR="000826C2" w:rsidRPr="00CA58D4" w:rsidRDefault="00AE30EB" w:rsidP="00D04CD0">
            <w:pPr>
              <w:jc w:val="both"/>
              <w:rPr>
                <w:rFonts w:ascii="Times New Roman" w:hAnsi="Times New Roman"/>
                <w:bCs/>
                <w:sz w:val="24"/>
                <w:szCs w:val="24"/>
                <w:lang w:val="bg-BG"/>
              </w:rPr>
            </w:pPr>
            <w:r w:rsidRPr="00CA58D4">
              <w:rPr>
                <w:rFonts w:ascii="Times New Roman" w:hAnsi="Times New Roman"/>
                <w:bCs/>
                <w:sz w:val="24"/>
                <w:szCs w:val="24"/>
                <w:lang w:val="bg-BG"/>
              </w:rPr>
              <w:t>С</w:t>
            </w:r>
            <w:r w:rsidR="000826C2" w:rsidRPr="00CA58D4">
              <w:rPr>
                <w:rFonts w:ascii="Times New Roman" w:hAnsi="Times New Roman"/>
                <w:bCs/>
                <w:sz w:val="24"/>
                <w:szCs w:val="24"/>
                <w:lang w:val="bg-BG"/>
              </w:rPr>
              <w:t>троителство и</w:t>
            </w:r>
          </w:p>
          <w:p w14:paraId="7B471B2B"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експлоатация</w:t>
            </w:r>
          </w:p>
        </w:tc>
        <w:tc>
          <w:tcPr>
            <w:tcW w:w="0" w:type="auto"/>
            <w:tcBorders>
              <w:top w:val="single" w:sz="4" w:space="0" w:color="auto"/>
              <w:left w:val="single" w:sz="4" w:space="0" w:color="auto"/>
              <w:bottom w:val="single" w:sz="4" w:space="0" w:color="auto"/>
              <w:right w:val="single" w:sz="4" w:space="0" w:color="auto"/>
            </w:tcBorders>
            <w:vAlign w:val="center"/>
          </w:tcPr>
          <w:p w14:paraId="7C3C3766" w14:textId="24BF6AC8" w:rsidR="00F450D1"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Предотврат</w:t>
            </w:r>
            <w:r w:rsidR="00AE30EB" w:rsidRPr="00CA58D4">
              <w:rPr>
                <w:rFonts w:ascii="Times New Roman" w:hAnsi="Times New Roman"/>
                <w:bCs/>
                <w:sz w:val="24"/>
                <w:szCs w:val="24"/>
                <w:lang w:val="bg-BG"/>
              </w:rPr>
              <w:t>яване на щети върху популацията</w:t>
            </w:r>
            <w:r w:rsidRPr="00CA58D4">
              <w:rPr>
                <w:rFonts w:ascii="Times New Roman" w:hAnsi="Times New Roman"/>
                <w:bCs/>
                <w:sz w:val="24"/>
                <w:szCs w:val="24"/>
                <w:lang w:val="bg-BG"/>
              </w:rPr>
              <w:t xml:space="preserve"> на растителния и животински свят</w:t>
            </w:r>
          </w:p>
          <w:p w14:paraId="71EA2ED7" w14:textId="60523197" w:rsidR="000826C2"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в ра</w:t>
            </w:r>
            <w:r w:rsidR="00AE30EB" w:rsidRPr="00CA58D4">
              <w:rPr>
                <w:rFonts w:ascii="Times New Roman" w:hAnsi="Times New Roman"/>
                <w:bCs/>
                <w:sz w:val="24"/>
                <w:szCs w:val="24"/>
                <w:lang w:val="bg-BG"/>
              </w:rPr>
              <w:t xml:space="preserve">йона на ЗЗ и осигуряване </w:t>
            </w:r>
            <w:r w:rsidRPr="00CA58D4">
              <w:rPr>
                <w:rFonts w:ascii="Times New Roman" w:hAnsi="Times New Roman"/>
                <w:bCs/>
                <w:sz w:val="24"/>
                <w:szCs w:val="24"/>
                <w:lang w:val="bg-BG"/>
              </w:rPr>
              <w:t>безопасността</w:t>
            </w:r>
            <w:r w:rsidR="00AE30EB" w:rsidRPr="00CA58D4">
              <w:rPr>
                <w:rFonts w:ascii="Times New Roman" w:hAnsi="Times New Roman"/>
                <w:bCs/>
                <w:sz w:val="24"/>
                <w:szCs w:val="24"/>
                <w:lang w:val="bg-BG"/>
              </w:rPr>
              <w:t xml:space="preserve"> и</w:t>
            </w:r>
            <w:r w:rsidRPr="00CA58D4">
              <w:rPr>
                <w:rFonts w:ascii="Times New Roman" w:hAnsi="Times New Roman"/>
                <w:bCs/>
                <w:sz w:val="24"/>
                <w:szCs w:val="24"/>
                <w:lang w:val="bg-BG"/>
              </w:rPr>
              <w:t xml:space="preserve"> намаляване смъртността на защитени видове</w:t>
            </w:r>
          </w:p>
        </w:tc>
      </w:tr>
      <w:tr w:rsidR="00D0037C" w:rsidRPr="00CA58D4" w14:paraId="27FF02E7"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80F768B" w14:textId="2A26CAE4" w:rsidR="00D0037C" w:rsidRPr="00CA58D4" w:rsidRDefault="00F450D1" w:rsidP="00D04CD0">
            <w:pPr>
              <w:jc w:val="both"/>
              <w:rPr>
                <w:rFonts w:ascii="Times New Roman" w:hAnsi="Times New Roman"/>
                <w:sz w:val="24"/>
                <w:szCs w:val="24"/>
                <w:lang w:val="bg-BG"/>
              </w:rPr>
            </w:pPr>
            <w:r w:rsidRPr="00CA58D4">
              <w:rPr>
                <w:rFonts w:ascii="Times New Roman" w:hAnsi="Times New Roman"/>
                <w:sz w:val="24"/>
                <w:szCs w:val="24"/>
                <w:lang w:val="bg-BG"/>
              </w:rPr>
              <w:t>12.</w:t>
            </w:r>
          </w:p>
        </w:tc>
        <w:tc>
          <w:tcPr>
            <w:tcW w:w="5229" w:type="dxa"/>
            <w:tcBorders>
              <w:top w:val="single" w:sz="4" w:space="0" w:color="auto"/>
              <w:left w:val="single" w:sz="4" w:space="0" w:color="auto"/>
              <w:bottom w:val="single" w:sz="4" w:space="0" w:color="auto"/>
              <w:right w:val="single" w:sz="4" w:space="0" w:color="auto"/>
            </w:tcBorders>
            <w:vAlign w:val="center"/>
          </w:tcPr>
          <w:p w14:paraId="74437E3F" w14:textId="73E4B8A9" w:rsidR="00D0037C"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Да се спазват режимите и дейностите, определени със Заповедта за обявяване на защитената зона, при строителните и експлоатационни дейности</w:t>
            </w:r>
            <w:r w:rsidR="003123C7"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vAlign w:val="center"/>
          </w:tcPr>
          <w:p w14:paraId="4F14FCDC" w14:textId="77777777" w:rsidR="00AE30EB" w:rsidRPr="00CA58D4" w:rsidRDefault="00AE30EB" w:rsidP="00AE30EB">
            <w:pPr>
              <w:jc w:val="both"/>
              <w:rPr>
                <w:rFonts w:ascii="Times New Roman" w:hAnsi="Times New Roman"/>
                <w:bCs/>
                <w:sz w:val="24"/>
                <w:szCs w:val="24"/>
                <w:lang w:val="bg-BG"/>
              </w:rPr>
            </w:pPr>
            <w:r w:rsidRPr="00CA58D4">
              <w:rPr>
                <w:rFonts w:ascii="Times New Roman" w:hAnsi="Times New Roman"/>
                <w:bCs/>
                <w:sz w:val="24"/>
                <w:szCs w:val="24"/>
                <w:lang w:val="bg-BG"/>
              </w:rPr>
              <w:t>Строителство и</w:t>
            </w:r>
          </w:p>
          <w:p w14:paraId="5C4F293A" w14:textId="73356BFF" w:rsidR="00D0037C" w:rsidRPr="00CA58D4" w:rsidRDefault="00AE30EB" w:rsidP="00AE30EB">
            <w:pPr>
              <w:jc w:val="both"/>
              <w:rPr>
                <w:rFonts w:ascii="Times New Roman" w:hAnsi="Times New Roman"/>
                <w:bCs/>
                <w:sz w:val="24"/>
                <w:szCs w:val="24"/>
                <w:lang w:val="bg-BG"/>
              </w:rPr>
            </w:pPr>
            <w:r w:rsidRPr="00CA58D4">
              <w:rPr>
                <w:rFonts w:ascii="Times New Roman" w:hAnsi="Times New Roman"/>
                <w:bCs/>
                <w:sz w:val="24"/>
                <w:szCs w:val="24"/>
                <w:lang w:val="bg-BG"/>
              </w:rPr>
              <w:t>експлоатация</w:t>
            </w:r>
          </w:p>
        </w:tc>
        <w:tc>
          <w:tcPr>
            <w:tcW w:w="0" w:type="auto"/>
            <w:tcBorders>
              <w:top w:val="single" w:sz="4" w:space="0" w:color="auto"/>
              <w:left w:val="single" w:sz="4" w:space="0" w:color="auto"/>
              <w:bottom w:val="single" w:sz="4" w:space="0" w:color="auto"/>
              <w:right w:val="single" w:sz="4" w:space="0" w:color="auto"/>
            </w:tcBorders>
            <w:vAlign w:val="center"/>
          </w:tcPr>
          <w:p w14:paraId="63ED771A" w14:textId="25D4EEF0" w:rsidR="00D0037C"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Запазване на структурата</w:t>
            </w:r>
            <w:r w:rsidR="00AE30EB" w:rsidRPr="00CA58D4">
              <w:rPr>
                <w:rFonts w:ascii="Times New Roman" w:hAnsi="Times New Roman"/>
                <w:bCs/>
                <w:sz w:val="24"/>
                <w:szCs w:val="24"/>
                <w:lang w:val="bg-BG"/>
              </w:rPr>
              <w:t xml:space="preserve"> и функциите за защитената зона</w:t>
            </w:r>
            <w:r w:rsidRPr="00CA58D4">
              <w:rPr>
                <w:rFonts w:ascii="Times New Roman" w:hAnsi="Times New Roman"/>
                <w:bCs/>
                <w:sz w:val="24"/>
                <w:szCs w:val="24"/>
                <w:lang w:val="bg-BG"/>
              </w:rPr>
              <w:t xml:space="preserve"> и попадащите в нея природни местообитания и местообитания на животински</w:t>
            </w:r>
            <w:r w:rsidR="00AE30EB" w:rsidRPr="00CA58D4">
              <w:rPr>
                <w:rFonts w:ascii="Times New Roman" w:hAnsi="Times New Roman"/>
                <w:bCs/>
                <w:sz w:val="24"/>
                <w:szCs w:val="24"/>
                <w:lang w:val="bg-BG"/>
              </w:rPr>
              <w:t xml:space="preserve"> видове</w:t>
            </w:r>
            <w:r w:rsidRPr="00CA58D4">
              <w:rPr>
                <w:rFonts w:ascii="Times New Roman" w:hAnsi="Times New Roman"/>
                <w:bCs/>
                <w:sz w:val="24"/>
                <w:szCs w:val="24"/>
                <w:lang w:val="bg-BG"/>
              </w:rPr>
              <w:t xml:space="preserve"> и предотвратяване унищожаване  на естествени природни  </w:t>
            </w:r>
            <w:r w:rsidRPr="00CA58D4">
              <w:rPr>
                <w:rFonts w:ascii="Times New Roman" w:hAnsi="Times New Roman"/>
                <w:bCs/>
                <w:sz w:val="24"/>
                <w:szCs w:val="24"/>
                <w:lang w:val="bg-BG"/>
              </w:rPr>
              <w:lastRenderedPageBreak/>
              <w:t>местообитания и целеви видове в защитената зона</w:t>
            </w:r>
          </w:p>
        </w:tc>
      </w:tr>
      <w:tr w:rsidR="00D0037C" w:rsidRPr="00CA58D4" w14:paraId="635DEB3D"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0C554D4" w14:textId="268CE9E0" w:rsidR="00D0037C" w:rsidRPr="00CA58D4" w:rsidRDefault="00F450D1"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 xml:space="preserve">13. </w:t>
            </w:r>
          </w:p>
        </w:tc>
        <w:tc>
          <w:tcPr>
            <w:tcW w:w="5229" w:type="dxa"/>
            <w:tcBorders>
              <w:top w:val="single" w:sz="4" w:space="0" w:color="auto"/>
              <w:left w:val="single" w:sz="4" w:space="0" w:color="auto"/>
              <w:bottom w:val="single" w:sz="4" w:space="0" w:color="auto"/>
              <w:right w:val="single" w:sz="4" w:space="0" w:color="auto"/>
            </w:tcBorders>
            <w:vAlign w:val="center"/>
          </w:tcPr>
          <w:p w14:paraId="3D543224" w14:textId="1042F7CF" w:rsidR="00D0037C" w:rsidRPr="00CA58D4" w:rsidRDefault="00F450D1" w:rsidP="00D04CD0">
            <w:pPr>
              <w:jc w:val="both"/>
              <w:rPr>
                <w:rFonts w:ascii="Times New Roman" w:hAnsi="Times New Roman"/>
                <w:bCs/>
                <w:sz w:val="24"/>
                <w:szCs w:val="24"/>
                <w:lang w:val="bg-BG"/>
              </w:rPr>
            </w:pPr>
            <w:r w:rsidRPr="00CA58D4">
              <w:rPr>
                <w:rFonts w:ascii="Times New Roman" w:hAnsi="Times New Roman"/>
                <w:bCs/>
                <w:sz w:val="24"/>
                <w:szCs w:val="24"/>
                <w:lang w:val="bg-BG"/>
              </w:rPr>
              <w:t>Дейностите по строителството</w:t>
            </w:r>
            <w:r w:rsidR="00C6324B" w:rsidRPr="00CA58D4">
              <w:rPr>
                <w:rFonts w:ascii="Times New Roman" w:hAnsi="Times New Roman"/>
                <w:bCs/>
                <w:sz w:val="24"/>
                <w:szCs w:val="24"/>
                <w:lang w:val="bg-BG"/>
              </w:rPr>
              <w:t xml:space="preserve"> (до груб строеж)</w:t>
            </w:r>
            <w:r w:rsidRPr="00CA58D4">
              <w:rPr>
                <w:rFonts w:ascii="Times New Roman" w:hAnsi="Times New Roman"/>
                <w:bCs/>
                <w:sz w:val="24"/>
                <w:szCs w:val="24"/>
                <w:lang w:val="bg-BG"/>
              </w:rPr>
              <w:t>, да се извършат извън активния размножителния период</w:t>
            </w:r>
            <w:r w:rsidR="00C6324B" w:rsidRPr="00CA58D4">
              <w:rPr>
                <w:rFonts w:ascii="Times New Roman" w:hAnsi="Times New Roman"/>
                <w:bCs/>
                <w:sz w:val="24"/>
                <w:szCs w:val="24"/>
                <w:lang w:val="bg-BG"/>
              </w:rPr>
              <w:t xml:space="preserve"> </w:t>
            </w:r>
            <w:r w:rsidRPr="00CA58D4">
              <w:rPr>
                <w:rFonts w:ascii="Times New Roman" w:hAnsi="Times New Roman"/>
                <w:bCs/>
                <w:sz w:val="24"/>
                <w:szCs w:val="24"/>
                <w:lang w:val="bg-BG"/>
              </w:rPr>
              <w:t>на животинските видове</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 01 април – 30 юни, за да се избегне тяхното</w:t>
            </w:r>
            <w:r w:rsidR="003123C7" w:rsidRPr="00CA58D4">
              <w:rPr>
                <w:rFonts w:ascii="Times New Roman" w:hAnsi="Times New Roman"/>
                <w:bCs/>
                <w:sz w:val="24"/>
                <w:szCs w:val="24"/>
                <w:lang w:val="bg-BG"/>
              </w:rPr>
              <w:t xml:space="preserve"> </w:t>
            </w:r>
            <w:r w:rsidRPr="00CA58D4">
              <w:rPr>
                <w:rFonts w:ascii="Times New Roman" w:hAnsi="Times New Roman"/>
                <w:bCs/>
                <w:sz w:val="24"/>
                <w:szCs w:val="24"/>
                <w:lang w:val="bg-BG"/>
              </w:rPr>
              <w:t>безпокойство.</w:t>
            </w:r>
          </w:p>
        </w:tc>
        <w:tc>
          <w:tcPr>
            <w:tcW w:w="2374" w:type="dxa"/>
            <w:tcBorders>
              <w:top w:val="single" w:sz="4" w:space="0" w:color="auto"/>
              <w:left w:val="single" w:sz="4" w:space="0" w:color="auto"/>
              <w:bottom w:val="single" w:sz="4" w:space="0" w:color="auto"/>
              <w:right w:val="single" w:sz="4" w:space="0" w:color="auto"/>
            </w:tcBorders>
            <w:vAlign w:val="center"/>
          </w:tcPr>
          <w:p w14:paraId="621462D9" w14:textId="789727AE" w:rsidR="00D0037C" w:rsidRPr="00CA58D4" w:rsidRDefault="00AF74CF" w:rsidP="00D04CD0">
            <w:pPr>
              <w:jc w:val="both"/>
              <w:rPr>
                <w:rFonts w:ascii="Times New Roman" w:hAnsi="Times New Roman"/>
                <w:bCs/>
                <w:sz w:val="24"/>
                <w:szCs w:val="24"/>
                <w:lang w:val="bg-BG"/>
              </w:rPr>
            </w:pPr>
            <w:r w:rsidRPr="00CA58D4">
              <w:rPr>
                <w:rFonts w:ascii="Times New Roman" w:hAnsi="Times New Roman"/>
                <w:bCs/>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vAlign w:val="center"/>
          </w:tcPr>
          <w:p w14:paraId="087B7F63" w14:textId="77777777" w:rsidR="00AF74CF" w:rsidRPr="00CA58D4" w:rsidRDefault="00AF74CF" w:rsidP="00D04CD0">
            <w:pPr>
              <w:jc w:val="both"/>
              <w:rPr>
                <w:rFonts w:ascii="Times New Roman" w:hAnsi="Times New Roman"/>
                <w:bCs/>
                <w:sz w:val="24"/>
                <w:szCs w:val="24"/>
                <w:lang w:val="bg-BG"/>
              </w:rPr>
            </w:pPr>
            <w:r w:rsidRPr="00CA58D4">
              <w:rPr>
                <w:rFonts w:ascii="Times New Roman" w:hAnsi="Times New Roman"/>
                <w:bCs/>
                <w:sz w:val="24"/>
                <w:szCs w:val="24"/>
                <w:lang w:val="bg-BG"/>
              </w:rPr>
              <w:t>Намаляване на въздействието върху размножаването на</w:t>
            </w:r>
          </w:p>
          <w:p w14:paraId="4320FB85" w14:textId="37232A5C" w:rsidR="00D0037C" w:rsidRPr="00CA58D4" w:rsidRDefault="00AE30EB" w:rsidP="00D04CD0">
            <w:pPr>
              <w:jc w:val="both"/>
              <w:rPr>
                <w:rFonts w:ascii="Times New Roman" w:hAnsi="Times New Roman"/>
                <w:bCs/>
                <w:sz w:val="24"/>
                <w:szCs w:val="24"/>
                <w:lang w:val="bg-BG"/>
              </w:rPr>
            </w:pPr>
            <w:r w:rsidRPr="00CA58D4">
              <w:rPr>
                <w:rFonts w:ascii="Times New Roman" w:hAnsi="Times New Roman"/>
                <w:bCs/>
                <w:sz w:val="24"/>
                <w:szCs w:val="24"/>
                <w:lang w:val="bg-BG"/>
              </w:rPr>
              <w:t>д</w:t>
            </w:r>
            <w:r w:rsidR="00AF74CF" w:rsidRPr="00CA58D4">
              <w:rPr>
                <w:rFonts w:ascii="Times New Roman" w:hAnsi="Times New Roman"/>
                <w:bCs/>
                <w:sz w:val="24"/>
                <w:szCs w:val="24"/>
                <w:lang w:val="bg-BG"/>
              </w:rPr>
              <w:t>ивите</w:t>
            </w:r>
            <w:r w:rsidRPr="00CA58D4">
              <w:rPr>
                <w:rFonts w:ascii="Times New Roman" w:hAnsi="Times New Roman"/>
                <w:bCs/>
                <w:sz w:val="24"/>
                <w:szCs w:val="24"/>
                <w:lang w:val="bg-BG"/>
              </w:rPr>
              <w:t xml:space="preserve"> </w:t>
            </w:r>
            <w:r w:rsidR="00AF74CF" w:rsidRPr="00CA58D4">
              <w:rPr>
                <w:rFonts w:ascii="Times New Roman" w:hAnsi="Times New Roman"/>
                <w:bCs/>
                <w:sz w:val="24"/>
                <w:szCs w:val="24"/>
                <w:lang w:val="bg-BG"/>
              </w:rPr>
              <w:t>животни, през този</w:t>
            </w:r>
            <w:r w:rsidRPr="00CA58D4">
              <w:rPr>
                <w:rFonts w:ascii="Times New Roman" w:hAnsi="Times New Roman"/>
                <w:bCs/>
                <w:sz w:val="24"/>
                <w:szCs w:val="24"/>
                <w:lang w:val="bg-BG"/>
              </w:rPr>
              <w:t xml:space="preserve"> </w:t>
            </w:r>
            <w:r w:rsidR="00AF74CF" w:rsidRPr="00CA58D4">
              <w:rPr>
                <w:rFonts w:ascii="Times New Roman" w:hAnsi="Times New Roman"/>
                <w:bCs/>
                <w:sz w:val="24"/>
                <w:szCs w:val="24"/>
                <w:lang w:val="bg-BG"/>
              </w:rPr>
              <w:t>период от годината в границите на защитената зона и предотвратяване унищожаване на целеви живо</w:t>
            </w:r>
            <w:r w:rsidRPr="00CA58D4">
              <w:rPr>
                <w:rFonts w:ascii="Times New Roman" w:hAnsi="Times New Roman"/>
                <w:bCs/>
                <w:sz w:val="24"/>
                <w:szCs w:val="24"/>
                <w:lang w:val="bg-BG"/>
              </w:rPr>
              <w:t>тински видове в защитената зона</w:t>
            </w:r>
            <w:r w:rsidR="00AF74CF" w:rsidRPr="00CA58D4">
              <w:rPr>
                <w:rFonts w:ascii="Times New Roman" w:hAnsi="Times New Roman"/>
                <w:bCs/>
                <w:sz w:val="24"/>
                <w:szCs w:val="24"/>
                <w:lang w:val="bg-BG"/>
              </w:rPr>
              <w:t xml:space="preserve"> и намаля</w:t>
            </w:r>
            <w:r w:rsidR="003123C7" w:rsidRPr="00CA58D4">
              <w:rPr>
                <w:rFonts w:ascii="Times New Roman" w:hAnsi="Times New Roman"/>
                <w:bCs/>
                <w:sz w:val="24"/>
                <w:szCs w:val="24"/>
                <w:lang w:val="bg-BG"/>
              </w:rPr>
              <w:t>ва</w:t>
            </w:r>
            <w:r w:rsidR="00AF74CF" w:rsidRPr="00CA58D4">
              <w:rPr>
                <w:rFonts w:ascii="Times New Roman" w:hAnsi="Times New Roman"/>
                <w:bCs/>
                <w:sz w:val="24"/>
                <w:szCs w:val="24"/>
                <w:lang w:val="bg-BG"/>
              </w:rPr>
              <w:t>не на фактора  безпокойство</w:t>
            </w:r>
          </w:p>
        </w:tc>
      </w:tr>
      <w:tr w:rsidR="00D0037C" w:rsidRPr="00CA58D4" w14:paraId="25007BBE"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2A00C42" w14:textId="2D9A3228" w:rsidR="00D0037C" w:rsidRPr="00CA58D4" w:rsidRDefault="00C6324B" w:rsidP="00D04CD0">
            <w:pPr>
              <w:jc w:val="both"/>
              <w:rPr>
                <w:rFonts w:ascii="Times New Roman" w:hAnsi="Times New Roman"/>
                <w:sz w:val="24"/>
                <w:szCs w:val="24"/>
                <w:lang w:val="bg-BG"/>
              </w:rPr>
            </w:pPr>
            <w:r w:rsidRPr="00CA58D4">
              <w:rPr>
                <w:rFonts w:ascii="Times New Roman" w:hAnsi="Times New Roman"/>
                <w:sz w:val="24"/>
                <w:szCs w:val="24"/>
                <w:lang w:val="bg-BG"/>
              </w:rPr>
              <w:t>14</w:t>
            </w:r>
            <w:r w:rsidR="00092181" w:rsidRPr="00CA58D4">
              <w:rPr>
                <w:rFonts w:ascii="Times New Roman" w:hAnsi="Times New Roman"/>
                <w:sz w:val="24"/>
                <w:szCs w:val="24"/>
                <w:lang w:val="bg-BG"/>
              </w:rPr>
              <w:t>.</w:t>
            </w:r>
          </w:p>
        </w:tc>
        <w:tc>
          <w:tcPr>
            <w:tcW w:w="5229" w:type="dxa"/>
            <w:tcBorders>
              <w:top w:val="single" w:sz="4" w:space="0" w:color="auto"/>
              <w:left w:val="single" w:sz="4" w:space="0" w:color="auto"/>
              <w:bottom w:val="single" w:sz="4" w:space="0" w:color="auto"/>
              <w:right w:val="single" w:sz="4" w:space="0" w:color="auto"/>
            </w:tcBorders>
            <w:vAlign w:val="center"/>
          </w:tcPr>
          <w:p w14:paraId="61031099" w14:textId="3CF6D668" w:rsidR="00D0037C" w:rsidRPr="00CA58D4" w:rsidRDefault="00092181" w:rsidP="00D04CD0">
            <w:pPr>
              <w:jc w:val="both"/>
              <w:rPr>
                <w:rFonts w:ascii="Times New Roman" w:hAnsi="Times New Roman"/>
                <w:bCs/>
                <w:sz w:val="24"/>
                <w:szCs w:val="24"/>
                <w:lang w:val="bg-BG"/>
              </w:rPr>
            </w:pPr>
            <w:r w:rsidRPr="00CA58D4">
              <w:rPr>
                <w:rFonts w:ascii="Times New Roman" w:hAnsi="Times New Roman"/>
                <w:bCs/>
                <w:sz w:val="24"/>
                <w:szCs w:val="24"/>
                <w:lang w:val="bg-BG"/>
              </w:rPr>
              <w:t>Дейностите, свързани с шум и вибрации, да се извършват само през светлата част на денонощието</w:t>
            </w:r>
            <w:r w:rsidR="003123C7"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vAlign w:val="center"/>
          </w:tcPr>
          <w:p w14:paraId="4DA0A881" w14:textId="09DF2647" w:rsidR="00D0037C" w:rsidRPr="00CA58D4" w:rsidRDefault="00092181" w:rsidP="00D04CD0">
            <w:pPr>
              <w:jc w:val="both"/>
              <w:rPr>
                <w:rFonts w:ascii="Times New Roman" w:hAnsi="Times New Roman"/>
                <w:bCs/>
                <w:sz w:val="24"/>
                <w:szCs w:val="24"/>
                <w:lang w:val="bg-BG"/>
              </w:rPr>
            </w:pPr>
            <w:r w:rsidRPr="00CA58D4">
              <w:rPr>
                <w:rFonts w:ascii="Times New Roman" w:hAnsi="Times New Roman"/>
                <w:bCs/>
                <w:sz w:val="24"/>
                <w:szCs w:val="24"/>
                <w:lang w:val="bg-BG"/>
              </w:rPr>
              <w:t>Строителство и експлоатация</w:t>
            </w:r>
          </w:p>
        </w:tc>
        <w:tc>
          <w:tcPr>
            <w:tcW w:w="0" w:type="auto"/>
            <w:tcBorders>
              <w:top w:val="single" w:sz="4" w:space="0" w:color="auto"/>
              <w:left w:val="single" w:sz="4" w:space="0" w:color="auto"/>
              <w:bottom w:val="single" w:sz="4" w:space="0" w:color="auto"/>
              <w:right w:val="single" w:sz="4" w:space="0" w:color="auto"/>
            </w:tcBorders>
            <w:vAlign w:val="center"/>
          </w:tcPr>
          <w:p w14:paraId="276D3E6C" w14:textId="13275DF9" w:rsidR="00D0037C" w:rsidRPr="00CA58D4" w:rsidRDefault="00AE30EB" w:rsidP="00D04CD0">
            <w:pPr>
              <w:jc w:val="both"/>
              <w:rPr>
                <w:rFonts w:ascii="Times New Roman" w:hAnsi="Times New Roman"/>
                <w:bCs/>
                <w:sz w:val="24"/>
                <w:szCs w:val="24"/>
                <w:lang w:val="bg-BG"/>
              </w:rPr>
            </w:pPr>
            <w:r w:rsidRPr="00CA58D4">
              <w:rPr>
                <w:rFonts w:ascii="Times New Roman" w:hAnsi="Times New Roman"/>
                <w:bCs/>
                <w:sz w:val="24"/>
                <w:szCs w:val="24"/>
                <w:lang w:val="bg-BG"/>
              </w:rPr>
              <w:t>Опазване на прилепите популации</w:t>
            </w:r>
            <w:r w:rsidR="00092181" w:rsidRPr="00CA58D4">
              <w:rPr>
                <w:rFonts w:ascii="Times New Roman" w:hAnsi="Times New Roman"/>
                <w:bCs/>
                <w:sz w:val="24"/>
                <w:szCs w:val="24"/>
                <w:lang w:val="bg-BG"/>
              </w:rPr>
              <w:t xml:space="preserve"> и тези на бозайниците</w:t>
            </w:r>
            <w:r w:rsidRPr="00CA58D4">
              <w:rPr>
                <w:rFonts w:ascii="Times New Roman" w:hAnsi="Times New Roman"/>
                <w:bCs/>
                <w:sz w:val="24"/>
                <w:szCs w:val="24"/>
                <w:lang w:val="bg-BG"/>
              </w:rPr>
              <w:t>,</w:t>
            </w:r>
            <w:r w:rsidR="00092181" w:rsidRPr="00CA58D4">
              <w:rPr>
                <w:rFonts w:ascii="Times New Roman" w:hAnsi="Times New Roman"/>
                <w:bCs/>
                <w:sz w:val="24"/>
                <w:szCs w:val="24"/>
                <w:lang w:val="bg-BG"/>
              </w:rPr>
              <w:t xml:space="preserve"> обитаващи защитената зона</w:t>
            </w:r>
          </w:p>
        </w:tc>
      </w:tr>
      <w:bookmarkEnd w:id="9"/>
      <w:tr w:rsidR="000826C2" w:rsidRPr="00CA58D4" w14:paraId="3B0C70D2" w14:textId="77777777" w:rsidTr="00295571">
        <w:trPr>
          <w:trHeight w:val="20"/>
          <w:jc w:val="center"/>
        </w:trPr>
        <w:tc>
          <w:tcPr>
            <w:tcW w:w="10900" w:type="dxa"/>
            <w:gridSpan w:val="4"/>
            <w:tcBorders>
              <w:top w:val="single" w:sz="4" w:space="0" w:color="auto"/>
              <w:left w:val="single" w:sz="4" w:space="0" w:color="auto"/>
              <w:bottom w:val="single" w:sz="4" w:space="0" w:color="auto"/>
              <w:right w:val="single" w:sz="4" w:space="0" w:color="auto"/>
            </w:tcBorders>
          </w:tcPr>
          <w:p w14:paraId="5309D3BA"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Културно наследство</w:t>
            </w:r>
          </w:p>
        </w:tc>
      </w:tr>
      <w:tr w:rsidR="000826C2" w:rsidRPr="00CA58D4" w14:paraId="3E778EB9"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750F17E"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tcPr>
          <w:p w14:paraId="274D5A5F"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sz w:val="24"/>
                <w:szCs w:val="24"/>
                <w:lang w:val="bg-BG"/>
              </w:rPr>
              <w:t xml:space="preserve"> В процеса на строителните дейности следва да се провежда наблюдение от археолози.</w:t>
            </w:r>
          </w:p>
        </w:tc>
        <w:tc>
          <w:tcPr>
            <w:tcW w:w="2374" w:type="dxa"/>
            <w:tcBorders>
              <w:top w:val="single" w:sz="4" w:space="0" w:color="auto"/>
              <w:left w:val="single" w:sz="4" w:space="0" w:color="auto"/>
              <w:bottom w:val="single" w:sz="4" w:space="0" w:color="auto"/>
              <w:right w:val="single" w:sz="4" w:space="0" w:color="auto"/>
            </w:tcBorders>
          </w:tcPr>
          <w:p w14:paraId="5D90C20E" w14:textId="66522B81"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1571813C"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Опазване на културни ценности, които не са установени до момента</w:t>
            </w:r>
          </w:p>
        </w:tc>
      </w:tr>
      <w:tr w:rsidR="000826C2" w:rsidRPr="00CA58D4" w14:paraId="2A7FA540"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BAB245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2.</w:t>
            </w:r>
          </w:p>
        </w:tc>
        <w:tc>
          <w:tcPr>
            <w:tcW w:w="5229" w:type="dxa"/>
            <w:tcBorders>
              <w:top w:val="single" w:sz="4" w:space="0" w:color="auto"/>
              <w:left w:val="single" w:sz="4" w:space="0" w:color="auto"/>
              <w:bottom w:val="single" w:sz="4" w:space="0" w:color="auto"/>
              <w:right w:val="single" w:sz="4" w:space="0" w:color="auto"/>
            </w:tcBorders>
          </w:tcPr>
          <w:p w14:paraId="3F9D6B2E" w14:textId="795BEE5E" w:rsidR="000826C2" w:rsidRPr="00CA58D4" w:rsidRDefault="000826C2" w:rsidP="00D04CD0">
            <w:pPr>
              <w:jc w:val="both"/>
              <w:rPr>
                <w:rFonts w:ascii="Times New Roman" w:hAnsi="Times New Roman"/>
                <w:bCs/>
                <w:sz w:val="24"/>
                <w:szCs w:val="24"/>
                <w:lang w:val="bg-BG"/>
              </w:rPr>
            </w:pPr>
            <w:r w:rsidRPr="00CA58D4">
              <w:rPr>
                <w:rFonts w:ascii="Times New Roman" w:hAnsi="Times New Roman"/>
                <w:sz w:val="24"/>
                <w:szCs w:val="24"/>
                <w:lang w:val="bg-BG"/>
              </w:rPr>
              <w:t>В случай, че при извършване на строителните дейности се открият структури и находки, които имат признаци на културни ценности, дейността се спира незабавно на основание чл.</w:t>
            </w:r>
            <w:r w:rsidR="00D93AFD" w:rsidRPr="00CA58D4">
              <w:rPr>
                <w:rFonts w:ascii="Times New Roman" w:hAnsi="Times New Roman"/>
                <w:sz w:val="24"/>
                <w:szCs w:val="24"/>
                <w:lang w:val="bg-BG"/>
              </w:rPr>
              <w:t xml:space="preserve"> </w:t>
            </w:r>
            <w:r w:rsidRPr="00CA58D4">
              <w:rPr>
                <w:rFonts w:ascii="Times New Roman" w:hAnsi="Times New Roman"/>
                <w:sz w:val="24"/>
                <w:szCs w:val="24"/>
                <w:lang w:val="bg-BG"/>
              </w:rPr>
              <w:t>160, ал.2 от ЗКН и се прилага чл. 72 на ЗКН</w:t>
            </w:r>
            <w:r w:rsidR="00122935" w:rsidRPr="00CA58D4">
              <w:rPr>
                <w:rFonts w:ascii="Times New Roman" w:hAnsi="Times New Roman"/>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15259430" w14:textId="540778E3"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5DB2AC0F"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Опазване на културни ценности, които не са установени до момента</w:t>
            </w:r>
          </w:p>
        </w:tc>
      </w:tr>
      <w:tr w:rsidR="000826C2" w:rsidRPr="00CA58D4" w14:paraId="7A0480AF" w14:textId="77777777" w:rsidTr="00295571">
        <w:trPr>
          <w:trHeight w:val="20"/>
          <w:jc w:val="center"/>
        </w:trPr>
        <w:tc>
          <w:tcPr>
            <w:tcW w:w="10900" w:type="dxa"/>
            <w:gridSpan w:val="4"/>
            <w:tcBorders>
              <w:top w:val="single" w:sz="4" w:space="0" w:color="auto"/>
              <w:left w:val="single" w:sz="4" w:space="0" w:color="auto"/>
              <w:bottom w:val="single" w:sz="4" w:space="0" w:color="auto"/>
              <w:right w:val="single" w:sz="4" w:space="0" w:color="auto"/>
            </w:tcBorders>
          </w:tcPr>
          <w:p w14:paraId="7DF34E01"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Население и човешко здраве</w:t>
            </w:r>
          </w:p>
        </w:tc>
      </w:tr>
      <w:tr w:rsidR="000826C2" w:rsidRPr="00CA58D4" w14:paraId="3912220A"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9C9B163"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tcPr>
          <w:p w14:paraId="69A6E786"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Стриктно спазване на изискванията за здравословни и безопасни условия на труд</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430CE13D" w14:textId="48FA4663"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6029A7AB"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Опазване на здравето на работещите</w:t>
            </w:r>
          </w:p>
        </w:tc>
      </w:tr>
      <w:tr w:rsidR="000826C2" w:rsidRPr="00CA58D4" w14:paraId="13ECA366"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7B0A81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2.</w:t>
            </w:r>
          </w:p>
        </w:tc>
        <w:tc>
          <w:tcPr>
            <w:tcW w:w="5229" w:type="dxa"/>
            <w:tcBorders>
              <w:top w:val="single" w:sz="4" w:space="0" w:color="auto"/>
              <w:left w:val="single" w:sz="4" w:space="0" w:color="auto"/>
              <w:bottom w:val="single" w:sz="4" w:space="0" w:color="auto"/>
              <w:right w:val="single" w:sz="4" w:space="0" w:color="auto"/>
            </w:tcBorders>
          </w:tcPr>
          <w:p w14:paraId="1F2D0E4A"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Използване на подходящо работно облекло и лични предпазни средства</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1E89EC80" w14:textId="1EBEE5D2"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2C42A625" w14:textId="7947FD51"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Ограничаване на неблагоприятното въздействие, свъ</w:t>
            </w:r>
            <w:r w:rsidR="00D93AFD" w:rsidRPr="00CA58D4">
              <w:rPr>
                <w:rFonts w:ascii="Times New Roman" w:hAnsi="Times New Roman"/>
                <w:sz w:val="24"/>
                <w:szCs w:val="24"/>
                <w:lang w:val="bg-BG"/>
              </w:rPr>
              <w:t>рзано със строителните дейности</w:t>
            </w:r>
            <w:r w:rsidRPr="00CA58D4">
              <w:rPr>
                <w:rFonts w:ascii="Times New Roman" w:hAnsi="Times New Roman"/>
                <w:sz w:val="24"/>
                <w:szCs w:val="24"/>
                <w:lang w:val="bg-BG"/>
              </w:rPr>
              <w:t xml:space="preserve"> върху работниците </w:t>
            </w:r>
          </w:p>
        </w:tc>
      </w:tr>
      <w:tr w:rsidR="000826C2" w:rsidRPr="00CA58D4" w14:paraId="1371C796" w14:textId="77777777" w:rsidTr="00295571">
        <w:trPr>
          <w:trHeight w:val="20"/>
          <w:jc w:val="center"/>
        </w:trPr>
        <w:tc>
          <w:tcPr>
            <w:tcW w:w="10900" w:type="dxa"/>
            <w:gridSpan w:val="4"/>
            <w:tcBorders>
              <w:top w:val="single" w:sz="4" w:space="0" w:color="auto"/>
              <w:left w:val="single" w:sz="4" w:space="0" w:color="auto"/>
              <w:bottom w:val="single" w:sz="4" w:space="0" w:color="auto"/>
              <w:right w:val="single" w:sz="4" w:space="0" w:color="auto"/>
            </w:tcBorders>
          </w:tcPr>
          <w:p w14:paraId="78453E3E"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Вредни физични фактори</w:t>
            </w:r>
          </w:p>
        </w:tc>
      </w:tr>
      <w:tr w:rsidR="000826C2" w:rsidRPr="00CA58D4" w14:paraId="11569DDB"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F029119"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tcPr>
          <w:p w14:paraId="70852A1F" w14:textId="4F7F9CFA"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Извършване на измерване на шума на гра</w:t>
            </w:r>
            <w:r w:rsidR="00D93AFD" w:rsidRPr="00CA58D4">
              <w:rPr>
                <w:rFonts w:ascii="Times New Roman" w:hAnsi="Times New Roman"/>
                <w:bCs/>
                <w:sz w:val="24"/>
                <w:szCs w:val="24"/>
                <w:lang w:val="bg-BG"/>
              </w:rPr>
              <w:t>ницата на имотите с АМ „Марица“</w:t>
            </w:r>
            <w:r w:rsidRPr="00CA58D4">
              <w:rPr>
                <w:rFonts w:ascii="Times New Roman" w:hAnsi="Times New Roman"/>
                <w:bCs/>
                <w:sz w:val="24"/>
                <w:szCs w:val="24"/>
                <w:lang w:val="bg-BG"/>
              </w:rPr>
              <w:t xml:space="preserve"> на база на резултатите от което да се предвидят необходимите мерки за защита от шум на комплексите (съобразяване на разположението </w:t>
            </w:r>
            <w:r w:rsidRPr="00CA58D4">
              <w:rPr>
                <w:rFonts w:ascii="Times New Roman" w:hAnsi="Times New Roman"/>
                <w:bCs/>
                <w:sz w:val="24"/>
                <w:szCs w:val="24"/>
                <w:lang w:val="bg-BG"/>
              </w:rPr>
              <w:lastRenderedPageBreak/>
              <w:t>на помещенията с граничните стойности на показателите за шум, предвиждане на подходяща звукоизолация на външните ограждащи конструкции и елементи на сградите и/или изграждане на шумозащитен екран/акустична бариера за ограничаване на шума от трафика по АМ „Марица“).</w:t>
            </w:r>
          </w:p>
        </w:tc>
        <w:tc>
          <w:tcPr>
            <w:tcW w:w="2374" w:type="dxa"/>
            <w:tcBorders>
              <w:top w:val="single" w:sz="4" w:space="0" w:color="auto"/>
              <w:left w:val="single" w:sz="4" w:space="0" w:color="auto"/>
              <w:bottom w:val="single" w:sz="4" w:space="0" w:color="auto"/>
              <w:right w:val="single" w:sz="4" w:space="0" w:color="auto"/>
            </w:tcBorders>
          </w:tcPr>
          <w:p w14:paraId="3FADD063" w14:textId="7C0EF584"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Проектиране</w:t>
            </w:r>
          </w:p>
        </w:tc>
        <w:tc>
          <w:tcPr>
            <w:tcW w:w="0" w:type="auto"/>
            <w:tcBorders>
              <w:top w:val="single" w:sz="4" w:space="0" w:color="auto"/>
              <w:left w:val="single" w:sz="4" w:space="0" w:color="auto"/>
              <w:bottom w:val="single" w:sz="4" w:space="0" w:color="auto"/>
              <w:right w:val="single" w:sz="4" w:space="0" w:color="auto"/>
            </w:tcBorders>
          </w:tcPr>
          <w:p w14:paraId="0A2039D0"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Гарантиране на нормите за шум </w:t>
            </w:r>
          </w:p>
        </w:tc>
      </w:tr>
      <w:tr w:rsidR="000826C2" w:rsidRPr="00CA58D4" w14:paraId="345D76F4"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2F2A45D"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2.</w:t>
            </w:r>
          </w:p>
        </w:tc>
        <w:tc>
          <w:tcPr>
            <w:tcW w:w="5229" w:type="dxa"/>
            <w:tcBorders>
              <w:top w:val="single" w:sz="4" w:space="0" w:color="auto"/>
              <w:left w:val="single" w:sz="4" w:space="0" w:color="auto"/>
              <w:bottom w:val="single" w:sz="4" w:space="0" w:color="auto"/>
              <w:right w:val="single" w:sz="4" w:space="0" w:color="auto"/>
            </w:tcBorders>
          </w:tcPr>
          <w:p w14:paraId="71985A66" w14:textId="20B0C15E"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Като част от озеленяването на 4-те комплекса да се предвиди, изгради и поддържа зелен пояс от дървесна расти</w:t>
            </w:r>
            <w:r w:rsidR="00D93AFD" w:rsidRPr="00CA58D4">
              <w:rPr>
                <w:rFonts w:ascii="Times New Roman" w:hAnsi="Times New Roman"/>
                <w:bCs/>
                <w:sz w:val="24"/>
                <w:szCs w:val="24"/>
                <w:lang w:val="bg-BG"/>
              </w:rPr>
              <w:t>телност с подходящ видов състав без инвазивни видове от страната на имотите</w:t>
            </w:r>
            <w:r w:rsidRPr="00CA58D4">
              <w:rPr>
                <w:rFonts w:ascii="Times New Roman" w:hAnsi="Times New Roman"/>
                <w:bCs/>
                <w:sz w:val="24"/>
                <w:szCs w:val="24"/>
                <w:lang w:val="bg-BG"/>
              </w:rPr>
              <w:t xml:space="preserve"> с лице към АМ „Марица“</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7CD0FA5B" w14:textId="6F99F82E"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Проектиране, строителство и експлоатация</w:t>
            </w:r>
          </w:p>
        </w:tc>
        <w:tc>
          <w:tcPr>
            <w:tcW w:w="0" w:type="auto"/>
            <w:tcBorders>
              <w:top w:val="single" w:sz="4" w:space="0" w:color="auto"/>
              <w:left w:val="single" w:sz="4" w:space="0" w:color="auto"/>
              <w:bottom w:val="single" w:sz="4" w:space="0" w:color="auto"/>
              <w:right w:val="single" w:sz="4" w:space="0" w:color="auto"/>
            </w:tcBorders>
          </w:tcPr>
          <w:p w14:paraId="78216646"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Намаляване на шума от трафи</w:t>
            </w:r>
            <w:r w:rsidR="00307CEF" w:rsidRPr="00CA58D4">
              <w:rPr>
                <w:rFonts w:ascii="Times New Roman" w:hAnsi="Times New Roman"/>
                <w:sz w:val="24"/>
                <w:szCs w:val="24"/>
                <w:lang w:val="bg-BG"/>
              </w:rPr>
              <w:t xml:space="preserve">ка и разсейване на атмосферните </w:t>
            </w:r>
            <w:r w:rsidRPr="00CA58D4">
              <w:rPr>
                <w:rFonts w:ascii="Times New Roman" w:hAnsi="Times New Roman"/>
                <w:sz w:val="24"/>
                <w:szCs w:val="24"/>
                <w:lang w:val="bg-BG"/>
              </w:rPr>
              <w:t>замърсители, резултат от автомобилния трафик по АМ „Марица“</w:t>
            </w:r>
          </w:p>
        </w:tc>
      </w:tr>
      <w:tr w:rsidR="000826C2" w:rsidRPr="00CA58D4" w14:paraId="0EBB7335"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0A93B4C"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3.</w:t>
            </w:r>
          </w:p>
        </w:tc>
        <w:tc>
          <w:tcPr>
            <w:tcW w:w="5229" w:type="dxa"/>
            <w:tcBorders>
              <w:top w:val="single" w:sz="4" w:space="0" w:color="auto"/>
              <w:left w:val="single" w:sz="4" w:space="0" w:color="auto"/>
              <w:bottom w:val="single" w:sz="4" w:space="0" w:color="auto"/>
              <w:right w:val="single" w:sz="4" w:space="0" w:color="auto"/>
            </w:tcBorders>
          </w:tcPr>
          <w:p w14:paraId="77547F1D"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Използване на техника, съответстваща на изискванията на Наредбата за съществените изисквания и оценяване на съответствието на машините и съоръженията, които работят на открито по отношение на шума, излъчван във въздуха</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7F9D77B0" w14:textId="1345BF08"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5705A5EE"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Гарантиране на допустими шумови нива</w:t>
            </w:r>
          </w:p>
        </w:tc>
      </w:tr>
      <w:tr w:rsidR="000826C2" w:rsidRPr="00CA58D4" w14:paraId="0732C7EA"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83F604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4.</w:t>
            </w:r>
          </w:p>
        </w:tc>
        <w:tc>
          <w:tcPr>
            <w:tcW w:w="5229" w:type="dxa"/>
            <w:tcBorders>
              <w:top w:val="single" w:sz="4" w:space="0" w:color="auto"/>
              <w:left w:val="single" w:sz="4" w:space="0" w:color="auto"/>
              <w:bottom w:val="single" w:sz="4" w:space="0" w:color="auto"/>
              <w:right w:val="single" w:sz="4" w:space="0" w:color="auto"/>
            </w:tcBorders>
          </w:tcPr>
          <w:p w14:paraId="425CEA64" w14:textId="3F3B73B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При едновременно извършване на строителни дейности в </w:t>
            </w:r>
            <w:r w:rsidR="00D93AFD" w:rsidRPr="00CA58D4">
              <w:rPr>
                <w:rFonts w:ascii="Times New Roman" w:hAnsi="Times New Roman"/>
                <w:bCs/>
                <w:sz w:val="24"/>
                <w:szCs w:val="24"/>
                <w:lang w:val="bg-BG"/>
              </w:rPr>
              <w:t>съседни имоти,</w:t>
            </w:r>
            <w:r w:rsidRPr="00CA58D4">
              <w:rPr>
                <w:rFonts w:ascii="Times New Roman" w:hAnsi="Times New Roman"/>
                <w:bCs/>
                <w:sz w:val="24"/>
                <w:szCs w:val="24"/>
                <w:lang w:val="bg-BG"/>
              </w:rPr>
              <w:t xml:space="preserve"> съгласуване на времеви график за транспортиране на строителни материали и извършване на строителни дейности</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0198E86E" w14:textId="41F1BA6B"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62197F3A"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Предотвратяване на възможен кумулативен ефект по отношение на шума</w:t>
            </w:r>
          </w:p>
        </w:tc>
      </w:tr>
      <w:tr w:rsidR="000826C2" w:rsidRPr="00CA58D4" w14:paraId="27E99478"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22C13E8"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5.</w:t>
            </w:r>
          </w:p>
        </w:tc>
        <w:tc>
          <w:tcPr>
            <w:tcW w:w="5229" w:type="dxa"/>
            <w:tcBorders>
              <w:top w:val="single" w:sz="4" w:space="0" w:color="auto"/>
              <w:left w:val="single" w:sz="4" w:space="0" w:color="auto"/>
              <w:bottom w:val="single" w:sz="4" w:space="0" w:color="auto"/>
              <w:right w:val="single" w:sz="4" w:space="0" w:color="auto"/>
            </w:tcBorders>
          </w:tcPr>
          <w:p w14:paraId="30047217"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В случай на доказана необходимост от изграждане на акустична бариера/шумозащитен екран, възложителите на четирите комплекса да проведат необходимите законови процедури и осигурят финансиране за горецитираните съоръжения (вкл. проектиране, изграждане и поддръжка).</w:t>
            </w:r>
          </w:p>
          <w:p w14:paraId="3599A8C9"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а. Акустичните и конструктивни проекти за шумозащитните съоръжения преди изграждането им да се съгласуват с АПИ.</w:t>
            </w:r>
          </w:p>
          <w:p w14:paraId="62ECE4FC"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б. За изграждането на шумозащитните съоръжения да се проведе процедура по реда на чл. 26 от Закона за пътищата.</w:t>
            </w:r>
          </w:p>
        </w:tc>
        <w:tc>
          <w:tcPr>
            <w:tcW w:w="2374" w:type="dxa"/>
            <w:tcBorders>
              <w:top w:val="single" w:sz="4" w:space="0" w:color="auto"/>
              <w:left w:val="single" w:sz="4" w:space="0" w:color="auto"/>
              <w:bottom w:val="single" w:sz="4" w:space="0" w:color="auto"/>
              <w:right w:val="single" w:sz="4" w:space="0" w:color="auto"/>
            </w:tcBorders>
          </w:tcPr>
          <w:p w14:paraId="351979B4" w14:textId="7BD0C0D3"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Експлоатация - при доказана </w:t>
            </w:r>
            <w:r w:rsidR="000826C2" w:rsidRPr="00CA58D4">
              <w:rPr>
                <w:rFonts w:ascii="Times New Roman" w:hAnsi="Times New Roman"/>
                <w:sz w:val="24"/>
                <w:szCs w:val="24"/>
                <w:lang w:val="bg-BG"/>
              </w:rPr>
              <w:t>необходимост</w:t>
            </w:r>
          </w:p>
        </w:tc>
        <w:tc>
          <w:tcPr>
            <w:tcW w:w="0" w:type="auto"/>
            <w:tcBorders>
              <w:top w:val="single" w:sz="4" w:space="0" w:color="auto"/>
              <w:left w:val="single" w:sz="4" w:space="0" w:color="auto"/>
              <w:bottom w:val="single" w:sz="4" w:space="0" w:color="auto"/>
              <w:right w:val="single" w:sz="4" w:space="0" w:color="auto"/>
            </w:tcBorders>
          </w:tcPr>
          <w:p w14:paraId="2D5EC648"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Гарантиране на допустими шумови нива</w:t>
            </w:r>
          </w:p>
        </w:tc>
      </w:tr>
      <w:tr w:rsidR="000826C2" w:rsidRPr="00CA58D4" w14:paraId="3C56177B" w14:textId="77777777" w:rsidTr="00295571">
        <w:trPr>
          <w:trHeight w:val="20"/>
          <w:jc w:val="center"/>
        </w:trPr>
        <w:tc>
          <w:tcPr>
            <w:tcW w:w="10900" w:type="dxa"/>
            <w:gridSpan w:val="4"/>
            <w:tcBorders>
              <w:top w:val="single" w:sz="4" w:space="0" w:color="auto"/>
              <w:left w:val="single" w:sz="4" w:space="0" w:color="auto"/>
              <w:bottom w:val="single" w:sz="4" w:space="0" w:color="auto"/>
              <w:right w:val="single" w:sz="4" w:space="0" w:color="auto"/>
            </w:tcBorders>
          </w:tcPr>
          <w:p w14:paraId="46F1910A" w14:textId="77777777" w:rsidR="000826C2" w:rsidRPr="00CA58D4" w:rsidRDefault="000826C2" w:rsidP="00D04CD0">
            <w:pPr>
              <w:jc w:val="both"/>
              <w:rPr>
                <w:rFonts w:ascii="Times New Roman" w:hAnsi="Times New Roman"/>
                <w:b/>
                <w:bCs/>
                <w:sz w:val="24"/>
                <w:szCs w:val="24"/>
                <w:lang w:val="bg-BG"/>
              </w:rPr>
            </w:pPr>
            <w:r w:rsidRPr="00CA58D4">
              <w:rPr>
                <w:rFonts w:ascii="Times New Roman" w:hAnsi="Times New Roman"/>
                <w:b/>
                <w:bCs/>
                <w:sz w:val="24"/>
                <w:szCs w:val="24"/>
                <w:lang w:val="bg-BG"/>
              </w:rPr>
              <w:t>Отпадъци</w:t>
            </w:r>
          </w:p>
        </w:tc>
      </w:tr>
      <w:tr w:rsidR="000826C2" w:rsidRPr="00CA58D4" w14:paraId="37AC22C9"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DCFA445"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1.</w:t>
            </w:r>
          </w:p>
        </w:tc>
        <w:tc>
          <w:tcPr>
            <w:tcW w:w="5229" w:type="dxa"/>
            <w:tcBorders>
              <w:top w:val="single" w:sz="4" w:space="0" w:color="auto"/>
              <w:left w:val="single" w:sz="4" w:space="0" w:color="auto"/>
              <w:bottom w:val="single" w:sz="4" w:space="0" w:color="auto"/>
              <w:right w:val="single" w:sz="4" w:space="0" w:color="auto"/>
            </w:tcBorders>
          </w:tcPr>
          <w:p w14:paraId="31DDDC0F"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Изготвяне и съгласуване на План за управление на строителните отпадъци</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275001FE" w14:textId="50A4A632"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w:t>
            </w:r>
          </w:p>
        </w:tc>
        <w:tc>
          <w:tcPr>
            <w:tcW w:w="0" w:type="auto"/>
            <w:tcBorders>
              <w:top w:val="single" w:sz="4" w:space="0" w:color="auto"/>
              <w:left w:val="single" w:sz="4" w:space="0" w:color="auto"/>
              <w:bottom w:val="single" w:sz="4" w:space="0" w:color="auto"/>
              <w:right w:val="single" w:sz="4" w:space="0" w:color="auto"/>
            </w:tcBorders>
          </w:tcPr>
          <w:p w14:paraId="43693F3F"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Гарантиране на законосъобразно управление на строителните отпадъци на обекта</w:t>
            </w:r>
          </w:p>
        </w:tc>
      </w:tr>
      <w:tr w:rsidR="000826C2" w:rsidRPr="00CA58D4" w14:paraId="5D70B9EF"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F5D1F"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2.</w:t>
            </w:r>
          </w:p>
        </w:tc>
        <w:tc>
          <w:tcPr>
            <w:tcW w:w="5229" w:type="dxa"/>
            <w:tcBorders>
              <w:top w:val="single" w:sz="4" w:space="0" w:color="auto"/>
              <w:left w:val="single" w:sz="4" w:space="0" w:color="auto"/>
              <w:bottom w:val="single" w:sz="4" w:space="0" w:color="auto"/>
              <w:right w:val="single" w:sz="4" w:space="0" w:color="auto"/>
            </w:tcBorders>
          </w:tcPr>
          <w:p w14:paraId="056461E1"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 xml:space="preserve">Оборудване на обекта със съответното </w:t>
            </w:r>
            <w:r w:rsidRPr="00CA58D4">
              <w:rPr>
                <w:rFonts w:ascii="Times New Roman" w:hAnsi="Times New Roman"/>
                <w:bCs/>
                <w:sz w:val="24"/>
                <w:szCs w:val="24"/>
                <w:lang w:val="bg-BG"/>
              </w:rPr>
              <w:lastRenderedPageBreak/>
              <w:t>количество и видове съдове за отпадъци</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770BB2A0" w14:textId="55512FF8"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Строителство</w:t>
            </w:r>
          </w:p>
        </w:tc>
        <w:tc>
          <w:tcPr>
            <w:tcW w:w="0" w:type="auto"/>
            <w:tcBorders>
              <w:top w:val="single" w:sz="4" w:space="0" w:color="auto"/>
              <w:left w:val="single" w:sz="4" w:space="0" w:color="auto"/>
              <w:bottom w:val="single" w:sz="4" w:space="0" w:color="auto"/>
              <w:right w:val="single" w:sz="4" w:space="0" w:color="auto"/>
            </w:tcBorders>
          </w:tcPr>
          <w:p w14:paraId="16D0A5AE"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 xml:space="preserve">Недопускане на </w:t>
            </w:r>
            <w:r w:rsidRPr="00CA58D4">
              <w:rPr>
                <w:rFonts w:ascii="Times New Roman" w:hAnsi="Times New Roman"/>
                <w:sz w:val="24"/>
                <w:szCs w:val="24"/>
                <w:lang w:val="bg-BG"/>
              </w:rPr>
              <w:lastRenderedPageBreak/>
              <w:t>изхвърляне на отпадъци на нерегламентирани за това места</w:t>
            </w:r>
          </w:p>
        </w:tc>
      </w:tr>
      <w:tr w:rsidR="000826C2" w:rsidRPr="00CA58D4" w14:paraId="2B371A23" w14:textId="77777777" w:rsidTr="00D0037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899E8BB"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lastRenderedPageBreak/>
              <w:t>3.</w:t>
            </w:r>
          </w:p>
        </w:tc>
        <w:tc>
          <w:tcPr>
            <w:tcW w:w="5229" w:type="dxa"/>
            <w:tcBorders>
              <w:top w:val="single" w:sz="4" w:space="0" w:color="auto"/>
              <w:left w:val="single" w:sz="4" w:space="0" w:color="auto"/>
              <w:bottom w:val="single" w:sz="4" w:space="0" w:color="auto"/>
              <w:right w:val="single" w:sz="4" w:space="0" w:color="auto"/>
            </w:tcBorders>
          </w:tcPr>
          <w:p w14:paraId="53821EC8" w14:textId="77777777" w:rsidR="000826C2" w:rsidRPr="00CA58D4" w:rsidRDefault="000826C2" w:rsidP="00D04CD0">
            <w:pPr>
              <w:jc w:val="both"/>
              <w:rPr>
                <w:rFonts w:ascii="Times New Roman" w:hAnsi="Times New Roman"/>
                <w:bCs/>
                <w:sz w:val="24"/>
                <w:szCs w:val="24"/>
                <w:lang w:val="bg-BG"/>
              </w:rPr>
            </w:pPr>
            <w:r w:rsidRPr="00CA58D4">
              <w:rPr>
                <w:rFonts w:ascii="Times New Roman" w:hAnsi="Times New Roman"/>
                <w:bCs/>
                <w:sz w:val="24"/>
                <w:szCs w:val="24"/>
                <w:lang w:val="bg-BG"/>
              </w:rPr>
              <w:t>Предаването на отпадъци за последващо третиране да става въз основа на договор с фирми, притежаващи разрешително и/или регистрационен документ за дейности с конкретния вид отпадък</w:t>
            </w:r>
            <w:r w:rsidR="00307CEF" w:rsidRPr="00CA58D4">
              <w:rPr>
                <w:rFonts w:ascii="Times New Roman" w:hAnsi="Times New Roman"/>
                <w:bCs/>
                <w:sz w:val="24"/>
                <w:szCs w:val="24"/>
                <w:lang w:val="bg-BG"/>
              </w:rPr>
              <w:t>.</w:t>
            </w:r>
          </w:p>
        </w:tc>
        <w:tc>
          <w:tcPr>
            <w:tcW w:w="2374" w:type="dxa"/>
            <w:tcBorders>
              <w:top w:val="single" w:sz="4" w:space="0" w:color="auto"/>
              <w:left w:val="single" w:sz="4" w:space="0" w:color="auto"/>
              <w:bottom w:val="single" w:sz="4" w:space="0" w:color="auto"/>
              <w:right w:val="single" w:sz="4" w:space="0" w:color="auto"/>
            </w:tcBorders>
          </w:tcPr>
          <w:p w14:paraId="41E3B81F" w14:textId="27DB1FB1" w:rsidR="000826C2" w:rsidRPr="00CA58D4" w:rsidRDefault="00D93AFD" w:rsidP="00D04CD0">
            <w:pPr>
              <w:jc w:val="both"/>
              <w:rPr>
                <w:rFonts w:ascii="Times New Roman" w:hAnsi="Times New Roman"/>
                <w:sz w:val="24"/>
                <w:szCs w:val="24"/>
                <w:lang w:val="bg-BG"/>
              </w:rPr>
            </w:pPr>
            <w:r w:rsidRPr="00CA58D4">
              <w:rPr>
                <w:rFonts w:ascii="Times New Roman" w:hAnsi="Times New Roman"/>
                <w:sz w:val="24"/>
                <w:szCs w:val="24"/>
                <w:lang w:val="bg-BG"/>
              </w:rPr>
              <w:t>Строителство и експлоатация</w:t>
            </w:r>
          </w:p>
        </w:tc>
        <w:tc>
          <w:tcPr>
            <w:tcW w:w="0" w:type="auto"/>
            <w:tcBorders>
              <w:top w:val="single" w:sz="4" w:space="0" w:color="auto"/>
              <w:left w:val="single" w:sz="4" w:space="0" w:color="auto"/>
              <w:bottom w:val="single" w:sz="4" w:space="0" w:color="auto"/>
              <w:right w:val="single" w:sz="4" w:space="0" w:color="auto"/>
            </w:tcBorders>
          </w:tcPr>
          <w:p w14:paraId="581B5274" w14:textId="77777777" w:rsidR="000826C2" w:rsidRPr="00CA58D4" w:rsidRDefault="000826C2" w:rsidP="00D04CD0">
            <w:pPr>
              <w:jc w:val="both"/>
              <w:rPr>
                <w:rFonts w:ascii="Times New Roman" w:hAnsi="Times New Roman"/>
                <w:sz w:val="24"/>
                <w:szCs w:val="24"/>
                <w:lang w:val="bg-BG"/>
              </w:rPr>
            </w:pPr>
            <w:r w:rsidRPr="00CA58D4">
              <w:rPr>
                <w:rFonts w:ascii="Times New Roman" w:hAnsi="Times New Roman"/>
                <w:sz w:val="24"/>
                <w:szCs w:val="24"/>
                <w:lang w:val="bg-BG"/>
              </w:rPr>
              <w:t>Гарантиране на законосъобразното последващо третиране на отпадъците</w:t>
            </w:r>
          </w:p>
        </w:tc>
      </w:tr>
      <w:bookmarkEnd w:id="8"/>
    </w:tbl>
    <w:p w14:paraId="7BF27D10" w14:textId="77777777" w:rsidR="000826C2" w:rsidRPr="00CA58D4" w:rsidRDefault="000826C2" w:rsidP="00D04CD0">
      <w:pPr>
        <w:ind w:left="340"/>
        <w:jc w:val="both"/>
        <w:rPr>
          <w:rFonts w:ascii="Times New Roman" w:hAnsi="Times New Roman"/>
          <w:iCs/>
          <w:sz w:val="24"/>
          <w:szCs w:val="24"/>
          <w:lang w:val="bg-BG"/>
        </w:rPr>
      </w:pPr>
    </w:p>
    <w:p w14:paraId="20B4D28A" w14:textId="77777777" w:rsidR="00A557D3" w:rsidRPr="00CA58D4" w:rsidRDefault="00A557D3" w:rsidP="00D04CD0">
      <w:pPr>
        <w:jc w:val="both"/>
        <w:rPr>
          <w:rFonts w:ascii="Times New Roman" w:hAnsi="Times New Roman"/>
          <w:sz w:val="24"/>
          <w:szCs w:val="24"/>
          <w:lang w:val="bg-BG"/>
        </w:rPr>
      </w:pPr>
    </w:p>
    <w:p w14:paraId="7919E019" w14:textId="77777777" w:rsidR="00AB5218" w:rsidRPr="00CA58D4" w:rsidRDefault="00AB5218" w:rsidP="00AB5218">
      <w:pPr>
        <w:ind w:firstLine="720"/>
        <w:jc w:val="both"/>
        <w:rPr>
          <w:rFonts w:ascii="Times New Roman" w:hAnsi="Times New Roman"/>
          <w:b/>
          <w:sz w:val="24"/>
          <w:szCs w:val="24"/>
          <w:lang w:val="bg-BG"/>
        </w:rPr>
      </w:pPr>
      <w:r w:rsidRPr="00CA58D4">
        <w:rPr>
          <w:rFonts w:ascii="Times New Roman" w:hAnsi="Times New Roman"/>
          <w:b/>
          <w:sz w:val="24"/>
          <w:szCs w:val="24"/>
          <w:lang w:val="bg-BG"/>
        </w:rPr>
        <w:t xml:space="preserve">Настоящото решение се отнася само за инвестиционното предложение, което е било предмет на извършената ОВОС по реда на Закона за опазване на околната среда. </w:t>
      </w:r>
    </w:p>
    <w:p w14:paraId="70B72700" w14:textId="77777777" w:rsidR="00AB5218" w:rsidRPr="00CA58D4" w:rsidRDefault="00AB5218" w:rsidP="00AB5218">
      <w:pPr>
        <w:ind w:firstLine="720"/>
        <w:jc w:val="both"/>
        <w:rPr>
          <w:rFonts w:ascii="Times New Roman" w:hAnsi="Times New Roman"/>
          <w:b/>
          <w:sz w:val="24"/>
          <w:szCs w:val="24"/>
          <w:lang w:val="bg-BG"/>
        </w:rPr>
      </w:pPr>
      <w:r w:rsidRPr="00CA58D4">
        <w:rPr>
          <w:rFonts w:ascii="Times New Roman" w:hAnsi="Times New Roman"/>
          <w:b/>
          <w:sz w:val="24"/>
          <w:szCs w:val="24"/>
          <w:lang w:val="bg-BG"/>
        </w:rPr>
        <w:t>При промяна на възложителя, на параметрите на инвестиционното предложение или на някое от обстоятелствата, при които е било издадено решението по ОВОС, възложителят или новият възложител трябва да уведоми своевременно компетентния орган по околна среда (РИОСВ - Хасково) съгласно изискванията на чл. 99, ал. 11 от Закона за опазване на околната среда.</w:t>
      </w:r>
    </w:p>
    <w:p w14:paraId="3D601805" w14:textId="77777777" w:rsidR="00AB5218" w:rsidRPr="00CA58D4" w:rsidRDefault="00AB5218" w:rsidP="00AB5218">
      <w:pPr>
        <w:ind w:firstLine="720"/>
        <w:jc w:val="both"/>
        <w:rPr>
          <w:rFonts w:ascii="Times New Roman" w:hAnsi="Times New Roman"/>
          <w:b/>
          <w:sz w:val="24"/>
          <w:szCs w:val="24"/>
          <w:lang w:val="bg-BG"/>
        </w:rPr>
      </w:pPr>
      <w:r w:rsidRPr="00CA58D4">
        <w:rPr>
          <w:rFonts w:ascii="Times New Roman" w:hAnsi="Times New Roman"/>
          <w:b/>
          <w:sz w:val="24"/>
          <w:szCs w:val="24"/>
          <w:lang w:val="bg-BG"/>
        </w:rPr>
        <w:t>На основание чл. 99, ал. 12 от Закона за опазване на околната среда решението по ОВОС губи правно действие, ако в срок 5 /пет/ години от датата на издаването му не е започнало осъществяването на инвестиционното предложение.</w:t>
      </w:r>
    </w:p>
    <w:p w14:paraId="2A865CBF" w14:textId="77777777" w:rsidR="00AB5218" w:rsidRPr="00CA58D4" w:rsidRDefault="00AB5218" w:rsidP="00AB5218">
      <w:pPr>
        <w:ind w:firstLine="720"/>
        <w:jc w:val="both"/>
        <w:rPr>
          <w:rFonts w:ascii="Times New Roman" w:hAnsi="Times New Roman"/>
          <w:b/>
          <w:sz w:val="24"/>
          <w:szCs w:val="24"/>
          <w:lang w:val="bg-BG"/>
        </w:rPr>
      </w:pPr>
      <w:r w:rsidRPr="00CA58D4">
        <w:rPr>
          <w:rFonts w:ascii="Times New Roman" w:hAnsi="Times New Roman"/>
          <w:b/>
          <w:sz w:val="24"/>
          <w:szCs w:val="24"/>
          <w:lang w:val="bg-BG"/>
        </w:rPr>
        <w:t>При констатиране неизпълнение на условията и мерките в решението по ОВОС виновните лица носят отговорност по чл. 166, т. 2 от Закона за опазване на околната среда.</w:t>
      </w:r>
    </w:p>
    <w:p w14:paraId="6B6DB6B2" w14:textId="77777777" w:rsidR="009A0468" w:rsidRPr="00CA58D4" w:rsidRDefault="009A0468" w:rsidP="009A0468">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CA58D4">
        <w:rPr>
          <w:rFonts w:ascii="Times New Roman" w:hAnsi="Times New Roman"/>
          <w:b/>
          <w:sz w:val="24"/>
          <w:szCs w:val="24"/>
          <w:lang w:val="bg-BG"/>
        </w:rPr>
        <w:t>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Административнопроцесуалния кодекс в четиринадесетдневен срок от съобщаването му.</w:t>
      </w:r>
    </w:p>
    <w:p w14:paraId="58A0E999" w14:textId="77777777" w:rsidR="00AB5218" w:rsidRPr="00CA58D4" w:rsidRDefault="00AB5218" w:rsidP="00AB5218">
      <w:pPr>
        <w:rPr>
          <w:rFonts w:ascii="Times New Roman" w:hAnsi="Times New Roman"/>
          <w:b/>
          <w:sz w:val="24"/>
          <w:szCs w:val="24"/>
          <w:lang w:val="bg-BG"/>
        </w:rPr>
      </w:pPr>
    </w:p>
    <w:p w14:paraId="302E71F8" w14:textId="77777777" w:rsidR="00AB5218" w:rsidRPr="00CA58D4" w:rsidRDefault="00AB5218" w:rsidP="00AB5218">
      <w:pPr>
        <w:rPr>
          <w:rFonts w:ascii="Times New Roman" w:hAnsi="Times New Roman"/>
          <w:b/>
          <w:sz w:val="24"/>
          <w:szCs w:val="24"/>
          <w:lang w:val="bg-BG"/>
        </w:rPr>
      </w:pPr>
    </w:p>
    <w:p w14:paraId="00D6F357" w14:textId="77777777" w:rsidR="00AB5218" w:rsidRPr="00CA58D4" w:rsidRDefault="00AB5218" w:rsidP="00AB5218">
      <w:pPr>
        <w:rPr>
          <w:rFonts w:ascii="Times New Roman" w:hAnsi="Times New Roman"/>
          <w:b/>
          <w:sz w:val="24"/>
          <w:szCs w:val="24"/>
          <w:lang w:val="bg-BG"/>
        </w:rPr>
      </w:pPr>
    </w:p>
    <w:p w14:paraId="51420594" w14:textId="77777777" w:rsidR="00AB5218" w:rsidRPr="00CA58D4" w:rsidRDefault="00AB5218" w:rsidP="00AB5218">
      <w:pPr>
        <w:rPr>
          <w:rFonts w:ascii="Times New Roman" w:hAnsi="Times New Roman"/>
          <w:b/>
          <w:sz w:val="24"/>
          <w:szCs w:val="24"/>
          <w:lang w:val="bg-BG"/>
        </w:rPr>
      </w:pPr>
    </w:p>
    <w:p w14:paraId="6CDCE8B7" w14:textId="478688D0" w:rsidR="00AB5218" w:rsidRPr="00CA58D4" w:rsidRDefault="00AD7383" w:rsidP="00AB5218">
      <w:pPr>
        <w:rPr>
          <w:rFonts w:ascii="Times New Roman" w:hAnsi="Times New Roman"/>
          <w:b/>
          <w:sz w:val="24"/>
          <w:szCs w:val="24"/>
          <w:lang w:val="bg-BG"/>
        </w:rPr>
      </w:pPr>
      <w:r>
        <w:rPr>
          <w:rFonts w:ascii="Times New Roman" w:hAnsi="Times New Roman"/>
          <w:b/>
          <w:sz w:val="24"/>
          <w:szCs w:val="24"/>
          <w:lang w:val="bg-BG"/>
        </w:rPr>
        <w:t>НП</w:t>
      </w:r>
    </w:p>
    <w:p w14:paraId="71D893A3" w14:textId="77777777" w:rsidR="00AB5218" w:rsidRPr="00CA58D4" w:rsidRDefault="00AB5218" w:rsidP="00AB5218">
      <w:pPr>
        <w:rPr>
          <w:rFonts w:ascii="Times New Roman" w:hAnsi="Times New Roman"/>
          <w:i/>
          <w:sz w:val="24"/>
          <w:szCs w:val="24"/>
          <w:lang w:val="bg-BG"/>
        </w:rPr>
      </w:pPr>
      <w:r w:rsidRPr="00CA58D4">
        <w:rPr>
          <w:rFonts w:ascii="Times New Roman" w:hAnsi="Times New Roman"/>
          <w:i/>
          <w:sz w:val="24"/>
          <w:szCs w:val="24"/>
          <w:lang w:val="bg-BG"/>
        </w:rPr>
        <w:t xml:space="preserve">Директор на Регионална инспекция </w:t>
      </w:r>
    </w:p>
    <w:p w14:paraId="1CA4C86E" w14:textId="77777777" w:rsidR="00AB5218" w:rsidRPr="00CA58D4" w:rsidRDefault="00AB5218" w:rsidP="00AB5218">
      <w:pPr>
        <w:spacing w:after="120"/>
        <w:rPr>
          <w:rFonts w:ascii="Times New Roman" w:hAnsi="Times New Roman"/>
          <w:i/>
          <w:sz w:val="24"/>
          <w:szCs w:val="24"/>
          <w:lang w:val="bg-BG"/>
        </w:rPr>
      </w:pPr>
      <w:r w:rsidRPr="00CA58D4">
        <w:rPr>
          <w:rFonts w:ascii="Times New Roman" w:hAnsi="Times New Roman"/>
          <w:i/>
          <w:sz w:val="24"/>
          <w:szCs w:val="24"/>
          <w:lang w:val="bg-BG"/>
        </w:rPr>
        <w:t>по околната среда и водите – Хасково</w:t>
      </w:r>
    </w:p>
    <w:p w14:paraId="78A9F34F" w14:textId="77777777" w:rsidR="00AB5218" w:rsidRPr="00CA58D4" w:rsidRDefault="00AB5218" w:rsidP="00AB5218">
      <w:pPr>
        <w:rPr>
          <w:rFonts w:ascii="Times New Roman" w:hAnsi="Times New Roman"/>
          <w:b/>
          <w:sz w:val="24"/>
          <w:szCs w:val="24"/>
          <w:lang w:val="bg-BG"/>
        </w:rPr>
      </w:pPr>
    </w:p>
    <w:p w14:paraId="557E87FD" w14:textId="77777777" w:rsidR="00F558EB" w:rsidRDefault="00F558EB" w:rsidP="00F558EB">
      <w:pPr>
        <w:rPr>
          <w:rFonts w:ascii="Times New Roman" w:hAnsi="Times New Roman"/>
          <w:b/>
          <w:sz w:val="24"/>
          <w:szCs w:val="24"/>
          <w:lang w:val="bg-BG"/>
        </w:rPr>
      </w:pPr>
    </w:p>
    <w:p w14:paraId="17AFFCB6" w14:textId="77777777" w:rsidR="00F558EB" w:rsidRDefault="00F558EB" w:rsidP="00AB5218">
      <w:pPr>
        <w:rPr>
          <w:rFonts w:ascii="Times New Roman" w:hAnsi="Times New Roman"/>
          <w:b/>
          <w:sz w:val="24"/>
          <w:szCs w:val="24"/>
          <w:lang w:val="bg-BG"/>
        </w:rPr>
      </w:pPr>
    </w:p>
    <w:p w14:paraId="221E434A" w14:textId="0E33A99E" w:rsidR="00AB5218" w:rsidRPr="00CA58D4" w:rsidRDefault="00AB5218" w:rsidP="00AB5218">
      <w:pPr>
        <w:rPr>
          <w:rFonts w:ascii="Times New Roman" w:hAnsi="Times New Roman"/>
          <w:i/>
          <w:sz w:val="24"/>
          <w:szCs w:val="24"/>
          <w:lang w:val="bg-BG"/>
        </w:rPr>
      </w:pPr>
      <w:r w:rsidRPr="00CA58D4">
        <w:rPr>
          <w:rFonts w:ascii="Times New Roman" w:hAnsi="Times New Roman"/>
          <w:b/>
          <w:sz w:val="24"/>
          <w:szCs w:val="24"/>
          <w:lang w:val="bg-BG"/>
        </w:rPr>
        <w:t>Дата: 10.05.2022 г.</w:t>
      </w:r>
    </w:p>
    <w:p w14:paraId="7E083BF4" w14:textId="77777777" w:rsidR="00AB5218" w:rsidRPr="00CA58D4" w:rsidRDefault="00AB5218" w:rsidP="00AB5218">
      <w:pPr>
        <w:jc w:val="both"/>
        <w:rPr>
          <w:rFonts w:ascii="Times New Roman" w:hAnsi="Times New Roman"/>
          <w:sz w:val="24"/>
          <w:szCs w:val="24"/>
          <w:lang w:val="bg-BG"/>
        </w:rPr>
      </w:pPr>
    </w:p>
    <w:p w14:paraId="53FDB832" w14:textId="77777777" w:rsidR="00A557D3" w:rsidRPr="00CA58D4" w:rsidRDefault="00A557D3" w:rsidP="00D04CD0">
      <w:pPr>
        <w:jc w:val="both"/>
        <w:rPr>
          <w:rFonts w:ascii="Times New Roman" w:hAnsi="Times New Roman"/>
          <w:sz w:val="24"/>
          <w:szCs w:val="24"/>
          <w:lang w:val="bg-BG"/>
        </w:rPr>
      </w:pPr>
    </w:p>
    <w:sectPr w:rsidR="00A557D3" w:rsidRPr="00CA58D4"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8637E" w14:textId="77777777" w:rsidR="000D53A7" w:rsidRDefault="000D53A7">
      <w:r>
        <w:separator/>
      </w:r>
    </w:p>
  </w:endnote>
  <w:endnote w:type="continuationSeparator" w:id="0">
    <w:p w14:paraId="3B74491E" w14:textId="77777777" w:rsidR="000D53A7" w:rsidRDefault="000D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TimesNewRomanPSMT">
    <w:altName w:val="Microsoft JhengHei"/>
    <w:charset w:val="00"/>
    <w:family w:val="roman"/>
    <w:pitch w:val="variable"/>
    <w:sig w:usb0="E0002AFF" w:usb1="C0007841" w:usb2="00000009" w:usb3="00000000" w:csb0="000001FF" w:csb1="00000000"/>
  </w:font>
  <w:font w:name="ArialMT">
    <w:altName w:val="MS Goth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498970"/>
      <w:docPartObj>
        <w:docPartGallery w:val="Page Numbers (Bottom of Page)"/>
        <w:docPartUnique/>
      </w:docPartObj>
    </w:sdtPr>
    <w:sdtEndPr/>
    <w:sdtContent>
      <w:p w14:paraId="7B10EAFA" w14:textId="2CCBF04A" w:rsidR="008703C4" w:rsidRDefault="008703C4">
        <w:pPr>
          <w:pStyle w:val="a4"/>
          <w:jc w:val="right"/>
        </w:pPr>
        <w:r>
          <w:fldChar w:fldCharType="begin"/>
        </w:r>
        <w:r>
          <w:instrText>PAGE   \* MERGEFORMAT</w:instrText>
        </w:r>
        <w:r>
          <w:fldChar w:fldCharType="separate"/>
        </w:r>
        <w:r w:rsidR="0016277F" w:rsidRPr="0016277F">
          <w:rPr>
            <w:noProof/>
            <w:lang w:val="bg-BG"/>
          </w:rPr>
          <w:t>26</w:t>
        </w:r>
        <w:r>
          <w:fldChar w:fldCharType="end"/>
        </w:r>
      </w:p>
    </w:sdtContent>
  </w:sdt>
  <w:p w14:paraId="09ED98F0" w14:textId="77777777" w:rsidR="008703C4" w:rsidRDefault="008703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4F64" w14:textId="77777777" w:rsidR="008703C4" w:rsidRDefault="008703C4">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0624421B" wp14:editId="3808B7B6">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417C99E8" wp14:editId="64293C7C">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8703C4" w:rsidRPr="002F43DC" w14:paraId="2283DDA8" w14:textId="77777777" w:rsidTr="003568BF">
      <w:trPr>
        <w:trHeight w:val="1013"/>
      </w:trPr>
      <w:tc>
        <w:tcPr>
          <w:tcW w:w="1965" w:type="dxa"/>
          <w:hideMark/>
        </w:tcPr>
        <w:p w14:paraId="7F5879CE" w14:textId="77777777" w:rsidR="008703C4" w:rsidRPr="002F43DC" w:rsidRDefault="008703C4"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024DC5" wp14:editId="7C6E478B">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0045C2CF" w14:textId="77777777" w:rsidR="008703C4" w:rsidRPr="00D74EBB" w:rsidRDefault="008703C4"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0F4F3321" w14:textId="77777777" w:rsidR="008703C4" w:rsidRPr="00D74EBB" w:rsidRDefault="008703C4"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Pr="00D74EBB">
            <w:rPr>
              <w:rFonts w:ascii="Times New Roman" w:eastAsia="Calibri" w:hAnsi="Times New Roman"/>
              <w:noProof/>
              <w:lang w:val="bg-BG"/>
            </w:rPr>
            <w:t>ел: +359</w:t>
          </w:r>
          <w:r w:rsidRPr="00D74EBB">
            <w:rPr>
              <w:rFonts w:ascii="Times New Roman" w:eastAsia="Calibri" w:hAnsi="Times New Roman"/>
              <w:noProof/>
            </w:rPr>
            <w:t xml:space="preserve"> </w:t>
          </w:r>
          <w:r w:rsidRPr="00D74EBB">
            <w:rPr>
              <w:rFonts w:ascii="Times New Roman" w:eastAsia="Calibri" w:hAnsi="Times New Roman"/>
              <w:noProof/>
              <w:lang w:val="bg-BG"/>
            </w:rPr>
            <w:t>38 60</w:t>
          </w:r>
          <w:r w:rsidRPr="00D74EBB">
            <w:rPr>
              <w:rFonts w:ascii="Times New Roman" w:eastAsia="Calibri" w:hAnsi="Times New Roman"/>
              <w:noProof/>
            </w:rPr>
            <w:t xml:space="preserve"> </w:t>
          </w:r>
          <w:r w:rsidRPr="00D74EBB">
            <w:rPr>
              <w:rFonts w:ascii="Times New Roman" w:eastAsia="Calibri" w:hAnsi="Times New Roman"/>
              <w:noProof/>
              <w:lang w:val="bg-BG"/>
            </w:rPr>
            <w:t>16</w:t>
          </w:r>
          <w:r w:rsidRPr="00D74EBB">
            <w:rPr>
              <w:rFonts w:ascii="Times New Roman" w:eastAsia="Calibri" w:hAnsi="Times New Roman"/>
              <w:noProof/>
            </w:rPr>
            <w:t xml:space="preserve"> </w:t>
          </w:r>
          <w:r w:rsidRPr="00D74EBB">
            <w:rPr>
              <w:rFonts w:ascii="Times New Roman" w:eastAsia="Calibri" w:hAnsi="Times New Roman"/>
              <w:noProof/>
              <w:lang w:val="bg-BG"/>
            </w:rPr>
            <w:t>18</w:t>
          </w:r>
          <w:r w:rsidRPr="00D74EBB">
            <w:rPr>
              <w:rFonts w:ascii="Times New Roman" w:eastAsia="Calibri" w:hAnsi="Times New Roman"/>
              <w:noProof/>
            </w:rPr>
            <w:t xml:space="preserve">, +359 38 60 16 </w:t>
          </w:r>
          <w:r>
            <w:rPr>
              <w:rFonts w:ascii="Times New Roman" w:eastAsia="Calibri" w:hAnsi="Times New Roman"/>
              <w:noProof/>
            </w:rPr>
            <w:t>14</w:t>
          </w:r>
        </w:p>
        <w:p w14:paraId="6C6927BE" w14:textId="77777777" w:rsidR="008703C4" w:rsidRPr="00D74EBB" w:rsidRDefault="008703C4"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Pr="00D74EBB">
              <w:rPr>
                <w:rStyle w:val="a7"/>
                <w:rFonts w:ascii="Times New Roman" w:eastAsia="Calibri" w:hAnsi="Times New Roman"/>
                <w:noProof/>
                <w:lang w:val="bg-BG"/>
              </w:rPr>
              <w:t>director@riosv-hs.org</w:t>
            </w:r>
          </w:hyperlink>
        </w:p>
        <w:p w14:paraId="1926996C" w14:textId="77777777" w:rsidR="008703C4" w:rsidRPr="002F43DC" w:rsidRDefault="008703C4" w:rsidP="006171EB">
          <w:pPr>
            <w:tabs>
              <w:tab w:val="center" w:pos="4703"/>
              <w:tab w:val="right" w:pos="9406"/>
            </w:tabs>
            <w:ind w:left="281"/>
            <w:jc w:val="center"/>
            <w:rPr>
              <w:rFonts w:ascii="Calibri" w:eastAsia="Calibri" w:hAnsi="Calibri"/>
              <w:noProof/>
              <w:lang w:val="bg-BG"/>
            </w:rPr>
          </w:pPr>
          <w:r w:rsidRPr="00A557D3">
            <w:rPr>
              <w:rStyle w:val="a7"/>
              <w:rFonts w:ascii="Times New Roman" w:eastAsia="Calibri" w:hAnsi="Times New Roman"/>
              <w:noProof/>
              <w:lang w:val="bg-BG"/>
            </w:rPr>
            <w:t>https://haskovo-riew.egov.bg</w:t>
          </w:r>
        </w:p>
      </w:tc>
      <w:tc>
        <w:tcPr>
          <w:tcW w:w="1774" w:type="dxa"/>
          <w:hideMark/>
        </w:tcPr>
        <w:p w14:paraId="78D8716A" w14:textId="77777777" w:rsidR="008703C4" w:rsidRPr="002F43DC" w:rsidRDefault="008703C4" w:rsidP="002619AC">
          <w:pPr>
            <w:tabs>
              <w:tab w:val="center" w:pos="4703"/>
              <w:tab w:val="right" w:pos="9406"/>
            </w:tabs>
            <w:jc w:val="center"/>
            <w:rPr>
              <w:rFonts w:ascii="Calibri" w:eastAsia="Calibri" w:hAnsi="Calibri"/>
              <w:noProof/>
              <w:lang w:val="bg-BG"/>
            </w:rPr>
          </w:pPr>
        </w:p>
      </w:tc>
    </w:tr>
  </w:tbl>
  <w:p w14:paraId="37DB2A1B" w14:textId="77777777" w:rsidR="008703C4" w:rsidRPr="002F43DC" w:rsidRDefault="008703C4"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83A53" w14:textId="77777777" w:rsidR="000D53A7" w:rsidRDefault="000D53A7">
      <w:r>
        <w:separator/>
      </w:r>
    </w:p>
  </w:footnote>
  <w:footnote w:type="continuationSeparator" w:id="0">
    <w:p w14:paraId="7C89BF39" w14:textId="77777777" w:rsidR="000D53A7" w:rsidRDefault="000D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F8485" w14:textId="77777777" w:rsidR="008703C4" w:rsidRPr="00D74EBB" w:rsidRDefault="008703C4" w:rsidP="00D74EBB">
    <w:pPr>
      <w:pStyle w:val="2"/>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0E6B1CD7" wp14:editId="3E3E1ABB">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6F943B5E" wp14:editId="24B67146">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Pr="00D74EBB">
      <w:rPr>
        <w:b/>
        <w:spacing w:val="40"/>
        <w:sz w:val="30"/>
        <w:szCs w:val="30"/>
        <w:u w:val="none"/>
      </w:rPr>
      <w:t>РЕПУБЛИКА БЪЛГАРИЯ</w:t>
    </w:r>
  </w:p>
  <w:p w14:paraId="079BE239" w14:textId="77777777" w:rsidR="008703C4" w:rsidRPr="00D74EBB" w:rsidRDefault="008703C4" w:rsidP="00D74EBB">
    <w:pPr>
      <w:pStyle w:val="2"/>
      <w:jc w:val="left"/>
      <w:rPr>
        <w:b/>
        <w:spacing w:val="40"/>
        <w:sz w:val="30"/>
        <w:szCs w:val="30"/>
        <w:u w:val="none"/>
      </w:rPr>
    </w:pPr>
    <w:r w:rsidRPr="00D74EBB">
      <w:rPr>
        <w:b/>
        <w:spacing w:val="40"/>
        <w:sz w:val="30"/>
        <w:szCs w:val="30"/>
        <w:u w:val="none"/>
      </w:rPr>
      <w:t>Министерство на околната среда и водите</w:t>
    </w:r>
  </w:p>
  <w:p w14:paraId="02425A82" w14:textId="77777777" w:rsidR="008703C4" w:rsidRPr="00D74EBB" w:rsidRDefault="008703C4"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0B3"/>
    <w:multiLevelType w:val="hybridMultilevel"/>
    <w:tmpl w:val="C214F0A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41079E3"/>
    <w:multiLevelType w:val="hybridMultilevel"/>
    <w:tmpl w:val="8AB4975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0E0AA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224C7D3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884919"/>
    <w:multiLevelType w:val="hybridMultilevel"/>
    <w:tmpl w:val="3432EA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AF1178F"/>
    <w:multiLevelType w:val="hybridMultilevel"/>
    <w:tmpl w:val="447EE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74C1FD6"/>
    <w:multiLevelType w:val="hybridMultilevel"/>
    <w:tmpl w:val="898C3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1E3219"/>
    <w:multiLevelType w:val="hybridMultilevel"/>
    <w:tmpl w:val="CEE493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4B22DF3"/>
    <w:multiLevelType w:val="hybridMultilevel"/>
    <w:tmpl w:val="0400EA0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6EA3D9D"/>
    <w:multiLevelType w:val="multilevel"/>
    <w:tmpl w:val="0409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12">
    <w:nsid w:val="4AA1476F"/>
    <w:multiLevelType w:val="hybridMultilevel"/>
    <w:tmpl w:val="3C60B542"/>
    <w:lvl w:ilvl="0" w:tplc="04020001">
      <w:start w:val="1"/>
      <w:numFmt w:val="bullet"/>
      <w:lvlText w:val=""/>
      <w:lvlJc w:val="left"/>
      <w:pPr>
        <w:ind w:left="1077" w:hanging="360"/>
      </w:pPr>
      <w:rPr>
        <w:rFonts w:ascii="Symbol" w:hAnsi="Symbol" w:hint="default"/>
      </w:rPr>
    </w:lvl>
    <w:lvl w:ilvl="1" w:tplc="04020001">
      <w:start w:val="1"/>
      <w:numFmt w:val="bullet"/>
      <w:lvlText w:val=""/>
      <w:lvlJc w:val="left"/>
      <w:pPr>
        <w:ind w:left="1797" w:hanging="360"/>
      </w:pPr>
      <w:rPr>
        <w:rFonts w:ascii="Symbol" w:hAnsi="Symbol"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1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8C9503C"/>
    <w:multiLevelType w:val="hybridMultilevel"/>
    <w:tmpl w:val="2A64A744"/>
    <w:lvl w:ilvl="0" w:tplc="250465AA">
      <w:start w:val="1"/>
      <w:numFmt w:val="upperRoman"/>
      <w:lvlText w:val="%1."/>
      <w:lvlJc w:val="right"/>
      <w:pPr>
        <w:ind w:left="720" w:hanging="360"/>
      </w:pPr>
      <w:rPr>
        <w:b/>
      </w:rPr>
    </w:lvl>
    <w:lvl w:ilvl="1" w:tplc="94DA17EE">
      <w:start w:val="1"/>
      <w:numFmt w:val="bullet"/>
      <w:lvlText w:val="•"/>
      <w:lvlJc w:val="left"/>
      <w:pPr>
        <w:ind w:left="1800" w:hanging="720"/>
      </w:pPr>
      <w:rPr>
        <w:rFonts w:ascii="Arial" w:eastAsia="Times New Roman" w:hAnsi="Arial" w:cs="Arial" w:hint="default"/>
      </w:rPr>
    </w:lvl>
    <w:lvl w:ilvl="2" w:tplc="047442B0">
      <w:start w:val="1"/>
      <w:numFmt w:val="decimal"/>
      <w:lvlText w:val="%3."/>
      <w:lvlJc w:val="left"/>
      <w:pPr>
        <w:ind w:left="2700" w:hanging="72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9B248EF"/>
    <w:multiLevelType w:val="hybridMultilevel"/>
    <w:tmpl w:val="78389EA8"/>
    <w:lvl w:ilvl="0" w:tplc="04020001">
      <w:start w:val="1"/>
      <w:numFmt w:val="bullet"/>
      <w:lvlText w:val=""/>
      <w:lvlJc w:val="left"/>
      <w:pPr>
        <w:ind w:left="1077" w:hanging="360"/>
      </w:pPr>
      <w:rPr>
        <w:rFonts w:ascii="Symbol" w:hAnsi="Symbol" w:hint="default"/>
      </w:rPr>
    </w:lvl>
    <w:lvl w:ilvl="1" w:tplc="04020003">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16">
    <w:nsid w:val="59E873C4"/>
    <w:multiLevelType w:val="hybridMultilevel"/>
    <w:tmpl w:val="F5101780"/>
    <w:lvl w:ilvl="0" w:tplc="FB5C9C84">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CAF6E03"/>
    <w:multiLevelType w:val="hybridMultilevel"/>
    <w:tmpl w:val="7C5C517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64D7502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C871DF"/>
    <w:multiLevelType w:val="hybridMultilevel"/>
    <w:tmpl w:val="CEE493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C5C630C"/>
    <w:multiLevelType w:val="hybridMultilevel"/>
    <w:tmpl w:val="FFB67084"/>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21">
    <w:nsid w:val="70BF2C82"/>
    <w:multiLevelType w:val="hybridMultilevel"/>
    <w:tmpl w:val="62E0A2D0"/>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716D2B1F"/>
    <w:multiLevelType w:val="hybridMultilevel"/>
    <w:tmpl w:val="06262E4C"/>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A0091E"/>
    <w:multiLevelType w:val="hybridMultilevel"/>
    <w:tmpl w:val="447EE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71070F1"/>
    <w:multiLevelType w:val="hybridMultilevel"/>
    <w:tmpl w:val="F738CC4A"/>
    <w:lvl w:ilvl="0" w:tplc="27402E3C">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25">
    <w:nsid w:val="7881364A"/>
    <w:multiLevelType w:val="hybridMultilevel"/>
    <w:tmpl w:val="09D810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3"/>
  </w:num>
  <w:num w:numId="3">
    <w:abstractNumId w:val="13"/>
  </w:num>
  <w:num w:numId="4">
    <w:abstractNumId w:val="17"/>
  </w:num>
  <w:num w:numId="5">
    <w:abstractNumId w:val="14"/>
  </w:num>
  <w:num w:numId="6">
    <w:abstractNumId w:val="7"/>
  </w:num>
  <w:num w:numId="7">
    <w:abstractNumId w:val="16"/>
  </w:num>
  <w:num w:numId="8">
    <w:abstractNumId w:val="23"/>
  </w:num>
  <w:num w:numId="9">
    <w:abstractNumId w:val="0"/>
  </w:num>
  <w:num w:numId="10">
    <w:abstractNumId w:val="24"/>
  </w:num>
  <w:num w:numId="11">
    <w:abstractNumId w:val="10"/>
  </w:num>
  <w:num w:numId="12">
    <w:abstractNumId w:val="4"/>
  </w:num>
  <w:num w:numId="13">
    <w:abstractNumId w:val="15"/>
  </w:num>
  <w:num w:numId="14">
    <w:abstractNumId w:val="12"/>
  </w:num>
  <w:num w:numId="15">
    <w:abstractNumId w:val="9"/>
  </w:num>
  <w:num w:numId="16">
    <w:abstractNumId w:val="19"/>
  </w:num>
  <w:num w:numId="17">
    <w:abstractNumId w:val="5"/>
  </w:num>
  <w:num w:numId="18">
    <w:abstractNumId w:val="21"/>
  </w:num>
  <w:num w:numId="19">
    <w:abstractNumId w:val="8"/>
  </w:num>
  <w:num w:numId="20">
    <w:abstractNumId w:val="22"/>
  </w:num>
  <w:num w:numId="21">
    <w:abstractNumId w:val="11"/>
  </w:num>
  <w:num w:numId="22">
    <w:abstractNumId w:val="2"/>
  </w:num>
  <w:num w:numId="23">
    <w:abstractNumId w:val="20"/>
  </w:num>
  <w:num w:numId="24">
    <w:abstractNumId w:val="1"/>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93E"/>
    <w:rsid w:val="0000306F"/>
    <w:rsid w:val="00031726"/>
    <w:rsid w:val="000342B1"/>
    <w:rsid w:val="000370D9"/>
    <w:rsid w:val="00040AFB"/>
    <w:rsid w:val="0004334C"/>
    <w:rsid w:val="000457E9"/>
    <w:rsid w:val="00051F54"/>
    <w:rsid w:val="0005385E"/>
    <w:rsid w:val="00056AFD"/>
    <w:rsid w:val="000634B9"/>
    <w:rsid w:val="00066AA2"/>
    <w:rsid w:val="00070673"/>
    <w:rsid w:val="0007606B"/>
    <w:rsid w:val="000826C2"/>
    <w:rsid w:val="00085E53"/>
    <w:rsid w:val="00091512"/>
    <w:rsid w:val="00092181"/>
    <w:rsid w:val="0009564B"/>
    <w:rsid w:val="00096AC7"/>
    <w:rsid w:val="000C1D89"/>
    <w:rsid w:val="000C68D0"/>
    <w:rsid w:val="000D53A7"/>
    <w:rsid w:val="000D6B15"/>
    <w:rsid w:val="000F592E"/>
    <w:rsid w:val="00106DCA"/>
    <w:rsid w:val="001073F0"/>
    <w:rsid w:val="00117187"/>
    <w:rsid w:val="00122935"/>
    <w:rsid w:val="001313B5"/>
    <w:rsid w:val="00137B08"/>
    <w:rsid w:val="00142B7C"/>
    <w:rsid w:val="0014552A"/>
    <w:rsid w:val="001517A3"/>
    <w:rsid w:val="001542DB"/>
    <w:rsid w:val="00157D1E"/>
    <w:rsid w:val="00160CA5"/>
    <w:rsid w:val="0016277F"/>
    <w:rsid w:val="001658A1"/>
    <w:rsid w:val="001712C3"/>
    <w:rsid w:val="00174BD0"/>
    <w:rsid w:val="00181D2D"/>
    <w:rsid w:val="00183A52"/>
    <w:rsid w:val="00186410"/>
    <w:rsid w:val="001868EE"/>
    <w:rsid w:val="00195F85"/>
    <w:rsid w:val="00195F94"/>
    <w:rsid w:val="001A3045"/>
    <w:rsid w:val="001A59D6"/>
    <w:rsid w:val="001B170D"/>
    <w:rsid w:val="001B4BA5"/>
    <w:rsid w:val="001B603A"/>
    <w:rsid w:val="001C2EEF"/>
    <w:rsid w:val="001C5702"/>
    <w:rsid w:val="001C5F40"/>
    <w:rsid w:val="001C6903"/>
    <w:rsid w:val="001D488B"/>
    <w:rsid w:val="001D5F41"/>
    <w:rsid w:val="001E10FE"/>
    <w:rsid w:val="001E25CF"/>
    <w:rsid w:val="001E3273"/>
    <w:rsid w:val="001E55F5"/>
    <w:rsid w:val="00202BA8"/>
    <w:rsid w:val="00202DF4"/>
    <w:rsid w:val="0020512A"/>
    <w:rsid w:val="0020519A"/>
    <w:rsid w:val="0020653E"/>
    <w:rsid w:val="00221BF5"/>
    <w:rsid w:val="002273FE"/>
    <w:rsid w:val="0023139F"/>
    <w:rsid w:val="00233451"/>
    <w:rsid w:val="0024120B"/>
    <w:rsid w:val="002464D6"/>
    <w:rsid w:val="00251529"/>
    <w:rsid w:val="002619AC"/>
    <w:rsid w:val="002663AA"/>
    <w:rsid w:val="00266D04"/>
    <w:rsid w:val="00281FAC"/>
    <w:rsid w:val="00285FB1"/>
    <w:rsid w:val="002932AB"/>
    <w:rsid w:val="00293AAD"/>
    <w:rsid w:val="00295571"/>
    <w:rsid w:val="002976D4"/>
    <w:rsid w:val="002A2BEC"/>
    <w:rsid w:val="002A443A"/>
    <w:rsid w:val="002A5C68"/>
    <w:rsid w:val="002B670D"/>
    <w:rsid w:val="002B7809"/>
    <w:rsid w:val="002C2AAD"/>
    <w:rsid w:val="002C2F72"/>
    <w:rsid w:val="002E0586"/>
    <w:rsid w:val="002E25EF"/>
    <w:rsid w:val="002F0C38"/>
    <w:rsid w:val="002F1005"/>
    <w:rsid w:val="002F43DC"/>
    <w:rsid w:val="00300430"/>
    <w:rsid w:val="00304041"/>
    <w:rsid w:val="00307CEF"/>
    <w:rsid w:val="003123C7"/>
    <w:rsid w:val="0031305B"/>
    <w:rsid w:val="00313CB2"/>
    <w:rsid w:val="00315902"/>
    <w:rsid w:val="00324274"/>
    <w:rsid w:val="00335ECB"/>
    <w:rsid w:val="00340466"/>
    <w:rsid w:val="00342688"/>
    <w:rsid w:val="00351A3C"/>
    <w:rsid w:val="00352F4E"/>
    <w:rsid w:val="003568BF"/>
    <w:rsid w:val="00374C35"/>
    <w:rsid w:val="00382653"/>
    <w:rsid w:val="003942B0"/>
    <w:rsid w:val="003A3E07"/>
    <w:rsid w:val="003B15A7"/>
    <w:rsid w:val="003B7FDA"/>
    <w:rsid w:val="003C53E8"/>
    <w:rsid w:val="003D64E0"/>
    <w:rsid w:val="003E0C1C"/>
    <w:rsid w:val="003E7F99"/>
    <w:rsid w:val="003F361F"/>
    <w:rsid w:val="0040033C"/>
    <w:rsid w:val="004041E3"/>
    <w:rsid w:val="0040427F"/>
    <w:rsid w:val="00407BDD"/>
    <w:rsid w:val="004137E6"/>
    <w:rsid w:val="004174F6"/>
    <w:rsid w:val="00440511"/>
    <w:rsid w:val="00445AF0"/>
    <w:rsid w:val="00446795"/>
    <w:rsid w:val="00446FB7"/>
    <w:rsid w:val="00457AC2"/>
    <w:rsid w:val="004653EF"/>
    <w:rsid w:val="00477AFC"/>
    <w:rsid w:val="0049554F"/>
    <w:rsid w:val="004C00AF"/>
    <w:rsid w:val="004C0E05"/>
    <w:rsid w:val="004C3144"/>
    <w:rsid w:val="004C491C"/>
    <w:rsid w:val="004D1054"/>
    <w:rsid w:val="004D3211"/>
    <w:rsid w:val="004D3EFF"/>
    <w:rsid w:val="004E5F3F"/>
    <w:rsid w:val="004F04D9"/>
    <w:rsid w:val="004F1B64"/>
    <w:rsid w:val="004F262A"/>
    <w:rsid w:val="004F2E2E"/>
    <w:rsid w:val="004F765C"/>
    <w:rsid w:val="00504B7F"/>
    <w:rsid w:val="00514698"/>
    <w:rsid w:val="0051471E"/>
    <w:rsid w:val="00524417"/>
    <w:rsid w:val="00524730"/>
    <w:rsid w:val="00524F1A"/>
    <w:rsid w:val="00531ECA"/>
    <w:rsid w:val="00537E75"/>
    <w:rsid w:val="00544ED2"/>
    <w:rsid w:val="0054547E"/>
    <w:rsid w:val="00545E37"/>
    <w:rsid w:val="0055097C"/>
    <w:rsid w:val="00552379"/>
    <w:rsid w:val="00560146"/>
    <w:rsid w:val="005615BF"/>
    <w:rsid w:val="00562AFE"/>
    <w:rsid w:val="005636F8"/>
    <w:rsid w:val="0057056E"/>
    <w:rsid w:val="00571A9B"/>
    <w:rsid w:val="00574A80"/>
    <w:rsid w:val="00575C85"/>
    <w:rsid w:val="00581F83"/>
    <w:rsid w:val="005857B3"/>
    <w:rsid w:val="00595361"/>
    <w:rsid w:val="005959B2"/>
    <w:rsid w:val="005A2999"/>
    <w:rsid w:val="005A3B17"/>
    <w:rsid w:val="005B69F7"/>
    <w:rsid w:val="005B7F47"/>
    <w:rsid w:val="005C126B"/>
    <w:rsid w:val="005D7788"/>
    <w:rsid w:val="005F34F9"/>
    <w:rsid w:val="00601D2F"/>
    <w:rsid w:val="00602A0B"/>
    <w:rsid w:val="006039E5"/>
    <w:rsid w:val="00611E2B"/>
    <w:rsid w:val="00611F20"/>
    <w:rsid w:val="00612441"/>
    <w:rsid w:val="006134DB"/>
    <w:rsid w:val="006171EB"/>
    <w:rsid w:val="006340C8"/>
    <w:rsid w:val="0064092B"/>
    <w:rsid w:val="0064168A"/>
    <w:rsid w:val="006420FB"/>
    <w:rsid w:val="00643C98"/>
    <w:rsid w:val="006503A6"/>
    <w:rsid w:val="00651FFB"/>
    <w:rsid w:val="00654471"/>
    <w:rsid w:val="00661C46"/>
    <w:rsid w:val="0067078F"/>
    <w:rsid w:val="00673B7F"/>
    <w:rsid w:val="00677452"/>
    <w:rsid w:val="006816CA"/>
    <w:rsid w:val="006A6644"/>
    <w:rsid w:val="006B0B9A"/>
    <w:rsid w:val="006B25DC"/>
    <w:rsid w:val="006B71B6"/>
    <w:rsid w:val="006C38D7"/>
    <w:rsid w:val="006D21A3"/>
    <w:rsid w:val="006E0BDE"/>
    <w:rsid w:val="006E1608"/>
    <w:rsid w:val="006F1B8A"/>
    <w:rsid w:val="007009B6"/>
    <w:rsid w:val="00701967"/>
    <w:rsid w:val="00715345"/>
    <w:rsid w:val="0072234E"/>
    <w:rsid w:val="00731CCD"/>
    <w:rsid w:val="00734F08"/>
    <w:rsid w:val="00735898"/>
    <w:rsid w:val="00742897"/>
    <w:rsid w:val="0074472F"/>
    <w:rsid w:val="007719EF"/>
    <w:rsid w:val="00783D26"/>
    <w:rsid w:val="007A23B0"/>
    <w:rsid w:val="007A4EAF"/>
    <w:rsid w:val="007A6290"/>
    <w:rsid w:val="007C1205"/>
    <w:rsid w:val="007D21EF"/>
    <w:rsid w:val="007E21F8"/>
    <w:rsid w:val="007E3B84"/>
    <w:rsid w:val="007E7EE4"/>
    <w:rsid w:val="007F1AFA"/>
    <w:rsid w:val="007F79F0"/>
    <w:rsid w:val="00830988"/>
    <w:rsid w:val="00837700"/>
    <w:rsid w:val="008403F9"/>
    <w:rsid w:val="00842F0C"/>
    <w:rsid w:val="00843876"/>
    <w:rsid w:val="008456DB"/>
    <w:rsid w:val="00850995"/>
    <w:rsid w:val="008513AD"/>
    <w:rsid w:val="00852478"/>
    <w:rsid w:val="0085348A"/>
    <w:rsid w:val="00857AC0"/>
    <w:rsid w:val="008603E4"/>
    <w:rsid w:val="008703C4"/>
    <w:rsid w:val="00870F88"/>
    <w:rsid w:val="008719BB"/>
    <w:rsid w:val="00892294"/>
    <w:rsid w:val="0089242E"/>
    <w:rsid w:val="008A098F"/>
    <w:rsid w:val="008A239E"/>
    <w:rsid w:val="008A2513"/>
    <w:rsid w:val="008A7961"/>
    <w:rsid w:val="008A7DB3"/>
    <w:rsid w:val="008B0206"/>
    <w:rsid w:val="008B1300"/>
    <w:rsid w:val="008B3AF3"/>
    <w:rsid w:val="008B6485"/>
    <w:rsid w:val="008C48AD"/>
    <w:rsid w:val="008D73F7"/>
    <w:rsid w:val="008E1752"/>
    <w:rsid w:val="008E3D31"/>
    <w:rsid w:val="008F49B1"/>
    <w:rsid w:val="00917938"/>
    <w:rsid w:val="00926B63"/>
    <w:rsid w:val="00936425"/>
    <w:rsid w:val="009373B6"/>
    <w:rsid w:val="00946775"/>
    <w:rsid w:val="00946D85"/>
    <w:rsid w:val="009645C3"/>
    <w:rsid w:val="009656E7"/>
    <w:rsid w:val="00973C05"/>
    <w:rsid w:val="00974296"/>
    <w:rsid w:val="00974546"/>
    <w:rsid w:val="00983828"/>
    <w:rsid w:val="00985BB4"/>
    <w:rsid w:val="009906F9"/>
    <w:rsid w:val="00995F09"/>
    <w:rsid w:val="00997E13"/>
    <w:rsid w:val="009A0468"/>
    <w:rsid w:val="009A32CC"/>
    <w:rsid w:val="009A49E5"/>
    <w:rsid w:val="009A52E3"/>
    <w:rsid w:val="009A674D"/>
    <w:rsid w:val="009B415B"/>
    <w:rsid w:val="009C0627"/>
    <w:rsid w:val="009C28A8"/>
    <w:rsid w:val="009C7D75"/>
    <w:rsid w:val="009D2E64"/>
    <w:rsid w:val="009D4048"/>
    <w:rsid w:val="009E24BD"/>
    <w:rsid w:val="009E67C0"/>
    <w:rsid w:val="009E6F5B"/>
    <w:rsid w:val="009E7D8E"/>
    <w:rsid w:val="009F0994"/>
    <w:rsid w:val="009F4276"/>
    <w:rsid w:val="009F6B40"/>
    <w:rsid w:val="00A00431"/>
    <w:rsid w:val="00A00AA3"/>
    <w:rsid w:val="00A1320E"/>
    <w:rsid w:val="00A23B63"/>
    <w:rsid w:val="00A25C2D"/>
    <w:rsid w:val="00A31F08"/>
    <w:rsid w:val="00A41A66"/>
    <w:rsid w:val="00A41DCA"/>
    <w:rsid w:val="00A433AC"/>
    <w:rsid w:val="00A47446"/>
    <w:rsid w:val="00A50D53"/>
    <w:rsid w:val="00A557D3"/>
    <w:rsid w:val="00A5587F"/>
    <w:rsid w:val="00A61BCA"/>
    <w:rsid w:val="00A7322F"/>
    <w:rsid w:val="00A75474"/>
    <w:rsid w:val="00A80C10"/>
    <w:rsid w:val="00A81058"/>
    <w:rsid w:val="00A83E8B"/>
    <w:rsid w:val="00AB5218"/>
    <w:rsid w:val="00AC0183"/>
    <w:rsid w:val="00AC7F91"/>
    <w:rsid w:val="00AD0109"/>
    <w:rsid w:val="00AD13E8"/>
    <w:rsid w:val="00AD6124"/>
    <w:rsid w:val="00AD7383"/>
    <w:rsid w:val="00AE1CCB"/>
    <w:rsid w:val="00AE30EB"/>
    <w:rsid w:val="00AF0EAE"/>
    <w:rsid w:val="00AF3266"/>
    <w:rsid w:val="00AF74CF"/>
    <w:rsid w:val="00B00614"/>
    <w:rsid w:val="00B028BB"/>
    <w:rsid w:val="00B04394"/>
    <w:rsid w:val="00B060AE"/>
    <w:rsid w:val="00B239ED"/>
    <w:rsid w:val="00B31659"/>
    <w:rsid w:val="00B31B9F"/>
    <w:rsid w:val="00B40982"/>
    <w:rsid w:val="00B41118"/>
    <w:rsid w:val="00B502C9"/>
    <w:rsid w:val="00B5085A"/>
    <w:rsid w:val="00B51C2C"/>
    <w:rsid w:val="00B55A31"/>
    <w:rsid w:val="00B6742C"/>
    <w:rsid w:val="00B742EA"/>
    <w:rsid w:val="00B74CDC"/>
    <w:rsid w:val="00B76562"/>
    <w:rsid w:val="00B80F1E"/>
    <w:rsid w:val="00B83D12"/>
    <w:rsid w:val="00B86E5E"/>
    <w:rsid w:val="00BA0BBF"/>
    <w:rsid w:val="00BA344C"/>
    <w:rsid w:val="00BA622F"/>
    <w:rsid w:val="00BC7F7A"/>
    <w:rsid w:val="00BD4A64"/>
    <w:rsid w:val="00BE5BF4"/>
    <w:rsid w:val="00BF0194"/>
    <w:rsid w:val="00BF26DD"/>
    <w:rsid w:val="00BF7925"/>
    <w:rsid w:val="00C00904"/>
    <w:rsid w:val="00C02136"/>
    <w:rsid w:val="00C043D9"/>
    <w:rsid w:val="00C067E8"/>
    <w:rsid w:val="00C12645"/>
    <w:rsid w:val="00C1463F"/>
    <w:rsid w:val="00C17F05"/>
    <w:rsid w:val="00C35097"/>
    <w:rsid w:val="00C36910"/>
    <w:rsid w:val="00C37565"/>
    <w:rsid w:val="00C44EE0"/>
    <w:rsid w:val="00C473A4"/>
    <w:rsid w:val="00C571F6"/>
    <w:rsid w:val="00C6324B"/>
    <w:rsid w:val="00C73DF1"/>
    <w:rsid w:val="00C76288"/>
    <w:rsid w:val="00C80C67"/>
    <w:rsid w:val="00C82901"/>
    <w:rsid w:val="00C879EB"/>
    <w:rsid w:val="00C91DFF"/>
    <w:rsid w:val="00C9282E"/>
    <w:rsid w:val="00CA0AA5"/>
    <w:rsid w:val="00CA2EFF"/>
    <w:rsid w:val="00CA3258"/>
    <w:rsid w:val="00CA58D4"/>
    <w:rsid w:val="00CA7A14"/>
    <w:rsid w:val="00CB0BF9"/>
    <w:rsid w:val="00CC136B"/>
    <w:rsid w:val="00CD151E"/>
    <w:rsid w:val="00CD1F33"/>
    <w:rsid w:val="00CE05FD"/>
    <w:rsid w:val="00CE57AB"/>
    <w:rsid w:val="00CF1075"/>
    <w:rsid w:val="00CF1368"/>
    <w:rsid w:val="00CF70B8"/>
    <w:rsid w:val="00D0037C"/>
    <w:rsid w:val="00D00BFD"/>
    <w:rsid w:val="00D02411"/>
    <w:rsid w:val="00D03B87"/>
    <w:rsid w:val="00D04CD0"/>
    <w:rsid w:val="00D14B6C"/>
    <w:rsid w:val="00D15F25"/>
    <w:rsid w:val="00D228BB"/>
    <w:rsid w:val="00D259F5"/>
    <w:rsid w:val="00D450FA"/>
    <w:rsid w:val="00D469B2"/>
    <w:rsid w:val="00D530CC"/>
    <w:rsid w:val="00D61AE4"/>
    <w:rsid w:val="00D62503"/>
    <w:rsid w:val="00D631FA"/>
    <w:rsid w:val="00D646A4"/>
    <w:rsid w:val="00D678CA"/>
    <w:rsid w:val="00D7472F"/>
    <w:rsid w:val="00D74EBB"/>
    <w:rsid w:val="00D76549"/>
    <w:rsid w:val="00D827FC"/>
    <w:rsid w:val="00D865ED"/>
    <w:rsid w:val="00D93AFD"/>
    <w:rsid w:val="00D9698C"/>
    <w:rsid w:val="00DB06B0"/>
    <w:rsid w:val="00DB1278"/>
    <w:rsid w:val="00DB56E8"/>
    <w:rsid w:val="00DC2310"/>
    <w:rsid w:val="00DC2E30"/>
    <w:rsid w:val="00DC4365"/>
    <w:rsid w:val="00DE388D"/>
    <w:rsid w:val="00DE432A"/>
    <w:rsid w:val="00DF688D"/>
    <w:rsid w:val="00DF6A09"/>
    <w:rsid w:val="00E10E55"/>
    <w:rsid w:val="00E15B5B"/>
    <w:rsid w:val="00E17B16"/>
    <w:rsid w:val="00E236DE"/>
    <w:rsid w:val="00E25CE8"/>
    <w:rsid w:val="00E344E2"/>
    <w:rsid w:val="00E46C1A"/>
    <w:rsid w:val="00E5179C"/>
    <w:rsid w:val="00E57D3B"/>
    <w:rsid w:val="00E60F6A"/>
    <w:rsid w:val="00E652E1"/>
    <w:rsid w:val="00E74367"/>
    <w:rsid w:val="00E750BF"/>
    <w:rsid w:val="00E7682A"/>
    <w:rsid w:val="00E82945"/>
    <w:rsid w:val="00E844D0"/>
    <w:rsid w:val="00E90449"/>
    <w:rsid w:val="00E9189D"/>
    <w:rsid w:val="00E97427"/>
    <w:rsid w:val="00EA3B1F"/>
    <w:rsid w:val="00EB49E2"/>
    <w:rsid w:val="00EB63EB"/>
    <w:rsid w:val="00EC1E00"/>
    <w:rsid w:val="00EC304D"/>
    <w:rsid w:val="00ED1377"/>
    <w:rsid w:val="00ED1B17"/>
    <w:rsid w:val="00ED38AE"/>
    <w:rsid w:val="00EE59DE"/>
    <w:rsid w:val="00EF073C"/>
    <w:rsid w:val="00EF45C3"/>
    <w:rsid w:val="00EF4B50"/>
    <w:rsid w:val="00EF7B86"/>
    <w:rsid w:val="00F00C07"/>
    <w:rsid w:val="00F107B5"/>
    <w:rsid w:val="00F140A1"/>
    <w:rsid w:val="00F14554"/>
    <w:rsid w:val="00F27BE9"/>
    <w:rsid w:val="00F3043C"/>
    <w:rsid w:val="00F35608"/>
    <w:rsid w:val="00F363CE"/>
    <w:rsid w:val="00F42812"/>
    <w:rsid w:val="00F450D1"/>
    <w:rsid w:val="00F477AE"/>
    <w:rsid w:val="00F558EB"/>
    <w:rsid w:val="00F568AF"/>
    <w:rsid w:val="00F636FC"/>
    <w:rsid w:val="00F65417"/>
    <w:rsid w:val="00F72CF1"/>
    <w:rsid w:val="00F83C21"/>
    <w:rsid w:val="00F91733"/>
    <w:rsid w:val="00F96C98"/>
    <w:rsid w:val="00FA2004"/>
    <w:rsid w:val="00FC43AE"/>
    <w:rsid w:val="00FD0B01"/>
    <w:rsid w:val="00FD5A66"/>
    <w:rsid w:val="00FE22D9"/>
    <w:rsid w:val="00FE4A1F"/>
    <w:rsid w:val="00FE53B9"/>
    <w:rsid w:val="00FE5B20"/>
    <w:rsid w:val="00FF0493"/>
    <w:rsid w:val="00FF419C"/>
    <w:rsid w:val="00FF4A2D"/>
    <w:rsid w:val="00FF56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1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6C2"/>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aliases w:val="Гл точки,текст Върбица"/>
    <w:basedOn w:val="a"/>
    <w:link w:val="ac"/>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aliases w:val="Гл точки Знак,текст Върбица Знак"/>
    <w:link w:val="ab"/>
    <w:rsid w:val="004C0E05"/>
    <w:rPr>
      <w:rFonts w:ascii="Calibri" w:eastAsia="Calibri" w:hAnsi="Calibri"/>
      <w:sz w:val="22"/>
      <w:szCs w:val="22"/>
      <w:lang w:eastAsia="en-US"/>
    </w:rPr>
  </w:style>
  <w:style w:type="paragraph" w:customStyle="1" w:styleId="Standard">
    <w:name w:val="Standard"/>
    <w:rsid w:val="000D6B15"/>
    <w:pPr>
      <w:suppressAutoHyphens/>
      <w:autoSpaceDN w:val="0"/>
      <w:jc w:val="both"/>
      <w:textAlignment w:val="baseline"/>
    </w:pPr>
    <w:rPr>
      <w:kern w:val="3"/>
      <w:sz w:val="24"/>
      <w:szCs w:val="24"/>
      <w:lang w:val="en-US" w:eastAsia="en-US"/>
    </w:rPr>
  </w:style>
  <w:style w:type="character" w:customStyle="1" w:styleId="a5">
    <w:name w:val="Долен колонтитул Знак"/>
    <w:basedOn w:val="a0"/>
    <w:link w:val="a4"/>
    <w:uiPriority w:val="99"/>
    <w:rsid w:val="001E3273"/>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26C2"/>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aliases w:val="Гл точки,текст Върбица"/>
    <w:basedOn w:val="a"/>
    <w:link w:val="ac"/>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aliases w:val="Гл точки Знак,текст Върбица Знак"/>
    <w:link w:val="ab"/>
    <w:rsid w:val="004C0E05"/>
    <w:rPr>
      <w:rFonts w:ascii="Calibri" w:eastAsia="Calibri" w:hAnsi="Calibri"/>
      <w:sz w:val="22"/>
      <w:szCs w:val="22"/>
      <w:lang w:eastAsia="en-US"/>
    </w:rPr>
  </w:style>
  <w:style w:type="paragraph" w:customStyle="1" w:styleId="Standard">
    <w:name w:val="Standard"/>
    <w:rsid w:val="000D6B15"/>
    <w:pPr>
      <w:suppressAutoHyphens/>
      <w:autoSpaceDN w:val="0"/>
      <w:jc w:val="both"/>
      <w:textAlignment w:val="baseline"/>
    </w:pPr>
    <w:rPr>
      <w:kern w:val="3"/>
      <w:sz w:val="24"/>
      <w:szCs w:val="24"/>
      <w:lang w:val="en-US" w:eastAsia="en-US"/>
    </w:rPr>
  </w:style>
  <w:style w:type="character" w:customStyle="1" w:styleId="a5">
    <w:name w:val="Долен колонтитул Знак"/>
    <w:basedOn w:val="a0"/>
    <w:link w:val="a4"/>
    <w:uiPriority w:val="99"/>
    <w:rsid w:val="001E3273"/>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ctor@riosv-hs.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43B2-0682-4E9B-B33F-E34D4E60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26</Pages>
  <Words>10854</Words>
  <Characters>61873</Characters>
  <Application>Microsoft Office Word</Application>
  <DocSecurity>0</DocSecurity>
  <Lines>515</Lines>
  <Paragraphs>145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72582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78</cp:revision>
  <cp:lastPrinted>2022-05-10T07:27:00Z</cp:lastPrinted>
  <dcterms:created xsi:type="dcterms:W3CDTF">2021-11-11T09:41:00Z</dcterms:created>
  <dcterms:modified xsi:type="dcterms:W3CDTF">2023-10-16T14:07:00Z</dcterms:modified>
</cp:coreProperties>
</file>