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EB" w:rsidRPr="00F76B29" w:rsidRDefault="00C879EB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644D59" w:rsidRPr="004A7106" w:rsidRDefault="00644D59" w:rsidP="00644D5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4D59" w:rsidRPr="00CE4468" w:rsidRDefault="00644D59" w:rsidP="00C633CD">
      <w:pPr>
        <w:tabs>
          <w:tab w:val="left" w:pos="853"/>
          <w:tab w:val="center" w:pos="4748"/>
        </w:tabs>
        <w:ind w:right="-178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CE4468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1120A3" w:rsidRPr="00CE4468">
        <w:rPr>
          <w:rFonts w:ascii="Times New Roman" w:hAnsi="Times New Roman"/>
          <w:b/>
          <w:sz w:val="23"/>
          <w:szCs w:val="23"/>
          <w:lang w:val="bg-BG"/>
        </w:rPr>
        <w:t>–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CE4468" w:rsidRPr="00CE4468">
        <w:rPr>
          <w:rFonts w:ascii="Times New Roman" w:hAnsi="Times New Roman"/>
          <w:b/>
          <w:sz w:val="23"/>
          <w:szCs w:val="23"/>
          <w:lang w:val="bg-BG"/>
        </w:rPr>
        <w:t>24</w:t>
      </w:r>
      <w:r w:rsidR="001120A3" w:rsidRPr="00CE4468">
        <w:rPr>
          <w:rFonts w:ascii="Times New Roman" w:hAnsi="Times New Roman"/>
          <w:b/>
          <w:sz w:val="23"/>
          <w:szCs w:val="23"/>
          <w:lang w:val="bg-BG"/>
        </w:rPr>
        <w:t>-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ПР / 202</w:t>
      </w:r>
      <w:r w:rsidR="001120A3" w:rsidRPr="00CE4468">
        <w:rPr>
          <w:rFonts w:ascii="Times New Roman" w:hAnsi="Times New Roman"/>
          <w:b/>
          <w:sz w:val="23"/>
          <w:szCs w:val="23"/>
          <w:lang w:val="bg-BG"/>
        </w:rPr>
        <w:t>4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г.</w:t>
      </w:r>
    </w:p>
    <w:p w:rsidR="00644D59" w:rsidRPr="00CE4468" w:rsidRDefault="00644D59" w:rsidP="00C633CD">
      <w:pPr>
        <w:ind w:left="-284" w:right="-178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E1632F">
      <w:pPr>
        <w:ind w:left="-142" w:right="-178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644D59" w:rsidRPr="00CE4468" w:rsidRDefault="00644D59" w:rsidP="00C633CD">
      <w:pPr>
        <w:ind w:left="-284" w:right="-178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C633CD">
      <w:pPr>
        <w:ind w:left="-142" w:right="-178" w:firstLine="568"/>
        <w:jc w:val="both"/>
        <w:rPr>
          <w:rFonts w:ascii="Times New Roman" w:hAnsi="Times New Roman"/>
          <w:bCs/>
          <w:noProof/>
          <w:sz w:val="23"/>
          <w:szCs w:val="23"/>
          <w:lang w:val="ru-RU"/>
        </w:rPr>
      </w:pPr>
      <w:proofErr w:type="gramStart"/>
      <w:r w:rsidRPr="00CE4468">
        <w:rPr>
          <w:rFonts w:ascii="Times New Roman" w:hAnsi="Times New Roman"/>
          <w:noProof/>
          <w:sz w:val="23"/>
          <w:szCs w:val="23"/>
          <w:lang w:val="ru-RU"/>
        </w:rPr>
        <w:t>На основание чл. 93, ал. 1, т. 1</w:t>
      </w:r>
      <w:r w:rsidR="005317D1" w:rsidRPr="00CE4468">
        <w:rPr>
          <w:rFonts w:ascii="Times New Roman" w:hAnsi="Times New Roman"/>
          <w:noProof/>
          <w:sz w:val="23"/>
          <w:szCs w:val="23"/>
          <w:lang w:val="ru-RU"/>
        </w:rPr>
        <w:t>,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във връзка с ал. 3 и ал. </w:t>
      </w:r>
      <w:r w:rsidRPr="00CE4468">
        <w:rPr>
          <w:rFonts w:ascii="Times New Roman" w:hAnsi="Times New Roman"/>
          <w:noProof/>
          <w:sz w:val="23"/>
          <w:szCs w:val="23"/>
          <w:lang w:val="bg-BG"/>
        </w:rPr>
        <w:t>6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от </w:t>
      </w:r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>Закона за опазване на околната среда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(ЗООС), чл. 7, ал. 1 и чл. 8, ал. 1 от </w:t>
      </w:r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(Наредбата за ОВОС), чл. 31 ал. 4 и ал. 6 от </w:t>
      </w:r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>Закон</w:t>
      </w:r>
      <w:proofErr w:type="gramEnd"/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 xml:space="preserve"> </w:t>
      </w:r>
      <w:proofErr w:type="gramStart"/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>за биологичното разнообразие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(ЗБР), чл. 40 ал. 4 от </w:t>
      </w:r>
      <w:r w:rsidRPr="00CE4468">
        <w:rPr>
          <w:rFonts w:ascii="Times New Roman" w:hAnsi="Times New Roman"/>
          <w:i/>
          <w:noProof/>
          <w:sz w:val="23"/>
          <w:szCs w:val="23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(Наредбата за ОС) и въз основа на представената писмена документация от възложит</w:t>
      </w:r>
      <w:r w:rsidR="001120A3" w:rsidRPr="00CE4468">
        <w:rPr>
          <w:rFonts w:ascii="Times New Roman" w:hAnsi="Times New Roman"/>
          <w:noProof/>
          <w:sz w:val="23"/>
          <w:szCs w:val="23"/>
          <w:lang w:val="ru-RU"/>
        </w:rPr>
        <w:t>еля по Приложение № 2 към чл. 6</w:t>
      </w:r>
      <w:r w:rsidRPr="00CE4468">
        <w:rPr>
          <w:rFonts w:ascii="Times New Roman" w:hAnsi="Times New Roman"/>
          <w:noProof/>
          <w:sz w:val="23"/>
          <w:szCs w:val="23"/>
          <w:lang w:val="ru-RU"/>
        </w:rPr>
        <w:t xml:space="preserve"> от Наредбата за ОВОС и чл</w:t>
      </w:r>
      <w:proofErr w:type="gramEnd"/>
      <w:r w:rsidRPr="00CE4468">
        <w:rPr>
          <w:rFonts w:ascii="Times New Roman" w:hAnsi="Times New Roman"/>
          <w:noProof/>
          <w:sz w:val="23"/>
          <w:szCs w:val="23"/>
          <w:lang w:val="ru-RU"/>
        </w:rPr>
        <w:t>. 10, ал. 1 и ал. 2 от Наредбата за ОС</w:t>
      </w:r>
      <w:r w:rsidRPr="00CE4468">
        <w:rPr>
          <w:rFonts w:ascii="Times New Roman" w:hAnsi="Times New Roman"/>
          <w:bCs/>
          <w:noProof/>
          <w:sz w:val="23"/>
          <w:szCs w:val="23"/>
          <w:lang w:val="ru-RU"/>
        </w:rPr>
        <w:t>, както и получен</w:t>
      </w:r>
      <w:r w:rsidR="002D727F" w:rsidRPr="00CE4468">
        <w:rPr>
          <w:rFonts w:ascii="Times New Roman" w:hAnsi="Times New Roman"/>
          <w:bCs/>
          <w:noProof/>
          <w:sz w:val="23"/>
          <w:szCs w:val="23"/>
          <w:lang w:val="ru-RU"/>
        </w:rPr>
        <w:t>о</w:t>
      </w:r>
      <w:r w:rsidRPr="00CE4468">
        <w:rPr>
          <w:rFonts w:ascii="Times New Roman" w:hAnsi="Times New Roman"/>
          <w:bCs/>
          <w:noProof/>
          <w:sz w:val="23"/>
          <w:szCs w:val="23"/>
          <w:lang w:val="ru-RU"/>
        </w:rPr>
        <w:t xml:space="preserve"> становищ</w:t>
      </w:r>
      <w:r w:rsidR="002D727F" w:rsidRPr="00CE4468">
        <w:rPr>
          <w:rFonts w:ascii="Times New Roman" w:hAnsi="Times New Roman"/>
          <w:bCs/>
          <w:noProof/>
          <w:sz w:val="23"/>
          <w:szCs w:val="23"/>
          <w:lang w:val="ru-RU"/>
        </w:rPr>
        <w:t>е</w:t>
      </w:r>
      <w:r w:rsidRPr="00CE4468">
        <w:rPr>
          <w:rFonts w:ascii="Times New Roman" w:hAnsi="Times New Roman"/>
          <w:bCs/>
          <w:noProof/>
          <w:sz w:val="23"/>
          <w:szCs w:val="23"/>
          <w:lang w:val="ru-RU"/>
        </w:rPr>
        <w:t xml:space="preserve"> от Регионална здравна инспекция – </w:t>
      </w:r>
      <w:r w:rsidR="002D727F" w:rsidRPr="00CE4468">
        <w:rPr>
          <w:rFonts w:ascii="Times New Roman" w:hAnsi="Times New Roman"/>
          <w:bCs/>
          <w:noProof/>
          <w:sz w:val="23"/>
          <w:szCs w:val="23"/>
          <w:lang w:val="ru-RU"/>
        </w:rPr>
        <w:t>Хасково</w:t>
      </w:r>
      <w:r w:rsidR="008F30E3" w:rsidRPr="00CE4468">
        <w:rPr>
          <w:rFonts w:ascii="Times New Roman" w:hAnsi="Times New Roman"/>
          <w:bCs/>
          <w:noProof/>
          <w:sz w:val="23"/>
          <w:szCs w:val="23"/>
          <w:lang w:val="ru-RU"/>
        </w:rPr>
        <w:t xml:space="preserve"> </w:t>
      </w:r>
    </w:p>
    <w:p w:rsidR="00644D59" w:rsidRPr="00CE4468" w:rsidRDefault="00644D59" w:rsidP="00C633CD">
      <w:pPr>
        <w:ind w:right="-178"/>
        <w:jc w:val="both"/>
        <w:rPr>
          <w:rFonts w:ascii="Times New Roman" w:hAnsi="Times New Roman"/>
          <w:bCs/>
          <w:noProof/>
          <w:sz w:val="23"/>
          <w:szCs w:val="23"/>
          <w:lang w:val="ru-RU"/>
        </w:rPr>
      </w:pPr>
    </w:p>
    <w:p w:rsidR="00644D59" w:rsidRPr="00CE4468" w:rsidRDefault="00644D59" w:rsidP="00C633CD">
      <w:pPr>
        <w:ind w:right="-178"/>
        <w:jc w:val="both"/>
        <w:rPr>
          <w:rFonts w:ascii="Times New Roman" w:hAnsi="Times New Roman"/>
          <w:noProof/>
          <w:sz w:val="23"/>
          <w:szCs w:val="23"/>
          <w:lang w:val="ru-RU"/>
        </w:rPr>
      </w:pPr>
    </w:p>
    <w:p w:rsidR="00644D59" w:rsidRPr="00CE4468" w:rsidRDefault="00644D59" w:rsidP="00C633CD">
      <w:pPr>
        <w:ind w:left="-284" w:right="-178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Р Е Ш И Х</w:t>
      </w:r>
    </w:p>
    <w:p w:rsidR="00644D59" w:rsidRPr="00CE4468" w:rsidRDefault="00644D59" w:rsidP="00C633CD">
      <w:pPr>
        <w:ind w:left="-284" w:right="-178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677DFE">
      <w:pPr>
        <w:tabs>
          <w:tab w:val="left" w:pos="567"/>
        </w:tabs>
        <w:ind w:left="-142" w:right="-320"/>
        <w:jc w:val="both"/>
        <w:rPr>
          <w:rFonts w:ascii="Times New Roman" w:hAnsi="Times New Roman"/>
          <w:bCs/>
          <w:noProof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noProof/>
          <w:sz w:val="23"/>
          <w:szCs w:val="23"/>
          <w:lang w:val="bg-BG"/>
        </w:rPr>
        <w:t>да не се извършва</w:t>
      </w:r>
      <w:r w:rsidRPr="00CE4468">
        <w:rPr>
          <w:rFonts w:ascii="Times New Roman" w:hAnsi="Times New Roman"/>
          <w:noProof/>
          <w:sz w:val="23"/>
          <w:szCs w:val="23"/>
          <w:lang w:val="bg-BG"/>
        </w:rPr>
        <w:t xml:space="preserve"> оценка на въздействието върху околната среда за инвестиционно предложение: </w:t>
      </w:r>
      <w:r w:rsidRPr="00CE4468">
        <w:rPr>
          <w:rFonts w:ascii="Times New Roman" w:hAnsi="Times New Roman"/>
          <w:bCs/>
          <w:noProof/>
          <w:sz w:val="23"/>
          <w:szCs w:val="23"/>
          <w:lang w:val="bg-BG"/>
        </w:rPr>
        <w:t>„</w:t>
      </w:r>
      <w:r w:rsidR="00644F3D" w:rsidRPr="00CE4468">
        <w:rPr>
          <w:rFonts w:ascii="Times New Roman" w:hAnsi="Times New Roman"/>
          <w:bCs/>
          <w:noProof/>
          <w:sz w:val="23"/>
          <w:szCs w:val="23"/>
          <w:lang w:val="bg-BG"/>
        </w:rPr>
        <w:t>Болнично вертолетно летище в ПИ № 77195.731.185 по КК на град Хасково (УПИ VII, кв. 740 по РЗП на град Хасково)</w:t>
      </w:r>
      <w:r w:rsidRPr="00CE4468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“, </w:t>
      </w:r>
      <w:r w:rsidRPr="00CE4468">
        <w:rPr>
          <w:rFonts w:ascii="Times New Roman" w:hAnsi="Times New Roman"/>
          <w:noProof/>
          <w:sz w:val="23"/>
          <w:szCs w:val="23"/>
          <w:lang w:val="bg-BG"/>
        </w:rPr>
        <w:t xml:space="preserve">което </w:t>
      </w:r>
      <w:r w:rsidRPr="00CE4468">
        <w:rPr>
          <w:rFonts w:ascii="Times New Roman" w:hAnsi="Times New Roman"/>
          <w:b/>
          <w:noProof/>
          <w:sz w:val="23"/>
          <w:szCs w:val="23"/>
          <w:lang w:val="bg-BG"/>
        </w:rPr>
        <w:t>няма вероятност</w:t>
      </w:r>
      <w:r w:rsidRPr="00CE4468">
        <w:rPr>
          <w:rFonts w:ascii="Times New Roman" w:hAnsi="Times New Roman"/>
          <w:noProof/>
          <w:sz w:val="23"/>
          <w:szCs w:val="23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</w:t>
      </w:r>
      <w:r w:rsidR="008F30E3" w:rsidRPr="00CE4468">
        <w:rPr>
          <w:rFonts w:ascii="Times New Roman" w:hAnsi="Times New Roman"/>
          <w:noProof/>
          <w:sz w:val="23"/>
          <w:szCs w:val="23"/>
          <w:lang w:val="bg-BG"/>
        </w:rPr>
        <w:t xml:space="preserve"> и човешкото здраве</w:t>
      </w:r>
    </w:p>
    <w:p w:rsidR="003C1D28" w:rsidRPr="00CE4468" w:rsidRDefault="003C1D28" w:rsidP="00C633CD">
      <w:pPr>
        <w:ind w:right="-178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677DFE">
      <w:pPr>
        <w:ind w:left="-142" w:right="-320"/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 xml:space="preserve">възложител: </w:t>
      </w:r>
      <w:r w:rsidR="00644F3D" w:rsidRPr="00CE4468">
        <w:rPr>
          <w:rFonts w:ascii="Times New Roman" w:hAnsi="Times New Roman"/>
          <w:sz w:val="23"/>
          <w:szCs w:val="23"/>
          <w:lang w:val="bg-BG"/>
        </w:rPr>
        <w:t>„МНОГОПРОФИЛНА БОЛНИЦА ЗА АКТИВНО ЛЕЧЕНИЕ – ХАСКОВО“ АД</w:t>
      </w:r>
      <w:r w:rsidR="001120A3" w:rsidRPr="00CE4468">
        <w:rPr>
          <w:rFonts w:ascii="Times New Roman" w:hAnsi="Times New Roman"/>
          <w:sz w:val="23"/>
          <w:szCs w:val="23"/>
          <w:lang w:val="bg-BG"/>
        </w:rPr>
        <w:t xml:space="preserve">, </w:t>
      </w:r>
      <w:r w:rsidR="001120A3" w:rsidRPr="00CE4468">
        <w:rPr>
          <w:rFonts w:ascii="Times New Roman" w:hAnsi="Times New Roman"/>
          <w:b/>
          <w:sz w:val="23"/>
          <w:szCs w:val="23"/>
          <w:lang w:val="bg-BG"/>
        </w:rPr>
        <w:t>ЕИК:</w:t>
      </w:r>
      <w:r w:rsidR="001120A3" w:rsidRPr="00CE4468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F486B" w:rsidRPr="00CE4468">
        <w:rPr>
          <w:rFonts w:ascii="Times New Roman" w:hAnsi="Times New Roman"/>
          <w:sz w:val="23"/>
          <w:szCs w:val="23"/>
          <w:lang w:val="bg-BG"/>
        </w:rPr>
        <w:t>126529015</w:t>
      </w:r>
    </w:p>
    <w:p w:rsidR="00644F3D" w:rsidRPr="00CE4468" w:rsidRDefault="001120A3" w:rsidP="00644F3D">
      <w:pPr>
        <w:ind w:left="-142" w:right="-320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седалище</w:t>
      </w:r>
      <w:r w:rsidR="00644D59" w:rsidRPr="00CE4468">
        <w:rPr>
          <w:rFonts w:ascii="Times New Roman" w:hAnsi="Times New Roman"/>
          <w:b/>
          <w:sz w:val="23"/>
          <w:szCs w:val="23"/>
          <w:lang w:val="bg-BG"/>
        </w:rPr>
        <w:t xml:space="preserve">: </w:t>
      </w:r>
      <w:r w:rsidR="000F486B" w:rsidRPr="00CE4468">
        <w:rPr>
          <w:rFonts w:ascii="Times New Roman" w:hAnsi="Times New Roman"/>
          <w:sz w:val="23"/>
          <w:szCs w:val="23"/>
          <w:lang w:val="bg-BG"/>
        </w:rPr>
        <w:t xml:space="preserve">6300 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град </w:t>
      </w:r>
      <w:r w:rsidR="00644F3D" w:rsidRPr="00CE4468">
        <w:rPr>
          <w:rFonts w:ascii="Times New Roman" w:hAnsi="Times New Roman"/>
          <w:bCs/>
          <w:sz w:val="23"/>
          <w:szCs w:val="23"/>
          <w:lang w:val="bg-BG"/>
        </w:rPr>
        <w:t>Хасково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, </w:t>
      </w:r>
      <w:r w:rsidR="00644F3D" w:rsidRPr="00CE4468">
        <w:rPr>
          <w:rFonts w:ascii="Times New Roman" w:hAnsi="Times New Roman"/>
          <w:bCs/>
          <w:sz w:val="23"/>
          <w:szCs w:val="23"/>
          <w:lang w:val="bg-BG"/>
        </w:rPr>
        <w:t>бул. „Съединение“ №49</w:t>
      </w:r>
    </w:p>
    <w:p w:rsidR="003C1D28" w:rsidRPr="00CE4468" w:rsidRDefault="003C1D28" w:rsidP="001120A3">
      <w:pPr>
        <w:ind w:left="-142" w:right="-320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1120A3" w:rsidRPr="00CE4468" w:rsidRDefault="001120A3" w:rsidP="001120A3">
      <w:pPr>
        <w:ind w:left="-142" w:right="-320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C633CD">
      <w:pPr>
        <w:ind w:left="-142" w:right="-178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Кратко описание на инвестиционното предложение:</w:t>
      </w:r>
    </w:p>
    <w:p w:rsidR="00135F81" w:rsidRPr="00CE4468" w:rsidRDefault="00135F81" w:rsidP="00135F81">
      <w:pPr>
        <w:ind w:left="-142" w:right="-320" w:firstLine="568"/>
        <w:jc w:val="both"/>
        <w:rPr>
          <w:rFonts w:ascii="Times New Roman" w:hAnsi="Times New Roman"/>
          <w:sz w:val="23"/>
          <w:szCs w:val="23"/>
          <w:lang w:val="bg-BG" w:bidi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С инвестиционното предложение се предвижда изграждане на  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болнично </w:t>
      </w:r>
      <w:proofErr w:type="spellStart"/>
      <w:r w:rsidRPr="00CE4468">
        <w:rPr>
          <w:rFonts w:ascii="Times New Roman" w:hAnsi="Times New Roman"/>
          <w:sz w:val="23"/>
          <w:szCs w:val="23"/>
          <w:lang w:val="bg-BG" w:bidi="bg-BG"/>
        </w:rPr>
        <w:t>вертолетно</w:t>
      </w:r>
      <w:proofErr w:type="spellEnd"/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летище</w:t>
      </w:r>
      <w:r w:rsidR="00332460" w:rsidRPr="00CE4468">
        <w:rPr>
          <w:rFonts w:ascii="Times New Roman" w:hAnsi="Times New Roman"/>
          <w:sz w:val="23"/>
          <w:szCs w:val="23"/>
          <w:lang w:val="bg-BG" w:bidi="bg-BG"/>
        </w:rPr>
        <w:t xml:space="preserve"> -</w:t>
      </w:r>
      <w:r w:rsidR="00332460" w:rsidRPr="00CE4468">
        <w:rPr>
          <w:rFonts w:ascii="Times New Roman" w:eastAsiaTheme="minorHAnsi" w:hAnsi="Times New Roman"/>
          <w:bCs/>
          <w:iCs/>
          <w:sz w:val="23"/>
          <w:szCs w:val="23"/>
          <w:lang w:val="bg-BG"/>
        </w:rPr>
        <w:t xml:space="preserve"> </w:t>
      </w:r>
      <w:r w:rsidR="00332460" w:rsidRPr="00CE4468">
        <w:rPr>
          <w:rFonts w:ascii="Times New Roman" w:hAnsi="Times New Roman"/>
          <w:bCs/>
          <w:iCs/>
          <w:sz w:val="23"/>
          <w:szCs w:val="23"/>
          <w:lang w:val="bg-BG" w:bidi="bg-BG"/>
        </w:rPr>
        <w:t>стоманобетонова площадка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с размери в план 30,00м/30,00м, което ще е оборудвано с две камери за ви</w:t>
      </w:r>
      <w:r w:rsidR="00A57E8D" w:rsidRPr="00CE4468">
        <w:rPr>
          <w:rFonts w:ascii="Times New Roman" w:hAnsi="Times New Roman"/>
          <w:sz w:val="23"/>
          <w:szCs w:val="23"/>
          <w:lang w:val="bg-BG" w:bidi="bg-BG"/>
        </w:rPr>
        <w:t>деонаблюдение, сигнални лампи в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зоната на кацане, както и летищен индикатор за посоката на вятъра. Летищния индикатор за посоката на вятъра (ветропоказател) ще се разположи така, че </w:t>
      </w:r>
      <w:r w:rsidR="00A57E8D" w:rsidRPr="00CE4468">
        <w:rPr>
          <w:rFonts w:ascii="Times New Roman" w:hAnsi="Times New Roman"/>
          <w:sz w:val="23"/>
          <w:szCs w:val="23"/>
          <w:lang w:val="bg-BG" w:bidi="bg-BG"/>
        </w:rPr>
        <w:t xml:space="preserve">същият 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да оказва посоката на вятъра в зоната за краен подход за излитане и кацане и да не се влияе от завихрянията от въздушния поток възникнали от разположени на близо обекти или от струите на носещите витла. Ветропоказателят е пресечен конус от лека тъкан и с минимални размери; дължина 2,4м.; диаметър на по-големия край 0,5м.; диаметър на по-малкия край 0,30м. Където е възможно се използва един цвят - бял или оранжев, където е необходимо да се осигури добра видимост на измерващия фон, ще се използва съчетание от два цвята, по възможност - оранжев и бял, бял и червен или бял м черен. Цветовете се разполагат във вид на пет редуващи се ивици, като първата и последната са с по-тъмния цвят. На самото </w:t>
      </w:r>
      <w:proofErr w:type="spellStart"/>
      <w:r w:rsidRPr="00CE4468">
        <w:rPr>
          <w:rFonts w:ascii="Times New Roman" w:hAnsi="Times New Roman"/>
          <w:sz w:val="23"/>
          <w:szCs w:val="23"/>
          <w:lang w:val="bg-BG" w:bidi="bg-BG"/>
        </w:rPr>
        <w:t>вертолетно</w:t>
      </w:r>
      <w:proofErr w:type="spellEnd"/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летище се нанася опознавателна маркировка, буква "Н" - червен цвят, разположена в бял кръст, ориентирани в посока основно направление за излитане и кацане. Маркировката на белия кръст и червената буква Н се нанасят след определяне направленията за излитане и кацане. Външните граници на зоната за приземяване и излитане се маркират с бяла </w:t>
      </w:r>
      <w:proofErr w:type="spellStart"/>
      <w:r w:rsidRPr="00CE4468">
        <w:rPr>
          <w:rFonts w:ascii="Times New Roman" w:hAnsi="Times New Roman"/>
          <w:sz w:val="23"/>
          <w:szCs w:val="23"/>
          <w:lang w:val="bg-BG" w:bidi="bg-BG"/>
        </w:rPr>
        <w:t>светлоотразителна</w:t>
      </w:r>
      <w:proofErr w:type="spellEnd"/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боя за пътна маркировка с ширина 0,30м., а външните граници на зоната за безопасност се маркират с бяла </w:t>
      </w:r>
      <w:proofErr w:type="spellStart"/>
      <w:r w:rsidRPr="00CE4468">
        <w:rPr>
          <w:rFonts w:ascii="Times New Roman" w:hAnsi="Times New Roman"/>
          <w:sz w:val="23"/>
          <w:szCs w:val="23"/>
          <w:lang w:val="bg-BG" w:bidi="bg-BG"/>
        </w:rPr>
        <w:t>светлоотразителна</w:t>
      </w:r>
      <w:proofErr w:type="spellEnd"/>
      <w:r w:rsidRPr="00CE4468">
        <w:rPr>
          <w:rFonts w:ascii="Times New Roman" w:hAnsi="Times New Roman"/>
          <w:sz w:val="23"/>
          <w:szCs w:val="23"/>
          <w:lang w:val="bg-BG" w:bidi="bg-BG"/>
        </w:rPr>
        <w:t xml:space="preserve"> боя за пътна маркировка с ширина 0,15м. Настилката в зоната за излитане и кацане, както и в зоната за безопасност ще е оразмерена да 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lastRenderedPageBreak/>
        <w:t>издържа въздействието от струята на носещия винт. По настилката да няма неравности, които биха повлияли отрицателно на излитането и кацането на вертолетите и да има носимоспособност, достатъчна за изпълнението на прекъснато излитане и кацане. Настилката се оразмерява за статично натоварване от вертолет с тегло 3.5 тона и динамично натоварване -1,50м х 3,51м = 5,25 тона. Застроена площ 900,00 м</w:t>
      </w:r>
      <w:r w:rsidRPr="00CE4468">
        <w:rPr>
          <w:rFonts w:ascii="Times New Roman" w:hAnsi="Times New Roman"/>
          <w:sz w:val="23"/>
          <w:szCs w:val="23"/>
          <w:vertAlign w:val="superscript"/>
          <w:lang w:val="bg-BG" w:bidi="bg-BG"/>
        </w:rPr>
        <w:t>2</w:t>
      </w:r>
      <w:r w:rsidRPr="00CE4468">
        <w:rPr>
          <w:rFonts w:ascii="Times New Roman" w:hAnsi="Times New Roman"/>
          <w:sz w:val="23"/>
          <w:szCs w:val="23"/>
          <w:lang w:val="bg-BG" w:bidi="bg-BG"/>
        </w:rPr>
        <w:t>.</w:t>
      </w:r>
    </w:p>
    <w:p w:rsidR="00135F81" w:rsidRPr="00CE4468" w:rsidRDefault="00135F81" w:rsidP="00135F81">
      <w:pPr>
        <w:ind w:left="-142" w:right="-320" w:firstLine="568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 w:bidi="bg-BG"/>
        </w:rPr>
        <w:t>Захранването с електроенергия ще се осъществява от ново разпределително табло, монтирано на намиращата се в близост сграда.</w:t>
      </w:r>
      <w:r w:rsidRPr="00CE4468">
        <w:rPr>
          <w:rFonts w:ascii="Times New Roman" w:hAnsi="Times New Roman"/>
          <w:bCs/>
          <w:iCs/>
          <w:sz w:val="23"/>
          <w:szCs w:val="23"/>
          <w:lang w:val="bg-BG"/>
        </w:rPr>
        <w:t xml:space="preserve">                           </w:t>
      </w:r>
    </w:p>
    <w:p w:rsidR="00991B10" w:rsidRPr="00CE4468" w:rsidRDefault="00135F81" w:rsidP="00135F81">
      <w:pPr>
        <w:ind w:left="-142" w:right="-320" w:firstLine="568"/>
        <w:jc w:val="both"/>
        <w:rPr>
          <w:rFonts w:ascii="Times New Roman" w:hAnsi="Times New Roman"/>
          <w:sz w:val="23"/>
          <w:szCs w:val="23"/>
          <w:lang w:val="ru-RU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Така заявеното инвестиционно предложение попада в обхвата на т. 10, буква „г“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</w:t>
      </w:r>
      <w:r w:rsidR="00991B10" w:rsidRPr="00CE4468">
        <w:rPr>
          <w:rFonts w:ascii="Times New Roman" w:hAnsi="Times New Roman"/>
          <w:sz w:val="23"/>
          <w:szCs w:val="23"/>
          <w:lang w:val="ru-RU"/>
        </w:rPr>
        <w:t>.</w:t>
      </w:r>
    </w:p>
    <w:p w:rsidR="00135F81" w:rsidRPr="00CE4468" w:rsidRDefault="00135F81" w:rsidP="00135F81">
      <w:pPr>
        <w:ind w:left="-142" w:right="-320" w:firstLine="568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 ПИ №77195.731.185 по КК на гр. Хасково,</w:t>
      </w:r>
      <w:r w:rsidRPr="00CE4468">
        <w:rPr>
          <w:rFonts w:ascii="Times New Roman" w:hAnsi="Times New Roman"/>
          <w:b/>
          <w:bCs/>
          <w:sz w:val="23"/>
          <w:szCs w:val="23"/>
          <w:lang w:val="bg-BG"/>
        </w:rPr>
        <w:t xml:space="preserve"> предмет на ИП не попада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в границите на защитени територии по смисъла на Закона за защитените територии и в обхвата  на защитени зони по смисъла на Закона за биологичното разнообразие. Близко разположена е </w:t>
      </w:r>
      <w:r w:rsidRPr="00CE4468">
        <w:rPr>
          <w:rFonts w:ascii="Times New Roman" w:hAnsi="Times New Roman"/>
          <w:b/>
          <w:bCs/>
          <w:sz w:val="23"/>
          <w:szCs w:val="23"/>
          <w:lang w:val="bg-BG"/>
        </w:rPr>
        <w:t>ЗЗ BG0001031„Родопи Средни”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за опазване на природните местообитания на дивата флора и фауна, обявена със Заповед № РД-351/31.03.2021 г. на Министъра на околната среда и водите  /на приблизително отстояние 1844 м./.</w:t>
      </w:r>
    </w:p>
    <w:p w:rsidR="00135F81" w:rsidRPr="00CE4468" w:rsidRDefault="00135F81" w:rsidP="00135F81">
      <w:pPr>
        <w:ind w:left="-142" w:right="-320" w:firstLine="568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Така заявеното ИП попада в обхвата на чл. 2, ал. 1, т. 1 от </w:t>
      </w:r>
      <w:r w:rsidRPr="00CE4468">
        <w:rPr>
          <w:rFonts w:ascii="Times New Roman" w:hAnsi="Times New Roman"/>
          <w:bCs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(Наредбата за ОС, </w:t>
      </w:r>
      <w:proofErr w:type="spellStart"/>
      <w:r w:rsidRPr="00CE4468">
        <w:rPr>
          <w:rFonts w:ascii="Times New Roman" w:hAnsi="Times New Roman"/>
          <w:bCs/>
          <w:sz w:val="23"/>
          <w:szCs w:val="23"/>
          <w:lang w:val="bg-BG"/>
        </w:rPr>
        <w:t>обн</w:t>
      </w:r>
      <w:proofErr w:type="spellEnd"/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., ДВ, бр. 73 от 11.09.2007 г., изм. и доп., бр. 3 от 05.01.2018 г.) и </w:t>
      </w:r>
      <w:r w:rsidRPr="00CE4468">
        <w:rPr>
          <w:rFonts w:ascii="Times New Roman" w:hAnsi="Times New Roman"/>
          <w:b/>
          <w:bCs/>
          <w:sz w:val="23"/>
          <w:szCs w:val="23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по реда на чл.31, ал.4, във връзка с чл.31, ал.1 от Закона за биологичното разнообразие.  </w:t>
      </w:r>
    </w:p>
    <w:p w:rsidR="009A19F3" w:rsidRPr="00CE4468" w:rsidRDefault="00135F81" w:rsidP="00135F81">
      <w:pPr>
        <w:ind w:left="-142" w:right="-320" w:firstLine="568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ИП и въз основа на критериите по чл.16 от нея, е направена преценка на вероятната степен на отрицателно въздействие, според която ИП за</w:t>
      </w:r>
      <w:r w:rsidRPr="00CE4468">
        <w:rPr>
          <w:rFonts w:ascii="Times New Roman" w:hAnsi="Times New Roman"/>
          <w:b/>
          <w:bCs/>
          <w:sz w:val="23"/>
          <w:szCs w:val="23"/>
          <w:lang w:val="bg-BG"/>
        </w:rPr>
        <w:t xml:space="preserve">: 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„Болнично </w:t>
      </w:r>
      <w:proofErr w:type="spellStart"/>
      <w:r w:rsidRPr="00CE4468">
        <w:rPr>
          <w:rFonts w:ascii="Times New Roman" w:hAnsi="Times New Roman"/>
          <w:bCs/>
          <w:sz w:val="23"/>
          <w:szCs w:val="23"/>
          <w:lang w:val="bg-BG"/>
        </w:rPr>
        <w:t>вертолетно</w:t>
      </w:r>
      <w:proofErr w:type="spellEnd"/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летище в ПИ №77195.731.185 по КК на гр. Хасково /УПИ </w:t>
      </w:r>
      <w:r w:rsidRPr="00CE4468">
        <w:rPr>
          <w:rFonts w:ascii="Times New Roman" w:hAnsi="Times New Roman"/>
          <w:bCs/>
          <w:sz w:val="23"/>
          <w:szCs w:val="23"/>
        </w:rPr>
        <w:t>VII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, кв. 740 по РЗП на гр. Хасково/“ </w:t>
      </w:r>
      <w:r w:rsidRPr="00CE4468">
        <w:rPr>
          <w:rFonts w:ascii="Times New Roman" w:hAnsi="Times New Roman"/>
          <w:b/>
          <w:bCs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</w:t>
      </w:r>
      <w:r w:rsidR="00E20188" w:rsidRPr="00CE4468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D044AD" w:rsidRPr="00CE4468" w:rsidRDefault="00D044AD" w:rsidP="00C633CD">
      <w:pPr>
        <w:ind w:left="-142" w:right="-178" w:firstLine="42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A117EA" w:rsidRPr="00CE4468" w:rsidRDefault="00A117EA" w:rsidP="00C633CD">
      <w:pPr>
        <w:ind w:left="-142" w:right="-178" w:firstLine="42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44D59" w:rsidRPr="00CE4468" w:rsidRDefault="00644D59" w:rsidP="00E20188">
      <w:pPr>
        <w:ind w:left="-142" w:right="-178" w:firstLine="42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827D0C" w:rsidRPr="00CE4468" w:rsidRDefault="00827D0C" w:rsidP="00E20188">
      <w:pPr>
        <w:ind w:left="-142" w:right="-178" w:firstLine="426"/>
        <w:jc w:val="center"/>
        <w:rPr>
          <w:rFonts w:ascii="Times New Roman" w:hAnsi="Times New Roman"/>
          <w:b/>
          <w:sz w:val="23"/>
          <w:szCs w:val="23"/>
          <w:lang w:val="bg-BG"/>
        </w:rPr>
      </w:pPr>
    </w:p>
    <w:p w:rsidR="00644D59" w:rsidRPr="00CE4468" w:rsidRDefault="00644D59" w:rsidP="009A19F3">
      <w:pPr>
        <w:tabs>
          <w:tab w:val="left" w:pos="10348"/>
        </w:tabs>
        <w:ind w:left="-142" w:right="-320" w:firstLine="42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6115E6" w:rsidRPr="00CE4468" w:rsidRDefault="006115E6" w:rsidP="00E454AF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Болничното </w:t>
      </w:r>
      <w:proofErr w:type="spellStart"/>
      <w:r w:rsidRPr="00CE4468">
        <w:rPr>
          <w:rFonts w:ascii="Times New Roman" w:hAnsi="Times New Roman"/>
          <w:bCs/>
          <w:sz w:val="23"/>
          <w:szCs w:val="23"/>
          <w:lang w:val="bg-BG"/>
        </w:rPr>
        <w:t>вертолетно</w:t>
      </w:r>
      <w:proofErr w:type="spellEnd"/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летище/БВЛ/ представлява обект – стоманобетонова площадка с размери 30,00</w:t>
      </w:r>
      <w:r w:rsidR="00A57E8D" w:rsidRPr="00CE4468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>м/30,00</w:t>
      </w:r>
      <w:r w:rsidR="00A57E8D" w:rsidRPr="00CE4468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>м.</w:t>
      </w:r>
      <w:r w:rsidR="00E454AF" w:rsidRPr="00CE4468">
        <w:rPr>
          <w:rFonts w:ascii="Times New Roman" w:eastAsiaTheme="minorHAnsi" w:hAnsi="Times New Roman"/>
          <w:sz w:val="23"/>
          <w:szCs w:val="23"/>
          <w:lang w:val="bg-BG"/>
        </w:rPr>
        <w:t xml:space="preserve"> </w:t>
      </w:r>
      <w:r w:rsidR="00E454AF" w:rsidRPr="00CE4468">
        <w:rPr>
          <w:rFonts w:ascii="Times New Roman" w:hAnsi="Times New Roman"/>
          <w:bCs/>
          <w:sz w:val="23"/>
          <w:szCs w:val="23"/>
          <w:lang w:val="bg-BG"/>
        </w:rPr>
        <w:t>Застроена площ 900,00м</w:t>
      </w:r>
      <w:r w:rsidR="00E454AF" w:rsidRPr="00CE4468">
        <w:rPr>
          <w:rFonts w:ascii="Times New Roman" w:hAnsi="Times New Roman"/>
          <w:bCs/>
          <w:sz w:val="23"/>
          <w:szCs w:val="23"/>
          <w:vertAlign w:val="superscript"/>
          <w:lang w:val="bg-BG"/>
        </w:rPr>
        <w:t>2</w:t>
      </w:r>
    </w:p>
    <w:p w:rsidR="00D20F89" w:rsidRPr="00CE4468" w:rsidRDefault="006115E6" w:rsidP="006115E6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Болничното </w:t>
      </w:r>
      <w:proofErr w:type="spellStart"/>
      <w:r w:rsidRPr="00CE4468">
        <w:rPr>
          <w:rFonts w:ascii="Times New Roman" w:hAnsi="Times New Roman"/>
          <w:bCs/>
          <w:sz w:val="23"/>
          <w:szCs w:val="23"/>
          <w:lang w:val="bg-BG"/>
        </w:rPr>
        <w:t>вертолетно</w:t>
      </w:r>
      <w:proofErr w:type="spellEnd"/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летище е съоръжение, което предоставя възможност за безопасно и ефективно прехвърляне на критично болни пациенти с вертолети, участващи в операции за медицински транспорт по въздуха. Съоръжението се намира в непосредствена близост до МБАЛ-ХАСКОВО АД – детска клиника и ще е на нивото на земята. </w:t>
      </w:r>
      <w:proofErr w:type="spellStart"/>
      <w:r w:rsidRPr="00CE4468">
        <w:rPr>
          <w:rFonts w:ascii="Times New Roman" w:hAnsi="Times New Roman"/>
          <w:bCs/>
          <w:sz w:val="23"/>
          <w:szCs w:val="23"/>
          <w:lang w:val="bg-BG"/>
        </w:rPr>
        <w:t>Вертолетното</w:t>
      </w:r>
      <w:proofErr w:type="spellEnd"/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 летище включва и въздушното пространство, свързано с маршрутите на долитане и отлитане.</w:t>
      </w:r>
    </w:p>
    <w:p w:rsidR="00625643" w:rsidRPr="00CE4468" w:rsidRDefault="006115E6" w:rsidP="00625643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Захранването с електроенергия ще се осъществява от ново разпределително табло/РТ/, ситуирано на външната фасада юг на балкон. Електрозахранването на РТ се осъществява от вече съществуващо етажно разпределително табло, монтирано в съществуваща сграда в близост до </w:t>
      </w:r>
      <w:proofErr w:type="spellStart"/>
      <w:r w:rsidRPr="00CE4468">
        <w:rPr>
          <w:rFonts w:ascii="Times New Roman" w:hAnsi="Times New Roman"/>
          <w:sz w:val="23"/>
          <w:szCs w:val="23"/>
          <w:lang w:val="bg-BG"/>
        </w:rPr>
        <w:t>новомонтираното</w:t>
      </w:r>
      <w:proofErr w:type="spellEnd"/>
      <w:r w:rsidRPr="00CE4468">
        <w:rPr>
          <w:rFonts w:ascii="Times New Roman" w:hAnsi="Times New Roman"/>
          <w:sz w:val="23"/>
          <w:szCs w:val="23"/>
          <w:lang w:val="bg-BG"/>
        </w:rPr>
        <w:t xml:space="preserve"> РТ. Електрозахранването се осъществява посредством кабелна линия /КЛ/ от съществуващото до </w:t>
      </w:r>
      <w:proofErr w:type="spellStart"/>
      <w:r w:rsidRPr="00CE4468">
        <w:rPr>
          <w:rFonts w:ascii="Times New Roman" w:hAnsi="Times New Roman"/>
          <w:sz w:val="23"/>
          <w:szCs w:val="23"/>
          <w:lang w:val="bg-BG"/>
        </w:rPr>
        <w:t>новомонтираното</w:t>
      </w:r>
      <w:proofErr w:type="spellEnd"/>
      <w:r w:rsidRPr="00CE4468">
        <w:rPr>
          <w:rFonts w:ascii="Times New Roman" w:hAnsi="Times New Roman"/>
          <w:sz w:val="23"/>
          <w:szCs w:val="23"/>
          <w:lang w:val="bg-BG"/>
        </w:rPr>
        <w:t xml:space="preserve"> РТ. </w:t>
      </w:r>
      <w:r w:rsidR="00926AC6" w:rsidRPr="00CE4468">
        <w:rPr>
          <w:rFonts w:ascii="Times New Roman" w:hAnsi="Times New Roman"/>
          <w:sz w:val="23"/>
          <w:szCs w:val="23"/>
          <w:lang w:val="bg-BG"/>
        </w:rPr>
        <w:t>Кабелната линия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се изтегля в кабелен канал.</w:t>
      </w:r>
    </w:p>
    <w:p w:rsidR="00AF6C55" w:rsidRPr="00CE4468" w:rsidRDefault="004469C4" w:rsidP="004469C4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iCs/>
          <w:sz w:val="23"/>
          <w:szCs w:val="23"/>
          <w:lang w:val="bg-BG"/>
        </w:rPr>
        <w:t>Транспортния достъп на специализираните ППС ще се осъществява по прилежащите улици</w:t>
      </w:r>
      <w:r w:rsidR="00F50479" w:rsidRPr="00CE4468">
        <w:rPr>
          <w:rFonts w:ascii="Times New Roman" w:hAnsi="Times New Roman"/>
          <w:bCs/>
          <w:sz w:val="23"/>
          <w:szCs w:val="23"/>
          <w:lang w:val="bg-BG"/>
        </w:rPr>
        <w:t xml:space="preserve">. </w:t>
      </w:r>
    </w:p>
    <w:p w:rsidR="0018714C" w:rsidRPr="00CE4468" w:rsidRDefault="00644D59" w:rsidP="00347FFD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Съгласно становище на РЗИ – </w:t>
      </w:r>
      <w:r w:rsidR="004469C4" w:rsidRPr="00CE4468">
        <w:rPr>
          <w:rFonts w:ascii="Times New Roman" w:hAnsi="Times New Roman"/>
          <w:bCs/>
          <w:sz w:val="23"/>
          <w:szCs w:val="23"/>
          <w:lang w:val="bg-BG"/>
        </w:rPr>
        <w:t xml:space="preserve">Хасково 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>с изх. № 10-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>64</w:t>
      </w:r>
      <w:r w:rsidR="00ED2073" w:rsidRPr="00CE4468">
        <w:rPr>
          <w:rFonts w:ascii="Times New Roman" w:hAnsi="Times New Roman"/>
          <w:bCs/>
          <w:sz w:val="23"/>
          <w:szCs w:val="23"/>
          <w:lang w:val="bg-BG"/>
        </w:rPr>
        <w:t>-1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>/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>10.09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>.202</w:t>
      </w:r>
      <w:r w:rsidR="00203A0A" w:rsidRPr="00CE4468">
        <w:rPr>
          <w:rFonts w:ascii="Times New Roman" w:hAnsi="Times New Roman"/>
          <w:bCs/>
          <w:sz w:val="23"/>
          <w:szCs w:val="23"/>
          <w:lang w:val="bg-BG"/>
        </w:rPr>
        <w:t>4</w:t>
      </w:r>
      <w:r w:rsidRPr="00CE4468">
        <w:rPr>
          <w:rFonts w:ascii="Times New Roman" w:hAnsi="Times New Roman"/>
          <w:bCs/>
          <w:sz w:val="23"/>
          <w:szCs w:val="23"/>
          <w:lang w:val="bg-BG"/>
        </w:rPr>
        <w:t xml:space="preserve">г., 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>на основание предложената информация за преценяване на необходимостта от извършване на ОВОС, РЗИ</w:t>
      </w:r>
      <w:r w:rsidR="00ED2073" w:rsidRPr="00CE4468">
        <w:rPr>
          <w:rFonts w:ascii="Times New Roman" w:hAnsi="Times New Roman"/>
          <w:bCs/>
          <w:sz w:val="23"/>
          <w:szCs w:val="23"/>
          <w:lang w:val="bg-BG"/>
        </w:rPr>
        <w:t xml:space="preserve"> счита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>,</w:t>
      </w:r>
      <w:r w:rsidR="00ED2073" w:rsidRPr="00CE4468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="00ED2073" w:rsidRPr="00CE4468">
        <w:rPr>
          <w:rFonts w:ascii="Times New Roman" w:hAnsi="Times New Roman"/>
          <w:bCs/>
          <w:sz w:val="23"/>
          <w:szCs w:val="23"/>
          <w:lang w:val="bg-BG"/>
        </w:rPr>
        <w:lastRenderedPageBreak/>
        <w:t xml:space="preserve">че 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>не би следвало да има риск за човешкото</w:t>
      </w:r>
      <w:r w:rsidR="00ED2073" w:rsidRPr="00CE4468">
        <w:rPr>
          <w:rFonts w:ascii="Times New Roman" w:hAnsi="Times New Roman"/>
          <w:bCs/>
          <w:sz w:val="23"/>
          <w:szCs w:val="23"/>
          <w:lang w:val="bg-BG"/>
        </w:rPr>
        <w:t xml:space="preserve"> здраве</w:t>
      </w:r>
      <w:r w:rsidR="00193D33" w:rsidRPr="00CE4468">
        <w:rPr>
          <w:rFonts w:ascii="Times New Roman" w:hAnsi="Times New Roman"/>
          <w:bCs/>
          <w:sz w:val="23"/>
          <w:szCs w:val="23"/>
          <w:lang w:val="bg-BG"/>
        </w:rPr>
        <w:t xml:space="preserve"> при реализиране на инвестиционното предложение</w:t>
      </w:r>
      <w:r w:rsidR="0018714C" w:rsidRPr="00CE4468">
        <w:rPr>
          <w:rFonts w:ascii="Times New Roman" w:hAnsi="Times New Roman"/>
          <w:bCs/>
          <w:sz w:val="23"/>
          <w:szCs w:val="23"/>
          <w:lang w:val="bg-BG"/>
        </w:rPr>
        <w:t>.</w:t>
      </w:r>
    </w:p>
    <w:p w:rsidR="00F50479" w:rsidRPr="00CE4468" w:rsidRDefault="00A1477F" w:rsidP="00F50479">
      <w:pPr>
        <w:numPr>
          <w:ilvl w:val="0"/>
          <w:numId w:val="4"/>
        </w:numPr>
        <w:tabs>
          <w:tab w:val="left" w:pos="851"/>
          <w:tab w:val="left" w:pos="10348"/>
        </w:tabs>
        <w:ind w:left="-142" w:right="-320" w:firstLine="568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При спазване на всички законови изисквания за здравословни и безопасни условия на труд по време на строителството и експлоатацията на обекта, рискът от аварии и инциденти ще бъде минимален</w:t>
      </w:r>
      <w:r w:rsidR="00F50479" w:rsidRPr="00CE4468">
        <w:rPr>
          <w:rFonts w:ascii="Times New Roman" w:hAnsi="Times New Roman"/>
          <w:sz w:val="23"/>
          <w:szCs w:val="23"/>
          <w:lang w:val="bg-BG"/>
        </w:rPr>
        <w:t>.</w:t>
      </w:r>
    </w:p>
    <w:p w:rsidR="00644D59" w:rsidRPr="00CE4468" w:rsidRDefault="00644D59" w:rsidP="00C633CD">
      <w:pPr>
        <w:spacing w:before="240"/>
        <w:ind w:left="-142" w:right="-320" w:firstLine="709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362B26" w:rsidRPr="00CE4468" w:rsidRDefault="00BA3CA0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iCs/>
          <w:sz w:val="23"/>
          <w:szCs w:val="23"/>
          <w:lang w:val="bg-BG"/>
        </w:rPr>
        <w:t xml:space="preserve">ИП ще се </w:t>
      </w:r>
      <w:r w:rsidR="008C5857" w:rsidRPr="00CE4468">
        <w:rPr>
          <w:rFonts w:ascii="Times New Roman" w:hAnsi="Times New Roman"/>
          <w:bCs/>
          <w:iCs/>
          <w:sz w:val="23"/>
          <w:szCs w:val="23"/>
          <w:lang w:val="bg-BG"/>
        </w:rPr>
        <w:t>реализира</w:t>
      </w:r>
      <w:r w:rsidRPr="00CE4468">
        <w:rPr>
          <w:rFonts w:ascii="Times New Roman" w:hAnsi="Times New Roman"/>
          <w:bCs/>
          <w:iCs/>
          <w:sz w:val="23"/>
          <w:szCs w:val="23"/>
          <w:lang w:val="bg-BG"/>
        </w:rPr>
        <w:t xml:space="preserve"> в поземлен имот 77195.731.185, </w:t>
      </w:r>
      <w:r w:rsidR="008C5857" w:rsidRPr="00CE4468">
        <w:rPr>
          <w:rFonts w:ascii="Times New Roman" w:hAnsi="Times New Roman"/>
          <w:bCs/>
          <w:iCs/>
          <w:sz w:val="23"/>
          <w:szCs w:val="23"/>
          <w:lang w:val="bg-BG"/>
        </w:rPr>
        <w:t>град Хасково</w:t>
      </w:r>
      <w:r w:rsidRPr="00CE4468">
        <w:rPr>
          <w:rFonts w:ascii="Times New Roman" w:hAnsi="Times New Roman"/>
          <w:bCs/>
          <w:iCs/>
          <w:sz w:val="23"/>
          <w:szCs w:val="23"/>
          <w:lang w:val="bg-BG"/>
        </w:rPr>
        <w:t xml:space="preserve">, община Хасково. </w:t>
      </w:r>
      <w:r w:rsidR="007823AA" w:rsidRPr="00CE4468">
        <w:rPr>
          <w:rFonts w:ascii="Times New Roman" w:hAnsi="Times New Roman"/>
          <w:bCs/>
          <w:iCs/>
          <w:sz w:val="23"/>
          <w:szCs w:val="23"/>
          <w:lang w:val="bg-BG"/>
        </w:rPr>
        <w:t>Територията е урбанизирана и представлява УПИ VII, кв.740 по плана на гр. Хасково, общ. Хасково.</w:t>
      </w:r>
    </w:p>
    <w:p w:rsidR="00362B26" w:rsidRPr="00CE4468" w:rsidRDefault="00362B26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Предвид, че имота предмет на ИП  не попада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разположената защитена зона ЗЗ BG0001031„Родопи Средни”, то реализацията на ИП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362B26" w:rsidRPr="00CE4468" w:rsidRDefault="00362B26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Предвид местоположението на имота, спрямо защитените зони и техните елементи,  реализацията на ИП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362B26" w:rsidRPr="00CE4468" w:rsidRDefault="00362B26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Местоположението и обхвата на ИП, определят, че същото не противоречи на природозащитните цели на горепосочената близко разположена защитена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  </w:t>
      </w:r>
    </w:p>
    <w:p w:rsidR="00362B26" w:rsidRPr="00CE4468" w:rsidRDefault="00362B26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Не се очаква генерираните при реализацията на ИП,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DF667E" w:rsidRPr="00CE4468" w:rsidRDefault="00362B26" w:rsidP="00362B26">
      <w:pPr>
        <w:numPr>
          <w:ilvl w:val="0"/>
          <w:numId w:val="5"/>
        </w:numPr>
        <w:tabs>
          <w:tab w:val="left" w:pos="851"/>
        </w:tabs>
        <w:ind w:left="-142" w:right="-320" w:firstLine="568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Предвид характера и местоположението на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644D59" w:rsidRPr="00CE4468" w:rsidRDefault="00644D59" w:rsidP="00C633CD">
      <w:pPr>
        <w:spacing w:before="240"/>
        <w:ind w:left="-142" w:right="-320" w:firstLine="42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</w:rPr>
        <w:t>III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CF08EE" w:rsidRPr="00CE4468" w:rsidRDefault="00CF08EE" w:rsidP="00CF08EE">
      <w:pPr>
        <w:numPr>
          <w:ilvl w:val="0"/>
          <w:numId w:val="8"/>
        </w:numPr>
        <w:tabs>
          <w:tab w:val="left" w:pos="851"/>
          <w:tab w:val="left" w:pos="993"/>
        </w:tabs>
        <w:ind w:left="-142" w:right="-320" w:firstLine="709"/>
        <w:jc w:val="both"/>
        <w:textAlignment w:val="auto"/>
        <w:rPr>
          <w:rFonts w:ascii="Times New Roman" w:hAnsi="Times New Roman"/>
          <w:sz w:val="23"/>
          <w:szCs w:val="23"/>
          <w:lang w:val="ru-RU"/>
        </w:rPr>
      </w:pPr>
      <w:r w:rsidRPr="00CE4468">
        <w:rPr>
          <w:rFonts w:ascii="Times New Roman" w:hAnsi="Times New Roman"/>
          <w:sz w:val="23"/>
          <w:szCs w:val="23"/>
          <w:lang w:val="ru-RU"/>
        </w:rPr>
        <w:t xml:space="preserve">Териториалният обхват на въздействие на инвестиционното предложение ще бъде ограничен и локален в </w:t>
      </w:r>
      <w:proofErr w:type="spellStart"/>
      <w:r w:rsidRPr="00CE4468">
        <w:rPr>
          <w:rFonts w:ascii="Times New Roman" w:hAnsi="Times New Roman"/>
          <w:sz w:val="23"/>
          <w:szCs w:val="23"/>
          <w:lang w:val="ru-RU"/>
        </w:rPr>
        <w:t>рамките</w:t>
      </w:r>
      <w:proofErr w:type="spellEnd"/>
      <w:r w:rsidRPr="00CE4468">
        <w:rPr>
          <w:rFonts w:ascii="Times New Roman" w:hAnsi="Times New Roman"/>
          <w:sz w:val="23"/>
          <w:szCs w:val="23"/>
          <w:lang w:val="ru-RU"/>
        </w:rPr>
        <w:t xml:space="preserve"> на </w:t>
      </w:r>
      <w:proofErr w:type="spellStart"/>
      <w:r w:rsidRPr="00CE4468">
        <w:rPr>
          <w:rFonts w:ascii="Times New Roman" w:hAnsi="Times New Roman"/>
          <w:sz w:val="23"/>
          <w:szCs w:val="23"/>
          <w:lang w:val="ru-RU"/>
        </w:rPr>
        <w:t>разглеждания</w:t>
      </w:r>
      <w:proofErr w:type="spellEnd"/>
      <w:r w:rsidRPr="00CE4468">
        <w:rPr>
          <w:rFonts w:ascii="Times New Roman" w:hAnsi="Times New Roman"/>
          <w:sz w:val="23"/>
          <w:szCs w:val="23"/>
          <w:lang w:val="ru-RU"/>
        </w:rPr>
        <w:t xml:space="preserve"> имот.</w:t>
      </w:r>
    </w:p>
    <w:p w:rsidR="00644D59" w:rsidRPr="00CE4468" w:rsidRDefault="00CF08EE" w:rsidP="00E66F31">
      <w:pPr>
        <w:numPr>
          <w:ilvl w:val="0"/>
          <w:numId w:val="8"/>
        </w:numPr>
        <w:tabs>
          <w:tab w:val="left" w:pos="851"/>
          <w:tab w:val="left" w:pos="993"/>
        </w:tabs>
        <w:ind w:left="-142" w:right="-320" w:firstLine="709"/>
        <w:jc w:val="both"/>
        <w:textAlignment w:val="auto"/>
        <w:rPr>
          <w:rFonts w:ascii="Times New Roman" w:hAnsi="Times New Roman"/>
          <w:sz w:val="23"/>
          <w:szCs w:val="23"/>
          <w:lang w:val="ru-RU"/>
        </w:rPr>
      </w:pPr>
      <w:r w:rsidRPr="00CE4468">
        <w:rPr>
          <w:rFonts w:ascii="Times New Roman" w:hAnsi="Times New Roman"/>
          <w:sz w:val="23"/>
          <w:szCs w:val="23"/>
          <w:lang w:val="ru-RU"/>
        </w:rPr>
        <w:t xml:space="preserve">Предвид характера на инвестиционното предложение и предвидените в него дейности, </w:t>
      </w:r>
      <w:proofErr w:type="spellStart"/>
      <w:r w:rsidRPr="00CE4468">
        <w:rPr>
          <w:rFonts w:ascii="Times New Roman" w:hAnsi="Times New Roman"/>
          <w:sz w:val="23"/>
          <w:szCs w:val="23"/>
          <w:lang w:val="ru-RU"/>
        </w:rPr>
        <w:t>потенциалните</w:t>
      </w:r>
      <w:proofErr w:type="spellEnd"/>
      <w:r w:rsidRPr="00CE4468">
        <w:rPr>
          <w:rFonts w:ascii="Times New Roman" w:hAnsi="Times New Roman"/>
          <w:sz w:val="23"/>
          <w:szCs w:val="23"/>
          <w:lang w:val="ru-RU"/>
        </w:rPr>
        <w:t xml:space="preserve"> </w:t>
      </w:r>
      <w:proofErr w:type="spellStart"/>
      <w:r w:rsidRPr="00CE4468">
        <w:rPr>
          <w:rFonts w:ascii="Times New Roman" w:hAnsi="Times New Roman"/>
          <w:sz w:val="23"/>
          <w:szCs w:val="23"/>
          <w:lang w:val="ru-RU"/>
        </w:rPr>
        <w:t>въздействия</w:t>
      </w:r>
      <w:proofErr w:type="spellEnd"/>
      <w:r w:rsidRPr="00CE4468">
        <w:rPr>
          <w:rFonts w:ascii="Times New Roman" w:hAnsi="Times New Roman"/>
          <w:sz w:val="23"/>
          <w:szCs w:val="23"/>
          <w:lang w:val="ru-RU"/>
        </w:rPr>
        <w:t xml:space="preserve"> могат да се определят като </w:t>
      </w:r>
      <w:proofErr w:type="spellStart"/>
      <w:r w:rsidRPr="00CE4468">
        <w:rPr>
          <w:rFonts w:ascii="Times New Roman" w:hAnsi="Times New Roman"/>
          <w:sz w:val="23"/>
          <w:szCs w:val="23"/>
          <w:lang w:val="ru-RU"/>
        </w:rPr>
        <w:t>обратими</w:t>
      </w:r>
      <w:proofErr w:type="spellEnd"/>
      <w:r w:rsidRPr="00CE4468">
        <w:rPr>
          <w:rFonts w:ascii="Times New Roman" w:hAnsi="Times New Roman"/>
          <w:sz w:val="23"/>
          <w:szCs w:val="23"/>
          <w:lang w:val="ru-RU"/>
        </w:rPr>
        <w:t>.</w:t>
      </w:r>
    </w:p>
    <w:p w:rsidR="00EB456D" w:rsidRPr="00CE4468" w:rsidRDefault="00EB456D" w:rsidP="00116F25">
      <w:pPr>
        <w:numPr>
          <w:ilvl w:val="0"/>
          <w:numId w:val="8"/>
        </w:numPr>
        <w:tabs>
          <w:tab w:val="left" w:pos="851"/>
          <w:tab w:val="left" w:pos="993"/>
        </w:tabs>
        <w:ind w:left="-142" w:right="-320" w:firstLine="709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Продължителността на въздействие съвпада с продължителността на експлоатация на обекта</w:t>
      </w:r>
      <w:r w:rsidR="00AF4247" w:rsidRPr="00CE4468">
        <w:rPr>
          <w:rFonts w:ascii="Times New Roman" w:hAnsi="Times New Roman"/>
          <w:sz w:val="23"/>
          <w:szCs w:val="23"/>
          <w:lang w:val="bg-BG"/>
        </w:rPr>
        <w:t xml:space="preserve"> и ще бъде постоянно, но без натрупващ се отрицателен ефект.</w:t>
      </w:r>
    </w:p>
    <w:p w:rsidR="00644D59" w:rsidRPr="00CE4468" w:rsidRDefault="00644D59" w:rsidP="00116F25">
      <w:pPr>
        <w:numPr>
          <w:ilvl w:val="0"/>
          <w:numId w:val="8"/>
        </w:numPr>
        <w:tabs>
          <w:tab w:val="left" w:pos="0"/>
          <w:tab w:val="left" w:pos="284"/>
          <w:tab w:val="left" w:pos="851"/>
        </w:tabs>
        <w:ind w:left="-142" w:right="-320" w:firstLine="709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CE4468">
        <w:rPr>
          <w:rFonts w:ascii="Times New Roman" w:hAnsi="Times New Roman"/>
          <w:bCs/>
          <w:sz w:val="23"/>
          <w:szCs w:val="23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предвид местоположението и характера на предвидената дейност.</w:t>
      </w:r>
    </w:p>
    <w:p w:rsidR="009E3CD2" w:rsidRPr="00CE4468" w:rsidRDefault="009E3CD2" w:rsidP="00C03030">
      <w:pPr>
        <w:tabs>
          <w:tab w:val="left" w:pos="0"/>
          <w:tab w:val="left" w:pos="567"/>
        </w:tabs>
        <w:ind w:right="-320"/>
        <w:jc w:val="both"/>
        <w:rPr>
          <w:rFonts w:ascii="Times New Roman" w:hAnsi="Times New Roman"/>
          <w:bCs/>
          <w:sz w:val="23"/>
          <w:szCs w:val="23"/>
          <w:lang w:val="ru-RU"/>
        </w:rPr>
      </w:pPr>
    </w:p>
    <w:p w:rsidR="00644D59" w:rsidRPr="00CE4468" w:rsidRDefault="00644D59" w:rsidP="00C633CD">
      <w:pPr>
        <w:tabs>
          <w:tab w:val="left" w:pos="284"/>
          <w:tab w:val="left" w:pos="709"/>
        </w:tabs>
        <w:ind w:left="-142" w:right="-320" w:firstLine="567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</w:rPr>
        <w:t>I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V. Обществен интерес към инвестиционното предложение:</w:t>
      </w:r>
    </w:p>
    <w:p w:rsidR="00644D59" w:rsidRPr="00CE4468" w:rsidRDefault="00644D59" w:rsidP="00116F25">
      <w:pPr>
        <w:numPr>
          <w:ilvl w:val="0"/>
          <w:numId w:val="9"/>
        </w:numPr>
        <w:tabs>
          <w:tab w:val="left" w:pos="851"/>
          <w:tab w:val="left" w:pos="1418"/>
        </w:tabs>
        <w:ind w:left="-142" w:right="-320"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Съгласно разпоредбите на чл. 95, ал. 1 от ЗООС, във връзка с чл. 4, ал. </w:t>
      </w:r>
      <w:r w:rsidR="00AF4247" w:rsidRPr="00CE4468">
        <w:rPr>
          <w:rFonts w:ascii="Times New Roman" w:hAnsi="Times New Roman"/>
          <w:sz w:val="23"/>
          <w:szCs w:val="23"/>
          <w:lang w:val="bg-BG"/>
        </w:rPr>
        <w:t xml:space="preserve">1 и 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2 от </w:t>
      </w:r>
      <w:r w:rsidRPr="00CE4468">
        <w:rPr>
          <w:rFonts w:ascii="Times New Roman" w:hAnsi="Times New Roman"/>
          <w:i/>
          <w:sz w:val="23"/>
          <w:szCs w:val="23"/>
          <w:lang w:val="bg-BG"/>
        </w:rPr>
        <w:t>НУРИОВОС,</w:t>
      </w:r>
      <w:r w:rsidR="00C633CD" w:rsidRPr="00CE4468">
        <w:rPr>
          <w:rFonts w:ascii="Times New Roman" w:hAnsi="Times New Roman"/>
          <w:sz w:val="23"/>
          <w:szCs w:val="23"/>
          <w:lang w:val="bg-BG"/>
        </w:rPr>
        <w:t xml:space="preserve"> РИОСВ – Хаск</w:t>
      </w:r>
      <w:r w:rsidR="00116F25" w:rsidRPr="00CE4468">
        <w:rPr>
          <w:rFonts w:ascii="Times New Roman" w:hAnsi="Times New Roman"/>
          <w:sz w:val="23"/>
          <w:szCs w:val="23"/>
          <w:lang w:val="bg-BG"/>
        </w:rPr>
        <w:t xml:space="preserve">ово е обявила предложението на </w:t>
      </w:r>
      <w:r w:rsidR="00C633CD" w:rsidRPr="00CE4468">
        <w:rPr>
          <w:rFonts w:ascii="Times New Roman" w:hAnsi="Times New Roman"/>
          <w:sz w:val="23"/>
          <w:szCs w:val="23"/>
          <w:lang w:val="bg-BG"/>
        </w:rPr>
        <w:t>интернет страницата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си и е уведомила писмено кмета на община </w:t>
      </w:r>
      <w:r w:rsidR="006D2303" w:rsidRPr="00CE4468">
        <w:rPr>
          <w:rFonts w:ascii="Times New Roman" w:hAnsi="Times New Roman"/>
          <w:sz w:val="23"/>
          <w:szCs w:val="23"/>
          <w:lang w:val="bg-BG"/>
        </w:rPr>
        <w:t>Хасково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за инвестиционното предложение. Възложителят е уведомил </w:t>
      </w:r>
      <w:r w:rsidRPr="00CE4468">
        <w:rPr>
          <w:rFonts w:ascii="Times New Roman" w:hAnsi="Times New Roman"/>
          <w:sz w:val="23"/>
          <w:szCs w:val="23"/>
          <w:lang w:val="bg-BG"/>
        </w:rPr>
        <w:lastRenderedPageBreak/>
        <w:t xml:space="preserve">заинтересованите лица и обществеността за инвестиционното предложение чрез </w:t>
      </w:r>
      <w:r w:rsidR="006D2303" w:rsidRPr="00CE4468">
        <w:rPr>
          <w:rFonts w:ascii="Times New Roman" w:hAnsi="Times New Roman"/>
          <w:sz w:val="23"/>
          <w:szCs w:val="23"/>
          <w:lang w:val="bg-BG"/>
        </w:rPr>
        <w:t xml:space="preserve">публична </w:t>
      </w:r>
      <w:r w:rsidR="009E3CD2" w:rsidRPr="00CE4468">
        <w:rPr>
          <w:rFonts w:ascii="Times New Roman" w:hAnsi="Times New Roman"/>
          <w:sz w:val="23"/>
          <w:szCs w:val="23"/>
          <w:lang w:val="bg-BG"/>
        </w:rPr>
        <w:t>обява</w:t>
      </w:r>
      <w:r w:rsidR="005E605D" w:rsidRPr="00CE4468">
        <w:rPr>
          <w:rFonts w:ascii="Times New Roman" w:hAnsi="Times New Roman"/>
          <w:sz w:val="23"/>
          <w:szCs w:val="23"/>
          <w:lang w:val="bg-BG"/>
        </w:rPr>
        <w:t xml:space="preserve"> във вестник „Марица“</w:t>
      </w:r>
      <w:r w:rsidRPr="00CE4468">
        <w:rPr>
          <w:rFonts w:ascii="Times New Roman" w:hAnsi="Times New Roman"/>
          <w:sz w:val="23"/>
          <w:szCs w:val="23"/>
          <w:lang w:val="bg-BG"/>
        </w:rPr>
        <w:t>.</w:t>
      </w:r>
    </w:p>
    <w:p w:rsidR="0052787D" w:rsidRPr="00CE4468" w:rsidRDefault="00644D59" w:rsidP="006D2303">
      <w:pPr>
        <w:pStyle w:val="aa"/>
        <w:numPr>
          <w:ilvl w:val="0"/>
          <w:numId w:val="18"/>
        </w:numPr>
        <w:tabs>
          <w:tab w:val="left" w:pos="1134"/>
          <w:tab w:val="left" w:pos="1418"/>
        </w:tabs>
        <w:spacing w:after="0" w:line="240" w:lineRule="auto"/>
        <w:ind w:left="-142" w:right="-320" w:firstLine="993"/>
        <w:jc w:val="both"/>
        <w:rPr>
          <w:rFonts w:ascii="Times New Roman" w:hAnsi="Times New Roman"/>
          <w:sz w:val="23"/>
          <w:szCs w:val="23"/>
        </w:rPr>
      </w:pPr>
      <w:r w:rsidRPr="00CE4468">
        <w:rPr>
          <w:rFonts w:ascii="Times New Roman" w:hAnsi="Times New Roman"/>
          <w:sz w:val="23"/>
          <w:szCs w:val="23"/>
        </w:rPr>
        <w:t xml:space="preserve">С писмо с </w:t>
      </w:r>
      <w:r w:rsidR="005E605D" w:rsidRPr="00CE4468">
        <w:rPr>
          <w:rFonts w:ascii="Times New Roman" w:hAnsi="Times New Roman"/>
          <w:sz w:val="23"/>
          <w:szCs w:val="23"/>
        </w:rPr>
        <w:t>рег. индекс</w:t>
      </w:r>
      <w:r w:rsidR="00116F25" w:rsidRPr="00CE4468">
        <w:rPr>
          <w:rFonts w:ascii="Times New Roman" w:hAnsi="Times New Roman"/>
          <w:sz w:val="23"/>
          <w:szCs w:val="23"/>
        </w:rPr>
        <w:t xml:space="preserve">  </w:t>
      </w:r>
      <w:r w:rsidR="0052787D" w:rsidRPr="00CE4468">
        <w:rPr>
          <w:rFonts w:ascii="Times New Roman" w:hAnsi="Times New Roman"/>
          <w:sz w:val="23"/>
          <w:szCs w:val="23"/>
        </w:rPr>
        <w:t>32-0</w:t>
      </w:r>
      <w:r w:rsidR="005E605D" w:rsidRPr="00CE4468">
        <w:rPr>
          <w:rFonts w:ascii="Times New Roman" w:hAnsi="Times New Roman"/>
          <w:sz w:val="23"/>
          <w:szCs w:val="23"/>
        </w:rPr>
        <w:t>7</w:t>
      </w:r>
      <w:r w:rsidR="0052787D" w:rsidRPr="00CE4468">
        <w:rPr>
          <w:rFonts w:ascii="Times New Roman" w:hAnsi="Times New Roman"/>
          <w:sz w:val="23"/>
          <w:szCs w:val="23"/>
        </w:rPr>
        <w:t>-</w:t>
      </w:r>
      <w:r w:rsidR="005E605D" w:rsidRPr="00CE4468">
        <w:rPr>
          <w:rFonts w:ascii="Times New Roman" w:hAnsi="Times New Roman"/>
          <w:sz w:val="23"/>
          <w:szCs w:val="23"/>
        </w:rPr>
        <w:t>84#1</w:t>
      </w:r>
      <w:r w:rsidRPr="00CE4468">
        <w:rPr>
          <w:rFonts w:ascii="Times New Roman" w:hAnsi="Times New Roman"/>
          <w:sz w:val="23"/>
          <w:szCs w:val="23"/>
        </w:rPr>
        <w:t>/</w:t>
      </w:r>
      <w:r w:rsidR="005E605D" w:rsidRPr="00CE4468">
        <w:rPr>
          <w:rFonts w:ascii="Times New Roman" w:hAnsi="Times New Roman"/>
          <w:sz w:val="23"/>
          <w:szCs w:val="23"/>
        </w:rPr>
        <w:t>24.07</w:t>
      </w:r>
      <w:r w:rsidRPr="00CE4468">
        <w:rPr>
          <w:rFonts w:ascii="Times New Roman" w:hAnsi="Times New Roman"/>
          <w:sz w:val="23"/>
          <w:szCs w:val="23"/>
        </w:rPr>
        <w:t>.202</w:t>
      </w:r>
      <w:r w:rsidR="004B7B03" w:rsidRPr="00CE4468">
        <w:rPr>
          <w:rFonts w:ascii="Times New Roman" w:hAnsi="Times New Roman"/>
          <w:sz w:val="23"/>
          <w:szCs w:val="23"/>
        </w:rPr>
        <w:t>4</w:t>
      </w:r>
      <w:r w:rsidRPr="00CE4468">
        <w:rPr>
          <w:rFonts w:ascii="Times New Roman" w:hAnsi="Times New Roman"/>
          <w:sz w:val="23"/>
          <w:szCs w:val="23"/>
        </w:rPr>
        <w:t xml:space="preserve">г., община </w:t>
      </w:r>
      <w:r w:rsidR="006D2303" w:rsidRPr="00CE4468">
        <w:rPr>
          <w:rFonts w:ascii="Times New Roman" w:hAnsi="Times New Roman"/>
          <w:sz w:val="23"/>
          <w:szCs w:val="23"/>
        </w:rPr>
        <w:t>Хасково</w:t>
      </w:r>
      <w:r w:rsidRPr="00CE4468">
        <w:rPr>
          <w:rFonts w:ascii="Times New Roman" w:hAnsi="Times New Roman"/>
          <w:sz w:val="23"/>
          <w:szCs w:val="23"/>
        </w:rPr>
        <w:t xml:space="preserve"> уведомява РИОСВ – Хасково, </w:t>
      </w:r>
      <w:r w:rsidR="00C04AC7" w:rsidRPr="00CE4468">
        <w:rPr>
          <w:rFonts w:ascii="Times New Roman" w:hAnsi="Times New Roman"/>
          <w:sz w:val="23"/>
          <w:szCs w:val="23"/>
        </w:rPr>
        <w:t>за обявено уведомление</w:t>
      </w:r>
      <w:r w:rsidRPr="00CE4468">
        <w:rPr>
          <w:rFonts w:ascii="Times New Roman" w:hAnsi="Times New Roman"/>
          <w:sz w:val="23"/>
          <w:szCs w:val="23"/>
        </w:rPr>
        <w:t xml:space="preserve"> за ИП на интернет страницата на общината</w:t>
      </w:r>
      <w:r w:rsidR="0052787D" w:rsidRPr="00CE4468">
        <w:rPr>
          <w:rFonts w:ascii="Times New Roman" w:hAnsi="Times New Roman"/>
          <w:sz w:val="23"/>
          <w:szCs w:val="23"/>
        </w:rPr>
        <w:t>.</w:t>
      </w:r>
    </w:p>
    <w:p w:rsidR="00644D59" w:rsidRPr="00CE4468" w:rsidRDefault="00644D59" w:rsidP="006D2303">
      <w:pPr>
        <w:numPr>
          <w:ilvl w:val="0"/>
          <w:numId w:val="9"/>
        </w:numPr>
        <w:tabs>
          <w:tab w:val="left" w:pos="993"/>
          <w:tab w:val="left" w:pos="1134"/>
        </w:tabs>
        <w:ind w:left="-142" w:right="-320"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6D2303" w:rsidRPr="00CE4468">
        <w:rPr>
          <w:rFonts w:ascii="Times New Roman" w:hAnsi="Times New Roman"/>
          <w:sz w:val="23"/>
          <w:szCs w:val="23"/>
          <w:lang w:val="bg-BG"/>
        </w:rPr>
        <w:t>Хасково</w:t>
      </w:r>
      <w:r w:rsidRPr="00CE4468">
        <w:rPr>
          <w:rFonts w:ascii="Times New Roman" w:hAnsi="Times New Roman"/>
          <w:sz w:val="23"/>
          <w:szCs w:val="23"/>
          <w:lang w:val="bg-BG"/>
        </w:rPr>
        <w:t>. В тази връзка:</w:t>
      </w:r>
    </w:p>
    <w:p w:rsidR="00644D59" w:rsidRPr="00CE4468" w:rsidRDefault="00644D59" w:rsidP="006E6684">
      <w:pPr>
        <w:numPr>
          <w:ilvl w:val="0"/>
          <w:numId w:val="11"/>
        </w:numPr>
        <w:tabs>
          <w:tab w:val="left" w:pos="1134"/>
          <w:tab w:val="left" w:pos="1843"/>
        </w:tabs>
        <w:ind w:left="-142" w:right="-320" w:firstLine="993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С писмо с 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рег. индекс</w:t>
      </w:r>
      <w:r w:rsidR="00FE26A5" w:rsidRPr="00CE4468">
        <w:rPr>
          <w:rFonts w:ascii="Times New Roman" w:hAnsi="Times New Roman"/>
          <w:sz w:val="23"/>
          <w:szCs w:val="23"/>
          <w:lang w:val="bg-BG"/>
        </w:rPr>
        <w:t xml:space="preserve">  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32-0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7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-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8</w:t>
      </w:r>
      <w:r w:rsidR="00F82B11" w:rsidRPr="00CE4468">
        <w:rPr>
          <w:rFonts w:ascii="Times New Roman" w:hAnsi="Times New Roman"/>
          <w:sz w:val="23"/>
          <w:szCs w:val="23"/>
          <w:lang w:val="bg-BG"/>
        </w:rPr>
        <w:t>4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#4</w:t>
      </w:r>
      <w:r w:rsidRPr="00CE4468">
        <w:rPr>
          <w:rFonts w:ascii="Times New Roman" w:hAnsi="Times New Roman"/>
          <w:sz w:val="23"/>
          <w:szCs w:val="23"/>
          <w:lang w:val="bg-BG"/>
        </w:rPr>
        <w:t>/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17.09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.202</w:t>
      </w:r>
      <w:r w:rsidR="004B7B03" w:rsidRPr="00CE4468">
        <w:rPr>
          <w:rFonts w:ascii="Times New Roman" w:hAnsi="Times New Roman"/>
          <w:sz w:val="23"/>
          <w:szCs w:val="23"/>
          <w:lang w:val="bg-BG"/>
        </w:rPr>
        <w:t>4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г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. общ. </w:t>
      </w:r>
      <w:r w:rsidR="006D2303" w:rsidRPr="00CE4468">
        <w:rPr>
          <w:rFonts w:ascii="Times New Roman" w:hAnsi="Times New Roman"/>
          <w:sz w:val="23"/>
          <w:szCs w:val="23"/>
          <w:lang w:val="bg-BG"/>
        </w:rPr>
        <w:t>Хасково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уведомява РИОСВ - Хасково, че на </w:t>
      </w:r>
      <w:r w:rsidR="009120C6" w:rsidRPr="00CE4468">
        <w:rPr>
          <w:rFonts w:ascii="Times New Roman" w:hAnsi="Times New Roman"/>
          <w:sz w:val="23"/>
          <w:szCs w:val="23"/>
          <w:lang w:val="bg-BG"/>
        </w:rPr>
        <w:t>02.09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.202</w:t>
      </w:r>
      <w:r w:rsidR="004B7B03" w:rsidRPr="00CE4468">
        <w:rPr>
          <w:rFonts w:ascii="Times New Roman" w:hAnsi="Times New Roman"/>
          <w:sz w:val="23"/>
          <w:szCs w:val="23"/>
          <w:lang w:val="bg-BG"/>
        </w:rPr>
        <w:t>4</w:t>
      </w:r>
      <w:r w:rsidR="00BC6D63" w:rsidRPr="00CE4468">
        <w:rPr>
          <w:rFonts w:ascii="Times New Roman" w:hAnsi="Times New Roman"/>
          <w:sz w:val="23"/>
          <w:szCs w:val="23"/>
          <w:lang w:val="bg-BG"/>
        </w:rPr>
        <w:t>г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. е осигурен обществен достъп до информацията по приложение № 2, като в изтеклия 14-дневен период 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няма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постъпили становища/възражения/мнения и други от заинтересовани лица/организации.</w:t>
      </w:r>
    </w:p>
    <w:p w:rsidR="00644D59" w:rsidRPr="00CE4468" w:rsidRDefault="00644D59" w:rsidP="006D2303">
      <w:pPr>
        <w:numPr>
          <w:ilvl w:val="0"/>
          <w:numId w:val="9"/>
        </w:numPr>
        <w:tabs>
          <w:tab w:val="left" w:pos="851"/>
        </w:tabs>
        <w:ind w:left="-142" w:right="-320"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На основание чл. 6, ал. 9, т. 1 от Наредбата за ОВОС от страна на РИОСВ - Хасково е осигурен обществен достъп до информац</w:t>
      </w:r>
      <w:r w:rsidR="00116F25" w:rsidRPr="00CE4468">
        <w:rPr>
          <w:rFonts w:ascii="Times New Roman" w:hAnsi="Times New Roman"/>
          <w:sz w:val="23"/>
          <w:szCs w:val="23"/>
          <w:lang w:val="bg-BG"/>
        </w:rPr>
        <w:t xml:space="preserve">ията по приложение № 2, като е 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поставено съобщение на интернет страница и на таблото в сградата на инспекцията за 14 - дневен период. В законоустановения срок 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няма</w:t>
      </w:r>
      <w:r w:rsidRPr="00CE4468">
        <w:rPr>
          <w:rFonts w:ascii="Times New Roman" w:hAnsi="Times New Roman"/>
          <w:sz w:val="23"/>
          <w:szCs w:val="23"/>
          <w:lang w:val="bg-BG"/>
        </w:rPr>
        <w:t xml:space="preserve"> постъпили становища/възражения/мнения и други от заинтересовани лица/организации.</w:t>
      </w:r>
    </w:p>
    <w:p w:rsidR="006D2303" w:rsidRPr="00CE4468" w:rsidRDefault="006D2303" w:rsidP="006D2303">
      <w:pPr>
        <w:tabs>
          <w:tab w:val="left" w:pos="851"/>
        </w:tabs>
        <w:ind w:left="567" w:right="-3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EC7C86" w:rsidRPr="00CE4468" w:rsidRDefault="00EC7C86" w:rsidP="001176E4">
      <w:pPr>
        <w:tabs>
          <w:tab w:val="left" w:pos="709"/>
          <w:tab w:val="left" w:pos="851"/>
          <w:tab w:val="left" w:pos="1418"/>
        </w:tabs>
        <w:ind w:right="-320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</w:p>
    <w:p w:rsidR="00644D59" w:rsidRPr="00CE4468" w:rsidRDefault="00644D59" w:rsidP="009E1357">
      <w:pPr>
        <w:tabs>
          <w:tab w:val="left" w:pos="9923"/>
        </w:tabs>
        <w:ind w:left="-142" w:right="-320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644D59" w:rsidRPr="00CE4468" w:rsidRDefault="00644D59" w:rsidP="009E1357">
      <w:pPr>
        <w:tabs>
          <w:tab w:val="left" w:pos="9923"/>
        </w:tabs>
        <w:ind w:left="-142" w:right="-320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</w:t>
      </w:r>
      <w:r w:rsidR="002D165B" w:rsidRPr="00CE4468">
        <w:rPr>
          <w:rFonts w:ascii="Times New Roman" w:hAnsi="Times New Roman"/>
          <w:b/>
          <w:i/>
          <w:sz w:val="23"/>
          <w:szCs w:val="23"/>
          <w:lang w:val="bg-BG"/>
        </w:rPr>
        <w:t xml:space="preserve"> изпълнение на изискванията на Закона за опазване на околната среда и</w:t>
      </w: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 xml:space="preserve">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6E6684" w:rsidRPr="00CE4468" w:rsidRDefault="00644D59" w:rsidP="009E1357">
      <w:pPr>
        <w:tabs>
          <w:tab w:val="left" w:pos="9781"/>
        </w:tabs>
        <w:ind w:left="-142" w:right="-320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644D59" w:rsidRPr="00CE4468" w:rsidRDefault="00644D59" w:rsidP="009E1357">
      <w:pPr>
        <w:tabs>
          <w:tab w:val="left" w:pos="9923"/>
        </w:tabs>
        <w:ind w:left="-142" w:right="-320" w:firstLine="851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44D59" w:rsidRPr="00CE4468" w:rsidRDefault="00644D59" w:rsidP="009E1357">
      <w:pPr>
        <w:tabs>
          <w:tab w:val="left" w:pos="284"/>
        </w:tabs>
        <w:ind w:left="-142" w:right="-320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 xml:space="preserve"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</w:t>
      </w:r>
      <w:proofErr w:type="spellStart"/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CE4468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14 - дневен срок от неговото съобщаване.</w:t>
      </w:r>
    </w:p>
    <w:p w:rsidR="00644D59" w:rsidRPr="00CE4468" w:rsidRDefault="00644D59" w:rsidP="002D165B">
      <w:pPr>
        <w:ind w:left="567" w:right="-320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</w:p>
    <w:p w:rsidR="00767F59" w:rsidRPr="00CE4468" w:rsidRDefault="00767F59" w:rsidP="004A7106">
      <w:pPr>
        <w:ind w:right="-567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</w:p>
    <w:p w:rsidR="004A7106" w:rsidRDefault="004A7106" w:rsidP="004A7106">
      <w:pPr>
        <w:ind w:right="75"/>
        <w:jc w:val="both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A472B5" w:rsidRDefault="00A472B5" w:rsidP="004A7106">
      <w:pPr>
        <w:ind w:right="75"/>
        <w:jc w:val="both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FC2BEC" w:rsidRPr="00CE4468" w:rsidRDefault="00FC2BEC" w:rsidP="004A7106">
      <w:pPr>
        <w:ind w:right="75"/>
        <w:jc w:val="both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6C330F" w:rsidRPr="00CE4468" w:rsidRDefault="006C330F" w:rsidP="006C330F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ru-RU"/>
        </w:rPr>
      </w:pPr>
      <w:r w:rsidRPr="00CE4468">
        <w:rPr>
          <w:rFonts w:ascii="Times New Roman" w:hAnsi="Times New Roman"/>
          <w:b/>
          <w:sz w:val="23"/>
          <w:szCs w:val="23"/>
          <w:lang w:val="ru-RU"/>
        </w:rPr>
        <w:t>МАРИАНА ВЪЛЧЕВА</w:t>
      </w:r>
    </w:p>
    <w:p w:rsidR="006C330F" w:rsidRPr="00CE4468" w:rsidRDefault="006C330F" w:rsidP="006C330F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CE4468">
        <w:rPr>
          <w:rFonts w:ascii="Times New Roman" w:hAnsi="Times New Roman"/>
          <w:i/>
          <w:sz w:val="23"/>
          <w:szCs w:val="23"/>
          <w:lang w:val="ru-RU"/>
        </w:rPr>
        <w:t xml:space="preserve">Директор на Регионална инспекция </w:t>
      </w:r>
    </w:p>
    <w:p w:rsidR="004A7106" w:rsidRPr="00CE4468" w:rsidRDefault="006C330F" w:rsidP="00FC2BEC">
      <w:pPr>
        <w:overflowPunct/>
        <w:autoSpaceDE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CE4468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6D2303" w:rsidRDefault="006D2303" w:rsidP="004A7106">
      <w:pPr>
        <w:ind w:right="75"/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401989" w:rsidRPr="00CE4468" w:rsidRDefault="00401989" w:rsidP="004A7106">
      <w:pPr>
        <w:ind w:right="75"/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412799" w:rsidRPr="00CE4468" w:rsidRDefault="004A7106" w:rsidP="004A7106">
      <w:pPr>
        <w:ind w:right="-1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9120C6" w:rsidRPr="00CE4468">
        <w:rPr>
          <w:rFonts w:ascii="Times New Roman" w:hAnsi="Times New Roman"/>
          <w:b/>
          <w:sz w:val="23"/>
          <w:szCs w:val="23"/>
          <w:lang w:val="bg-BG"/>
        </w:rPr>
        <w:t>19</w:t>
      </w:r>
      <w:r w:rsidR="0023195F" w:rsidRPr="00CE4468">
        <w:rPr>
          <w:rFonts w:ascii="Times New Roman" w:hAnsi="Times New Roman"/>
          <w:b/>
          <w:sz w:val="23"/>
          <w:szCs w:val="23"/>
          <w:lang w:val="bg-BG"/>
        </w:rPr>
        <w:t>.0</w:t>
      </w:r>
      <w:r w:rsidR="006D2303" w:rsidRPr="00CE4468">
        <w:rPr>
          <w:rFonts w:ascii="Times New Roman" w:hAnsi="Times New Roman"/>
          <w:b/>
          <w:sz w:val="23"/>
          <w:szCs w:val="23"/>
          <w:lang w:val="bg-BG"/>
        </w:rPr>
        <w:t>9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6C330F" w:rsidRPr="00CE4468">
        <w:rPr>
          <w:rFonts w:ascii="Times New Roman" w:hAnsi="Times New Roman"/>
          <w:b/>
          <w:sz w:val="23"/>
          <w:szCs w:val="23"/>
          <w:lang w:val="bg-BG"/>
        </w:rPr>
        <w:t>4</w:t>
      </w:r>
      <w:r w:rsidRPr="00CE4468">
        <w:rPr>
          <w:rFonts w:ascii="Times New Roman" w:hAnsi="Times New Roman"/>
          <w:b/>
          <w:sz w:val="23"/>
          <w:szCs w:val="23"/>
          <w:lang w:val="bg-BG"/>
        </w:rPr>
        <w:t xml:space="preserve">г. </w:t>
      </w:r>
    </w:p>
    <w:p w:rsidR="006D2303" w:rsidRPr="00CE4468" w:rsidRDefault="006D2303" w:rsidP="004A7106">
      <w:pPr>
        <w:ind w:right="-1"/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6D2303" w:rsidRDefault="006D2303" w:rsidP="004A7106">
      <w:pPr>
        <w:ind w:right="-1"/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01989" w:rsidRDefault="00401989" w:rsidP="004A7106">
      <w:pPr>
        <w:ind w:right="-1"/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01989" w:rsidRPr="00CE4468" w:rsidRDefault="00401989" w:rsidP="004A7106">
      <w:pPr>
        <w:ind w:right="-1"/>
        <w:jc w:val="both"/>
        <w:rPr>
          <w:rFonts w:ascii="Times New Roman" w:hAnsi="Times New Roman"/>
          <w:b/>
          <w:sz w:val="23"/>
          <w:szCs w:val="23"/>
          <w:lang w:val="bg-BG"/>
        </w:rPr>
      </w:pPr>
      <w:bookmarkStart w:id="0" w:name="_GoBack"/>
      <w:bookmarkEnd w:id="0"/>
    </w:p>
    <w:p w:rsidR="00EE3A5B" w:rsidRPr="00CE4468" w:rsidRDefault="00EE3A5B" w:rsidP="00EE3A5B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 xml:space="preserve">Съгласувал: </w:t>
      </w:r>
      <w:r w:rsidRPr="00CE4468">
        <w:rPr>
          <w:rFonts w:ascii="Times New Roman" w:hAnsi="Times New Roman"/>
          <w:sz w:val="23"/>
          <w:szCs w:val="23"/>
          <w:lang w:val="bg-BG"/>
        </w:rPr>
        <w:tab/>
        <w:t>..........................</w:t>
      </w:r>
      <w:r w:rsidRPr="00CE4468">
        <w:rPr>
          <w:rFonts w:ascii="Times New Roman" w:hAnsi="Times New Roman"/>
          <w:sz w:val="23"/>
          <w:szCs w:val="23"/>
          <w:lang w:val="bg-BG"/>
        </w:rPr>
        <w:tab/>
        <w:t>....................................................................</w:t>
      </w:r>
      <w:r w:rsidR="00401989">
        <w:rPr>
          <w:rFonts w:ascii="Times New Roman" w:hAnsi="Times New Roman"/>
          <w:sz w:val="23"/>
          <w:szCs w:val="23"/>
          <w:lang w:val="bg-BG"/>
        </w:rPr>
        <w:t>...............................</w:t>
      </w:r>
    </w:p>
    <w:p w:rsidR="00EE3A5B" w:rsidRPr="00CE4468" w:rsidRDefault="00EE3A5B" w:rsidP="00EE3A5B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дата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директор на дирекция ПД</w:t>
      </w:r>
    </w:p>
    <w:p w:rsidR="00EE3A5B" w:rsidRPr="00CE4468" w:rsidRDefault="00EE3A5B" w:rsidP="00EE3A5B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sz w:val="23"/>
          <w:szCs w:val="23"/>
          <w:lang w:val="bg-BG"/>
        </w:rPr>
        <w:tab/>
      </w:r>
    </w:p>
    <w:p w:rsidR="00EE3A5B" w:rsidRPr="00CE4468" w:rsidRDefault="00EE3A5B" w:rsidP="00EE3A5B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ab/>
        <w:t>……….</w:t>
      </w:r>
      <w:r w:rsidR="00A472B5">
        <w:rPr>
          <w:rFonts w:ascii="Times New Roman" w:hAnsi="Times New Roman"/>
          <w:sz w:val="23"/>
          <w:szCs w:val="23"/>
          <w:lang w:val="bg-BG"/>
        </w:rPr>
        <w:t>…………....................</w:t>
      </w:r>
      <w:r w:rsidRPr="00CE4468">
        <w:rPr>
          <w:rFonts w:ascii="Times New Roman" w:hAnsi="Times New Roman"/>
          <w:sz w:val="23"/>
          <w:szCs w:val="23"/>
          <w:lang w:val="bg-BG"/>
        </w:rPr>
        <w:tab/>
        <w:t>........................................................................................</w:t>
      </w:r>
      <w:r w:rsidR="00401989">
        <w:rPr>
          <w:rFonts w:ascii="Times New Roman" w:hAnsi="Times New Roman"/>
          <w:sz w:val="23"/>
          <w:szCs w:val="23"/>
          <w:lang w:val="bg-BG"/>
        </w:rPr>
        <w:tab/>
        <w:t>.</w:t>
      </w:r>
    </w:p>
    <w:p w:rsidR="00EE3A5B" w:rsidRPr="00CE4468" w:rsidRDefault="00EE3A5B" w:rsidP="00EE3A5B">
      <w:pPr>
        <w:textAlignment w:val="auto"/>
        <w:rPr>
          <w:rFonts w:ascii="Times New Roman" w:hAnsi="Times New Roman"/>
          <w:b/>
          <w:color w:val="BFBFBF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дата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началник на отдел ПДБРЗТЗ</w:t>
      </w:r>
    </w:p>
    <w:p w:rsidR="00EE3A5B" w:rsidRPr="00CE4468" w:rsidRDefault="00EE3A5B" w:rsidP="00EE3A5B">
      <w:pPr>
        <w:textAlignment w:val="auto"/>
        <w:rPr>
          <w:rFonts w:ascii="Times New Roman" w:hAnsi="Times New Roman"/>
          <w:color w:val="BFBFBF"/>
          <w:sz w:val="23"/>
          <w:szCs w:val="23"/>
          <w:lang w:val="bg-BG"/>
        </w:rPr>
      </w:pPr>
    </w:p>
    <w:p w:rsidR="00EE3A5B" w:rsidRPr="00CE4468" w:rsidRDefault="00EE3A5B" w:rsidP="00EE3A5B">
      <w:pPr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>Изготвил:</w:t>
      </w:r>
      <w:r w:rsidRPr="00CE4468">
        <w:rPr>
          <w:rFonts w:ascii="Times New Roman" w:hAnsi="Times New Roman"/>
          <w:sz w:val="23"/>
          <w:szCs w:val="23"/>
          <w:lang w:val="bg-BG"/>
        </w:rPr>
        <w:tab/>
        <w:t>.......................................</w:t>
      </w:r>
      <w:r w:rsidRPr="00CE4468">
        <w:rPr>
          <w:rFonts w:ascii="Times New Roman" w:hAnsi="Times New Roman"/>
          <w:sz w:val="23"/>
          <w:szCs w:val="23"/>
          <w:lang w:val="bg-BG"/>
        </w:rPr>
        <w:tab/>
        <w:t>........................................................................................</w:t>
      </w:r>
    </w:p>
    <w:p w:rsidR="00EE3A5B" w:rsidRPr="00CE4468" w:rsidRDefault="00EE3A5B" w:rsidP="00EE3A5B">
      <w:pPr>
        <w:textAlignment w:val="auto"/>
        <w:rPr>
          <w:rFonts w:ascii="Times New Roman" w:eastAsia="Calibri" w:hAnsi="Times New Roman"/>
          <w:b/>
          <w:sz w:val="23"/>
          <w:szCs w:val="23"/>
          <w:lang w:val="bg-BG"/>
        </w:rPr>
      </w:pP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>подпис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>дата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  <w:t xml:space="preserve">       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ab/>
      </w:r>
      <w:r w:rsidR="00896ED9"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>старши</w:t>
      </w:r>
      <w:r w:rsidRPr="00CE4468">
        <w:rPr>
          <w:rFonts w:ascii="Times New Roman" w:hAnsi="Times New Roman"/>
          <w:b/>
          <w:color w:val="BFBFBF"/>
          <w:sz w:val="23"/>
          <w:szCs w:val="23"/>
          <w:lang w:val="bg-BG"/>
        </w:rPr>
        <w:t xml:space="preserve"> експерт в отдел ПДБРЗТЗ</w:t>
      </w:r>
    </w:p>
    <w:p w:rsidR="00C73409" w:rsidRPr="00CE4468" w:rsidRDefault="00C73409" w:rsidP="00EE3A5B">
      <w:pPr>
        <w:ind w:right="-1"/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sectPr w:rsidR="00C73409" w:rsidRPr="00CE4468" w:rsidSect="00FC2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567" w:left="1170" w:header="567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C4" w:rsidRDefault="00DC73C4">
      <w:r>
        <w:separator/>
      </w:r>
    </w:p>
  </w:endnote>
  <w:endnote w:type="continuationSeparator" w:id="0">
    <w:p w:rsidR="00DC73C4" w:rsidRDefault="00D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0A" w:rsidRDefault="004F59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0A" w:rsidRDefault="004F59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531ECA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4E8395" wp14:editId="031ADC0D">
              <wp:simplePos x="0" y="0"/>
              <wp:positionH relativeFrom="margin">
                <wp:posOffset>-422219</wp:posOffset>
              </wp:positionH>
              <wp:positionV relativeFrom="paragraph">
                <wp:posOffset>97790</wp:posOffset>
              </wp:positionV>
              <wp:extent cx="6840088" cy="11876"/>
              <wp:effectExtent l="0" t="0" r="37465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88" cy="1187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10D8266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.25pt,7.7pt" to="505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5250" w:type="pct"/>
      <w:tblInd w:w="-284" w:type="dxa"/>
      <w:tblLook w:val="04A0" w:firstRow="1" w:lastRow="0" w:firstColumn="1" w:lastColumn="0" w:noHBand="0" w:noVBand="1"/>
    </w:tblPr>
    <w:tblGrid>
      <w:gridCol w:w="3349"/>
      <w:gridCol w:w="5494"/>
      <w:gridCol w:w="1467"/>
    </w:tblGrid>
    <w:tr w:rsidR="002619AC" w:rsidRPr="00FB12F7" w:rsidTr="00FB12F7">
      <w:trPr>
        <w:trHeight w:val="1013"/>
      </w:trPr>
      <w:tc>
        <w:tcPr>
          <w:tcW w:w="3275" w:type="dxa"/>
          <w:hideMark/>
        </w:tcPr>
        <w:p w:rsidR="002619AC" w:rsidRPr="00FB12F7" w:rsidRDefault="002619AC" w:rsidP="002619AC">
          <w:pPr>
            <w:tabs>
              <w:tab w:val="center" w:pos="4703"/>
              <w:tab w:val="right" w:pos="9406"/>
            </w:tabs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lang w:val="bg-BG" w:eastAsia="bg-BG"/>
            </w:rPr>
            <w:drawing>
              <wp:inline distT="0" distB="0" distL="0" distR="0" wp14:anchorId="38788802" wp14:editId="030691CB">
                <wp:extent cx="1924050" cy="742950"/>
                <wp:effectExtent l="0" t="0" r="0" b="0"/>
                <wp:docPr id="52" name="Картина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3" w:type="dxa"/>
        </w:tcPr>
        <w:p w:rsidR="009D2E64" w:rsidRPr="00FB12F7" w:rsidRDefault="009D2E64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</w:p>
        <w:p w:rsidR="00070673" w:rsidRPr="00AB7F0E" w:rsidRDefault="00070673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4F590A" w:rsidRDefault="002619AC" w:rsidP="00070673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Тел: +359</w:t>
          </w:r>
          <w:r w:rsidR="00E74367" w:rsidRPr="00644D59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44D59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44D59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44D59">
            <w:rPr>
              <w:rFonts w:ascii="Times New Roman" w:eastAsia="Calibri" w:hAnsi="Times New Roman"/>
              <w:noProof/>
              <w:lang w:val="de-DE"/>
            </w:rPr>
            <w:t xml:space="preserve">, +359 38 60 16 </w:t>
          </w:r>
          <w:r w:rsidR="004F590A" w:rsidRPr="00644D59">
            <w:rPr>
              <w:rFonts w:ascii="Times New Roman" w:eastAsia="Calibri" w:hAnsi="Times New Roman"/>
              <w:noProof/>
              <w:lang w:val="de-DE"/>
            </w:rPr>
            <w:t>1</w:t>
          </w:r>
          <w:r w:rsidR="0027298A">
            <w:rPr>
              <w:rFonts w:ascii="Times New Roman" w:eastAsia="Calibri" w:hAnsi="Times New Roman"/>
              <w:noProof/>
              <w:lang w:val="bg-BG"/>
            </w:rPr>
            <w:t>5</w:t>
          </w:r>
        </w:p>
        <w:p w:rsidR="002619AC" w:rsidRPr="00AB7F0E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01989">
            <w:fldChar w:fldCharType="begin"/>
          </w:r>
          <w:r w:rsidR="00401989" w:rsidRPr="00CE4468">
            <w:rPr>
              <w:lang w:val="de-DE"/>
            </w:rPr>
            <w:instrText xml:space="preserve"> HYPERLINK "mailto:director@riosv-hs.org" </w:instrText>
          </w:r>
          <w:r w:rsidR="00401989">
            <w:fldChar w:fldCharType="separate"/>
          </w:r>
          <w:r w:rsidRPr="00AB7F0E">
            <w:rPr>
              <w:rStyle w:val="a6"/>
              <w:rFonts w:ascii="Times New Roman" w:eastAsia="Calibri" w:hAnsi="Times New Roman"/>
              <w:noProof/>
              <w:lang w:val="bg-BG"/>
            </w:rPr>
            <w:t>director@riosv-hs.org</w:t>
          </w:r>
          <w:r w:rsidR="00401989">
            <w:rPr>
              <w:rStyle w:val="a6"/>
              <w:rFonts w:ascii="Times New Roman" w:eastAsia="Calibri" w:hAnsi="Times New Roman"/>
              <w:noProof/>
              <w:lang w:val="bg-BG"/>
            </w:rPr>
            <w:fldChar w:fldCharType="end"/>
          </w:r>
        </w:p>
        <w:p w:rsidR="002619AC" w:rsidRPr="00FB12F7" w:rsidRDefault="00401989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hyperlink r:id="rId2" w:history="1">
            <w:r w:rsidR="002619AC" w:rsidRPr="00AB7F0E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435" w:type="dxa"/>
          <w:hideMark/>
        </w:tcPr>
        <w:p w:rsidR="002619AC" w:rsidRPr="00FB12F7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E13D3CA" wp14:editId="49B0CB52">
                <wp:simplePos x="0" y="0"/>
                <wp:positionH relativeFrom="column">
                  <wp:posOffset>64135</wp:posOffset>
                </wp:positionH>
                <wp:positionV relativeFrom="paragraph">
                  <wp:posOffset>73660</wp:posOffset>
                </wp:positionV>
                <wp:extent cx="528065" cy="543464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065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C4" w:rsidRDefault="00DC73C4">
      <w:r>
        <w:separator/>
      </w:r>
    </w:p>
  </w:footnote>
  <w:footnote w:type="continuationSeparator" w:id="0">
    <w:p w:rsidR="00DC73C4" w:rsidRDefault="00D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0A" w:rsidRDefault="004F59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0A" w:rsidRDefault="004F59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174BD0" w:rsidP="00D678CA">
    <w:pPr>
      <w:pStyle w:val="2"/>
      <w:ind w:left="-450"/>
      <w:jc w:val="center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55168" behindDoc="0" locked="0" layoutInCell="1" allowOverlap="1" wp14:anchorId="31BF52F0" wp14:editId="13DD86A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CF1368" w:rsidRDefault="00174BD0" w:rsidP="00AB7F0E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CF1368">
      <w:rPr>
        <w:rStyle w:val="a7"/>
        <w:rFonts w:ascii="Times New Roman" w:hAnsi="Times New Roman"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35064" wp14:editId="2CAFEE1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43C5D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CF1368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B7F0E" w:rsidRPr="00644D59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644D59">
      <w:rPr>
        <w:rFonts w:ascii="Times New Roman" w:hAnsi="Times New Roman"/>
        <w:spacing w:val="40"/>
        <w:sz w:val="30"/>
        <w:szCs w:val="30"/>
      </w:rPr>
      <w:tab/>
    </w:r>
    <w:r w:rsidR="006B0B9A" w:rsidRPr="00CF1368">
      <w:rPr>
        <w:rFonts w:ascii="Times New Roman" w:hAnsi="Times New Roman"/>
        <w:spacing w:val="40"/>
        <w:sz w:val="30"/>
        <w:szCs w:val="30"/>
      </w:rPr>
      <w:t xml:space="preserve">Министерство на </w:t>
    </w:r>
    <w:r w:rsidR="00C76288" w:rsidRPr="00CF1368">
      <w:rPr>
        <w:rFonts w:ascii="Times New Roman" w:hAnsi="Times New Roman"/>
        <w:spacing w:val="40"/>
        <w:sz w:val="30"/>
        <w:szCs w:val="30"/>
      </w:rPr>
      <w:t>околната среда и водите</w:t>
    </w:r>
  </w:p>
  <w:p w:rsidR="009E24BD" w:rsidRPr="00AB7F0E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644D59">
      <w:rPr>
        <w:rFonts w:ascii="Times New Roman" w:hAnsi="Times New Roman"/>
        <w:spacing w:val="40"/>
        <w:sz w:val="30"/>
        <w:szCs w:val="30"/>
      </w:rPr>
      <w:tab/>
    </w:r>
    <w:r w:rsidR="00B060AE" w:rsidRPr="00293AAD">
      <w:rPr>
        <w:rFonts w:ascii="Times New Roman" w:hAnsi="Times New Roman"/>
        <w:spacing w:val="40"/>
        <w:szCs w:val="24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6BC8C"/>
    <w:lvl w:ilvl="0">
      <w:numFmt w:val="bullet"/>
      <w:lvlText w:val="*"/>
      <w:lvlJc w:val="left"/>
    </w:lvl>
  </w:abstractNum>
  <w:abstractNum w:abstractNumId="1">
    <w:nsid w:val="00D50EA8"/>
    <w:multiLevelType w:val="hybridMultilevel"/>
    <w:tmpl w:val="F928F9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FA5DAC"/>
    <w:multiLevelType w:val="hybridMultilevel"/>
    <w:tmpl w:val="0C6C069A"/>
    <w:lvl w:ilvl="0" w:tplc="14B01CE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2566"/>
    <w:multiLevelType w:val="hybridMultilevel"/>
    <w:tmpl w:val="DF927E5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02C65C2"/>
    <w:multiLevelType w:val="hybridMultilevel"/>
    <w:tmpl w:val="0DBE9652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B3681"/>
    <w:multiLevelType w:val="hybridMultilevel"/>
    <w:tmpl w:val="0E286D9A"/>
    <w:lvl w:ilvl="0" w:tplc="C68A54D0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571B0B"/>
    <w:multiLevelType w:val="hybridMultilevel"/>
    <w:tmpl w:val="A8705FD4"/>
    <w:lvl w:ilvl="0" w:tplc="E90E3A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52D52"/>
    <w:multiLevelType w:val="hybridMultilevel"/>
    <w:tmpl w:val="0D3899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B5229"/>
    <w:multiLevelType w:val="hybridMultilevel"/>
    <w:tmpl w:val="85AA50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B7843"/>
    <w:multiLevelType w:val="hybridMultilevel"/>
    <w:tmpl w:val="E6F4D782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760295"/>
    <w:multiLevelType w:val="hybridMultilevel"/>
    <w:tmpl w:val="ECECC156"/>
    <w:lvl w:ilvl="0" w:tplc="E78472E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69DE32F3"/>
    <w:multiLevelType w:val="hybridMultilevel"/>
    <w:tmpl w:val="8720798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>
    <w:nsid w:val="720D3FB1"/>
    <w:multiLevelType w:val="hybridMultilevel"/>
    <w:tmpl w:val="0E286D9A"/>
    <w:lvl w:ilvl="0" w:tplc="C68A54D0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6"/>
  </w:num>
  <w:num w:numId="17">
    <w:abstractNumId w:val="3"/>
  </w:num>
  <w:num w:numId="18">
    <w:abstractNumId w:val="1"/>
  </w:num>
  <w:num w:numId="19">
    <w:abstractNumId w:val="7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5E0B"/>
    <w:rsid w:val="00023144"/>
    <w:rsid w:val="000342B1"/>
    <w:rsid w:val="00034965"/>
    <w:rsid w:val="000370D9"/>
    <w:rsid w:val="00040AFB"/>
    <w:rsid w:val="000457E9"/>
    <w:rsid w:val="00047DC0"/>
    <w:rsid w:val="0005385E"/>
    <w:rsid w:val="00056AFD"/>
    <w:rsid w:val="00066AA2"/>
    <w:rsid w:val="00070673"/>
    <w:rsid w:val="0007483B"/>
    <w:rsid w:val="000761AF"/>
    <w:rsid w:val="00093808"/>
    <w:rsid w:val="0009473B"/>
    <w:rsid w:val="0009564B"/>
    <w:rsid w:val="00096AC7"/>
    <w:rsid w:val="000B1CA5"/>
    <w:rsid w:val="000B3C2C"/>
    <w:rsid w:val="000B6C57"/>
    <w:rsid w:val="000C4464"/>
    <w:rsid w:val="000D0291"/>
    <w:rsid w:val="000F486B"/>
    <w:rsid w:val="0010213D"/>
    <w:rsid w:val="00106221"/>
    <w:rsid w:val="001073F0"/>
    <w:rsid w:val="00110B05"/>
    <w:rsid w:val="001120A3"/>
    <w:rsid w:val="00116F25"/>
    <w:rsid w:val="001176E4"/>
    <w:rsid w:val="0013033C"/>
    <w:rsid w:val="00131002"/>
    <w:rsid w:val="0013236F"/>
    <w:rsid w:val="00135F81"/>
    <w:rsid w:val="00137B08"/>
    <w:rsid w:val="00142B7C"/>
    <w:rsid w:val="00144DA8"/>
    <w:rsid w:val="00147E4A"/>
    <w:rsid w:val="001542DB"/>
    <w:rsid w:val="00157D1E"/>
    <w:rsid w:val="00160CA5"/>
    <w:rsid w:val="00162B18"/>
    <w:rsid w:val="001658A1"/>
    <w:rsid w:val="00174BD0"/>
    <w:rsid w:val="00181305"/>
    <w:rsid w:val="00181D2D"/>
    <w:rsid w:val="00181FD8"/>
    <w:rsid w:val="001868EE"/>
    <w:rsid w:val="0018714C"/>
    <w:rsid w:val="00193D33"/>
    <w:rsid w:val="00194D68"/>
    <w:rsid w:val="00195F85"/>
    <w:rsid w:val="001A0BDB"/>
    <w:rsid w:val="001A2F3C"/>
    <w:rsid w:val="001B170D"/>
    <w:rsid w:val="001B4BA5"/>
    <w:rsid w:val="001C5702"/>
    <w:rsid w:val="001C6903"/>
    <w:rsid w:val="001D5E97"/>
    <w:rsid w:val="001E10FE"/>
    <w:rsid w:val="001E25CF"/>
    <w:rsid w:val="001E48A2"/>
    <w:rsid w:val="001E55F5"/>
    <w:rsid w:val="001F09F2"/>
    <w:rsid w:val="00202BA8"/>
    <w:rsid w:val="00203A0A"/>
    <w:rsid w:val="0020512A"/>
    <w:rsid w:val="00205552"/>
    <w:rsid w:val="00206371"/>
    <w:rsid w:val="0020653E"/>
    <w:rsid w:val="00207DD7"/>
    <w:rsid w:val="00212441"/>
    <w:rsid w:val="00221BF5"/>
    <w:rsid w:val="00222830"/>
    <w:rsid w:val="002273FE"/>
    <w:rsid w:val="0023195F"/>
    <w:rsid w:val="00233451"/>
    <w:rsid w:val="0024120B"/>
    <w:rsid w:val="002619AC"/>
    <w:rsid w:val="00266D04"/>
    <w:rsid w:val="0027298A"/>
    <w:rsid w:val="002865F6"/>
    <w:rsid w:val="00290C6E"/>
    <w:rsid w:val="00293AAD"/>
    <w:rsid w:val="002976D4"/>
    <w:rsid w:val="002A2BEC"/>
    <w:rsid w:val="002A443A"/>
    <w:rsid w:val="002B4910"/>
    <w:rsid w:val="002B670D"/>
    <w:rsid w:val="002B6ADE"/>
    <w:rsid w:val="002B7809"/>
    <w:rsid w:val="002C2AAD"/>
    <w:rsid w:val="002D165B"/>
    <w:rsid w:val="002D727F"/>
    <w:rsid w:val="002E0586"/>
    <w:rsid w:val="002E25EF"/>
    <w:rsid w:val="002F0C38"/>
    <w:rsid w:val="002F1A3C"/>
    <w:rsid w:val="002F43DC"/>
    <w:rsid w:val="00300430"/>
    <w:rsid w:val="00304041"/>
    <w:rsid w:val="00305217"/>
    <w:rsid w:val="0031305B"/>
    <w:rsid w:val="00321F58"/>
    <w:rsid w:val="00324274"/>
    <w:rsid w:val="0032688D"/>
    <w:rsid w:val="0032690C"/>
    <w:rsid w:val="00330280"/>
    <w:rsid w:val="00332460"/>
    <w:rsid w:val="00335ECB"/>
    <w:rsid w:val="00340466"/>
    <w:rsid w:val="00342688"/>
    <w:rsid w:val="003432BD"/>
    <w:rsid w:val="00343F45"/>
    <w:rsid w:val="00347FFD"/>
    <w:rsid w:val="00352F4E"/>
    <w:rsid w:val="00362B26"/>
    <w:rsid w:val="00374C35"/>
    <w:rsid w:val="003841E2"/>
    <w:rsid w:val="00395057"/>
    <w:rsid w:val="003A3E07"/>
    <w:rsid w:val="003A7661"/>
    <w:rsid w:val="003A7BFB"/>
    <w:rsid w:val="003B15A7"/>
    <w:rsid w:val="003B6479"/>
    <w:rsid w:val="003C1D28"/>
    <w:rsid w:val="003C53E8"/>
    <w:rsid w:val="003D5B6D"/>
    <w:rsid w:val="003D5FEA"/>
    <w:rsid w:val="003D64E0"/>
    <w:rsid w:val="003E53C4"/>
    <w:rsid w:val="003E7F99"/>
    <w:rsid w:val="003F251C"/>
    <w:rsid w:val="003F7C26"/>
    <w:rsid w:val="00401989"/>
    <w:rsid w:val="00402D77"/>
    <w:rsid w:val="0040427F"/>
    <w:rsid w:val="00407BDD"/>
    <w:rsid w:val="00412799"/>
    <w:rsid w:val="004137E6"/>
    <w:rsid w:val="004174F6"/>
    <w:rsid w:val="00425BCE"/>
    <w:rsid w:val="00440511"/>
    <w:rsid w:val="00446795"/>
    <w:rsid w:val="004469C4"/>
    <w:rsid w:val="00446FB7"/>
    <w:rsid w:val="0045359F"/>
    <w:rsid w:val="004604F2"/>
    <w:rsid w:val="0046281E"/>
    <w:rsid w:val="0048225B"/>
    <w:rsid w:val="00491613"/>
    <w:rsid w:val="00495869"/>
    <w:rsid w:val="004A7106"/>
    <w:rsid w:val="004B7B03"/>
    <w:rsid w:val="004C00AF"/>
    <w:rsid w:val="004C3144"/>
    <w:rsid w:val="004C491C"/>
    <w:rsid w:val="004D1054"/>
    <w:rsid w:val="004D3EFF"/>
    <w:rsid w:val="004E19A6"/>
    <w:rsid w:val="004E2B4E"/>
    <w:rsid w:val="004F04D9"/>
    <w:rsid w:val="004F1B64"/>
    <w:rsid w:val="004F262A"/>
    <w:rsid w:val="004F2E2E"/>
    <w:rsid w:val="004F590A"/>
    <w:rsid w:val="004F75ED"/>
    <w:rsid w:val="004F765C"/>
    <w:rsid w:val="00500B8B"/>
    <w:rsid w:val="00500C8E"/>
    <w:rsid w:val="00504B7F"/>
    <w:rsid w:val="00514698"/>
    <w:rsid w:val="0051471E"/>
    <w:rsid w:val="00516D18"/>
    <w:rsid w:val="00524417"/>
    <w:rsid w:val="00524730"/>
    <w:rsid w:val="0052787D"/>
    <w:rsid w:val="005317D1"/>
    <w:rsid w:val="00531ECA"/>
    <w:rsid w:val="00544ED2"/>
    <w:rsid w:val="0054547E"/>
    <w:rsid w:val="00546027"/>
    <w:rsid w:val="00551E2A"/>
    <w:rsid w:val="00553EFF"/>
    <w:rsid w:val="00554BB5"/>
    <w:rsid w:val="00560146"/>
    <w:rsid w:val="0056240E"/>
    <w:rsid w:val="0056258A"/>
    <w:rsid w:val="00562AFE"/>
    <w:rsid w:val="00566941"/>
    <w:rsid w:val="0057056E"/>
    <w:rsid w:val="00571A9B"/>
    <w:rsid w:val="00575C85"/>
    <w:rsid w:val="00581F83"/>
    <w:rsid w:val="00595361"/>
    <w:rsid w:val="005959B2"/>
    <w:rsid w:val="005A2999"/>
    <w:rsid w:val="005A3B17"/>
    <w:rsid w:val="005A3F53"/>
    <w:rsid w:val="005A6013"/>
    <w:rsid w:val="005B69F7"/>
    <w:rsid w:val="005B7F47"/>
    <w:rsid w:val="005C17B2"/>
    <w:rsid w:val="005D0D80"/>
    <w:rsid w:val="005D7788"/>
    <w:rsid w:val="005E1465"/>
    <w:rsid w:val="005E605D"/>
    <w:rsid w:val="005F21CF"/>
    <w:rsid w:val="005F34F9"/>
    <w:rsid w:val="00601D2F"/>
    <w:rsid w:val="00602A0B"/>
    <w:rsid w:val="006039E5"/>
    <w:rsid w:val="006053B1"/>
    <w:rsid w:val="00605CCB"/>
    <w:rsid w:val="006115E6"/>
    <w:rsid w:val="00611F20"/>
    <w:rsid w:val="00612441"/>
    <w:rsid w:val="006134DB"/>
    <w:rsid w:val="0062007F"/>
    <w:rsid w:val="00625643"/>
    <w:rsid w:val="006340C8"/>
    <w:rsid w:val="00635FBE"/>
    <w:rsid w:val="0064092B"/>
    <w:rsid w:val="0064168A"/>
    <w:rsid w:val="00643C98"/>
    <w:rsid w:val="00644D59"/>
    <w:rsid w:val="00644F3D"/>
    <w:rsid w:val="00654471"/>
    <w:rsid w:val="00661C46"/>
    <w:rsid w:val="0067078F"/>
    <w:rsid w:val="00670D4D"/>
    <w:rsid w:val="00677DFE"/>
    <w:rsid w:val="006816CA"/>
    <w:rsid w:val="006905C4"/>
    <w:rsid w:val="006973CB"/>
    <w:rsid w:val="006A6644"/>
    <w:rsid w:val="006B0B9A"/>
    <w:rsid w:val="006B25DC"/>
    <w:rsid w:val="006B2810"/>
    <w:rsid w:val="006B5878"/>
    <w:rsid w:val="006C0951"/>
    <w:rsid w:val="006C208F"/>
    <w:rsid w:val="006C330F"/>
    <w:rsid w:val="006C38D7"/>
    <w:rsid w:val="006D21A3"/>
    <w:rsid w:val="006D2303"/>
    <w:rsid w:val="006E1608"/>
    <w:rsid w:val="006E6684"/>
    <w:rsid w:val="006F3847"/>
    <w:rsid w:val="006F5CF8"/>
    <w:rsid w:val="007009B6"/>
    <w:rsid w:val="00701967"/>
    <w:rsid w:val="007164AF"/>
    <w:rsid w:val="007164FF"/>
    <w:rsid w:val="0072234E"/>
    <w:rsid w:val="00731CCD"/>
    <w:rsid w:val="00735898"/>
    <w:rsid w:val="00742897"/>
    <w:rsid w:val="00743CE1"/>
    <w:rsid w:val="0075670B"/>
    <w:rsid w:val="00767F59"/>
    <w:rsid w:val="007719EF"/>
    <w:rsid w:val="00774A3B"/>
    <w:rsid w:val="007823AA"/>
    <w:rsid w:val="00782F4A"/>
    <w:rsid w:val="00786DB3"/>
    <w:rsid w:val="00792EC7"/>
    <w:rsid w:val="00793C1C"/>
    <w:rsid w:val="00797749"/>
    <w:rsid w:val="007A23B0"/>
    <w:rsid w:val="007A4EAF"/>
    <w:rsid w:val="007A6290"/>
    <w:rsid w:val="007D21EF"/>
    <w:rsid w:val="007D7C06"/>
    <w:rsid w:val="007E7EE4"/>
    <w:rsid w:val="007F07E4"/>
    <w:rsid w:val="007F30BC"/>
    <w:rsid w:val="007F68B8"/>
    <w:rsid w:val="007F6DD2"/>
    <w:rsid w:val="00805211"/>
    <w:rsid w:val="00827C32"/>
    <w:rsid w:val="00827D0C"/>
    <w:rsid w:val="008322F7"/>
    <w:rsid w:val="008403F9"/>
    <w:rsid w:val="00842F0C"/>
    <w:rsid w:val="008456DB"/>
    <w:rsid w:val="00852478"/>
    <w:rsid w:val="0085348A"/>
    <w:rsid w:val="0085692F"/>
    <w:rsid w:val="00857AC0"/>
    <w:rsid w:val="00870F88"/>
    <w:rsid w:val="008719BB"/>
    <w:rsid w:val="00890026"/>
    <w:rsid w:val="00890BAC"/>
    <w:rsid w:val="00892294"/>
    <w:rsid w:val="0089242E"/>
    <w:rsid w:val="00896ED9"/>
    <w:rsid w:val="008A098F"/>
    <w:rsid w:val="008A2513"/>
    <w:rsid w:val="008A29C5"/>
    <w:rsid w:val="008B0206"/>
    <w:rsid w:val="008B1300"/>
    <w:rsid w:val="008B3AF3"/>
    <w:rsid w:val="008B49B1"/>
    <w:rsid w:val="008C3B5E"/>
    <w:rsid w:val="008C48AD"/>
    <w:rsid w:val="008C5857"/>
    <w:rsid w:val="008D73F7"/>
    <w:rsid w:val="008E358F"/>
    <w:rsid w:val="008E4833"/>
    <w:rsid w:val="008F30E3"/>
    <w:rsid w:val="008F49B1"/>
    <w:rsid w:val="00905359"/>
    <w:rsid w:val="009120C6"/>
    <w:rsid w:val="00923381"/>
    <w:rsid w:val="00926AC6"/>
    <w:rsid w:val="0092764D"/>
    <w:rsid w:val="00936425"/>
    <w:rsid w:val="009373B6"/>
    <w:rsid w:val="009404D1"/>
    <w:rsid w:val="009438E8"/>
    <w:rsid w:val="00943E6D"/>
    <w:rsid w:val="00946775"/>
    <w:rsid w:val="00946D85"/>
    <w:rsid w:val="00973C05"/>
    <w:rsid w:val="00974296"/>
    <w:rsid w:val="00974546"/>
    <w:rsid w:val="00983828"/>
    <w:rsid w:val="00985BB4"/>
    <w:rsid w:val="00987465"/>
    <w:rsid w:val="009906F9"/>
    <w:rsid w:val="00991B10"/>
    <w:rsid w:val="00995F09"/>
    <w:rsid w:val="00997E13"/>
    <w:rsid w:val="009A19F3"/>
    <w:rsid w:val="009A2B54"/>
    <w:rsid w:val="009A32CC"/>
    <w:rsid w:val="009A49E5"/>
    <w:rsid w:val="009A674D"/>
    <w:rsid w:val="009B0A4E"/>
    <w:rsid w:val="009C28A8"/>
    <w:rsid w:val="009C2979"/>
    <w:rsid w:val="009C7D75"/>
    <w:rsid w:val="009D2E64"/>
    <w:rsid w:val="009D53CF"/>
    <w:rsid w:val="009E1357"/>
    <w:rsid w:val="009E24BD"/>
    <w:rsid w:val="009E3CD2"/>
    <w:rsid w:val="009E6370"/>
    <w:rsid w:val="009E6F5B"/>
    <w:rsid w:val="009E7D8E"/>
    <w:rsid w:val="009F0994"/>
    <w:rsid w:val="009F6B40"/>
    <w:rsid w:val="00A04DCB"/>
    <w:rsid w:val="00A117EA"/>
    <w:rsid w:val="00A12FC2"/>
    <w:rsid w:val="00A1320E"/>
    <w:rsid w:val="00A1477F"/>
    <w:rsid w:val="00A31F08"/>
    <w:rsid w:val="00A472B5"/>
    <w:rsid w:val="00A477BA"/>
    <w:rsid w:val="00A57E8D"/>
    <w:rsid w:val="00A63E46"/>
    <w:rsid w:val="00A7322F"/>
    <w:rsid w:val="00A75474"/>
    <w:rsid w:val="00A83E8B"/>
    <w:rsid w:val="00AA3428"/>
    <w:rsid w:val="00AB7F0E"/>
    <w:rsid w:val="00AC0183"/>
    <w:rsid w:val="00AD0109"/>
    <w:rsid w:val="00AD13E8"/>
    <w:rsid w:val="00AF3266"/>
    <w:rsid w:val="00AF4247"/>
    <w:rsid w:val="00AF6C55"/>
    <w:rsid w:val="00B028BB"/>
    <w:rsid w:val="00B04394"/>
    <w:rsid w:val="00B05948"/>
    <w:rsid w:val="00B060AE"/>
    <w:rsid w:val="00B105F2"/>
    <w:rsid w:val="00B127AC"/>
    <w:rsid w:val="00B239ED"/>
    <w:rsid w:val="00B23C26"/>
    <w:rsid w:val="00B24DB4"/>
    <w:rsid w:val="00B262AC"/>
    <w:rsid w:val="00B31B9F"/>
    <w:rsid w:val="00B40982"/>
    <w:rsid w:val="00B502C9"/>
    <w:rsid w:val="00B5085A"/>
    <w:rsid w:val="00B51C2C"/>
    <w:rsid w:val="00B55A31"/>
    <w:rsid w:val="00B720E0"/>
    <w:rsid w:val="00B731F1"/>
    <w:rsid w:val="00B76562"/>
    <w:rsid w:val="00B768AA"/>
    <w:rsid w:val="00B76DDD"/>
    <w:rsid w:val="00B77A0B"/>
    <w:rsid w:val="00B80F1E"/>
    <w:rsid w:val="00B934B5"/>
    <w:rsid w:val="00B97F89"/>
    <w:rsid w:val="00BA2612"/>
    <w:rsid w:val="00BA27C0"/>
    <w:rsid w:val="00BA344C"/>
    <w:rsid w:val="00BA3CA0"/>
    <w:rsid w:val="00BA5C23"/>
    <w:rsid w:val="00BA622F"/>
    <w:rsid w:val="00BC6CD3"/>
    <w:rsid w:val="00BC6D63"/>
    <w:rsid w:val="00BC7F7A"/>
    <w:rsid w:val="00BD4A64"/>
    <w:rsid w:val="00BE5BF4"/>
    <w:rsid w:val="00BF0194"/>
    <w:rsid w:val="00BF26DD"/>
    <w:rsid w:val="00C00904"/>
    <w:rsid w:val="00C02136"/>
    <w:rsid w:val="00C03030"/>
    <w:rsid w:val="00C043D9"/>
    <w:rsid w:val="00C04AC7"/>
    <w:rsid w:val="00C07522"/>
    <w:rsid w:val="00C12A55"/>
    <w:rsid w:val="00C1463F"/>
    <w:rsid w:val="00C22923"/>
    <w:rsid w:val="00C3408D"/>
    <w:rsid w:val="00C34611"/>
    <w:rsid w:val="00C36910"/>
    <w:rsid w:val="00C37565"/>
    <w:rsid w:val="00C473A4"/>
    <w:rsid w:val="00C609C7"/>
    <w:rsid w:val="00C633CD"/>
    <w:rsid w:val="00C636D4"/>
    <w:rsid w:val="00C67B71"/>
    <w:rsid w:val="00C71232"/>
    <w:rsid w:val="00C73409"/>
    <w:rsid w:val="00C73DF1"/>
    <w:rsid w:val="00C76288"/>
    <w:rsid w:val="00C8744C"/>
    <w:rsid w:val="00C879EB"/>
    <w:rsid w:val="00C91DFF"/>
    <w:rsid w:val="00C9282E"/>
    <w:rsid w:val="00CA0AA5"/>
    <w:rsid w:val="00CA1AD2"/>
    <w:rsid w:val="00CA3258"/>
    <w:rsid w:val="00CA7A14"/>
    <w:rsid w:val="00CB0BF9"/>
    <w:rsid w:val="00CB2AEA"/>
    <w:rsid w:val="00CC0288"/>
    <w:rsid w:val="00CC106D"/>
    <w:rsid w:val="00CC6FB3"/>
    <w:rsid w:val="00CD151E"/>
    <w:rsid w:val="00CD1B56"/>
    <w:rsid w:val="00CD1F33"/>
    <w:rsid w:val="00CE4468"/>
    <w:rsid w:val="00CF08EE"/>
    <w:rsid w:val="00CF1368"/>
    <w:rsid w:val="00CF70B8"/>
    <w:rsid w:val="00D0249D"/>
    <w:rsid w:val="00D03B87"/>
    <w:rsid w:val="00D044AD"/>
    <w:rsid w:val="00D050DE"/>
    <w:rsid w:val="00D14B6C"/>
    <w:rsid w:val="00D20F89"/>
    <w:rsid w:val="00D21B92"/>
    <w:rsid w:val="00D228BB"/>
    <w:rsid w:val="00D259F5"/>
    <w:rsid w:val="00D309B8"/>
    <w:rsid w:val="00D450FA"/>
    <w:rsid w:val="00D530CC"/>
    <w:rsid w:val="00D61AE4"/>
    <w:rsid w:val="00D61F4B"/>
    <w:rsid w:val="00D631FA"/>
    <w:rsid w:val="00D661D7"/>
    <w:rsid w:val="00D678CA"/>
    <w:rsid w:val="00D7472F"/>
    <w:rsid w:val="00D827FC"/>
    <w:rsid w:val="00D865ED"/>
    <w:rsid w:val="00D9698C"/>
    <w:rsid w:val="00DA0DA3"/>
    <w:rsid w:val="00DA1F6E"/>
    <w:rsid w:val="00DB06B0"/>
    <w:rsid w:val="00DB1278"/>
    <w:rsid w:val="00DC2310"/>
    <w:rsid w:val="00DC4365"/>
    <w:rsid w:val="00DC73C4"/>
    <w:rsid w:val="00DE0421"/>
    <w:rsid w:val="00DE388D"/>
    <w:rsid w:val="00DE432A"/>
    <w:rsid w:val="00DF667E"/>
    <w:rsid w:val="00E00B49"/>
    <w:rsid w:val="00E10E55"/>
    <w:rsid w:val="00E15B5B"/>
    <w:rsid w:val="00E1632F"/>
    <w:rsid w:val="00E17B16"/>
    <w:rsid w:val="00E20188"/>
    <w:rsid w:val="00E26356"/>
    <w:rsid w:val="00E344E2"/>
    <w:rsid w:val="00E373E2"/>
    <w:rsid w:val="00E454AF"/>
    <w:rsid w:val="00E46C1A"/>
    <w:rsid w:val="00E47991"/>
    <w:rsid w:val="00E5179C"/>
    <w:rsid w:val="00E53F3B"/>
    <w:rsid w:val="00E57CA7"/>
    <w:rsid w:val="00E6267F"/>
    <w:rsid w:val="00E66F31"/>
    <w:rsid w:val="00E74367"/>
    <w:rsid w:val="00E7682A"/>
    <w:rsid w:val="00E82945"/>
    <w:rsid w:val="00E829C7"/>
    <w:rsid w:val="00E844D0"/>
    <w:rsid w:val="00E87F3C"/>
    <w:rsid w:val="00E9799E"/>
    <w:rsid w:val="00EA3B1F"/>
    <w:rsid w:val="00EB456D"/>
    <w:rsid w:val="00EB63EB"/>
    <w:rsid w:val="00EC131C"/>
    <w:rsid w:val="00EC1E00"/>
    <w:rsid w:val="00EC274B"/>
    <w:rsid w:val="00EC304D"/>
    <w:rsid w:val="00EC7C86"/>
    <w:rsid w:val="00ED1377"/>
    <w:rsid w:val="00ED1B17"/>
    <w:rsid w:val="00ED2073"/>
    <w:rsid w:val="00EE3A5B"/>
    <w:rsid w:val="00EE59DE"/>
    <w:rsid w:val="00EF45C3"/>
    <w:rsid w:val="00EF4B50"/>
    <w:rsid w:val="00EF54B7"/>
    <w:rsid w:val="00F00C07"/>
    <w:rsid w:val="00F0409E"/>
    <w:rsid w:val="00F04AB7"/>
    <w:rsid w:val="00F107B5"/>
    <w:rsid w:val="00F3043C"/>
    <w:rsid w:val="00F363CE"/>
    <w:rsid w:val="00F42812"/>
    <w:rsid w:val="00F477AE"/>
    <w:rsid w:val="00F50479"/>
    <w:rsid w:val="00F72CF1"/>
    <w:rsid w:val="00F76B29"/>
    <w:rsid w:val="00F772A0"/>
    <w:rsid w:val="00F8213D"/>
    <w:rsid w:val="00F82B11"/>
    <w:rsid w:val="00F87004"/>
    <w:rsid w:val="00F9166B"/>
    <w:rsid w:val="00FA2004"/>
    <w:rsid w:val="00FA42B7"/>
    <w:rsid w:val="00FB12F7"/>
    <w:rsid w:val="00FC2BEC"/>
    <w:rsid w:val="00FC43AE"/>
    <w:rsid w:val="00FD05D6"/>
    <w:rsid w:val="00FD35DF"/>
    <w:rsid w:val="00FD69AE"/>
    <w:rsid w:val="00FE22D9"/>
    <w:rsid w:val="00FE26A5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rsid w:val="001D5E9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1D5E9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rsid w:val="001D5E9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1D5E9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haskovo.riosv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2E45-FD83-4BD3-BD34-4A6FACE8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4</Pages>
  <Words>2096</Words>
  <Characters>12410</Characters>
  <Application>Microsoft Office Word</Application>
  <DocSecurity>0</DocSecurity>
  <Lines>103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14478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381</cp:revision>
  <cp:lastPrinted>2024-09-19T10:52:00Z</cp:lastPrinted>
  <dcterms:created xsi:type="dcterms:W3CDTF">2020-08-19T10:11:00Z</dcterms:created>
  <dcterms:modified xsi:type="dcterms:W3CDTF">2024-09-19T10:53:00Z</dcterms:modified>
</cp:coreProperties>
</file>