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644AB8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Р Е Ш Е Н И Е   № 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 xml:space="preserve">ХА –  </w:t>
      </w:r>
      <w:r w:rsidR="00A622D7">
        <w:rPr>
          <w:rFonts w:ascii="Times New Roman" w:hAnsi="Times New Roman"/>
          <w:b/>
          <w:sz w:val="23"/>
          <w:szCs w:val="23"/>
          <w:lang w:val="bg-BG" w:eastAsia="bg-BG"/>
        </w:rPr>
        <w:t>38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 xml:space="preserve"> - ОС/2022 г.</w:t>
      </w:r>
    </w:p>
    <w:p w:rsidR="00D71D1F" w:rsidRPr="00644AB8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644AB8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На основание чл. 31, ал. 7 от 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Закона за биологичното разнообразие и чл. 18, ал. 1 от </w:t>
      </w:r>
      <w:r w:rsidRPr="00644AB8">
        <w:rPr>
          <w:rFonts w:ascii="Times New Roman" w:hAnsi="Times New Roman"/>
          <w:bCs/>
          <w:i/>
          <w:sz w:val="23"/>
          <w:szCs w:val="23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(</w:t>
      </w:r>
      <w:r w:rsidRPr="00644AB8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 xml:space="preserve">Наредбата за ОС, </w:t>
      </w:r>
      <w:proofErr w:type="spellStart"/>
      <w:r w:rsidRPr="00644AB8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обн</w:t>
      </w:r>
      <w:proofErr w:type="spellEnd"/>
      <w:r w:rsidRPr="00644AB8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., ДВ, бр. 73 от 11.09.2007 г., изм. и доп., бр. 106 от 15.12.2021 г.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)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във връзка с чл.6а, т.2 от същата</w:t>
      </w:r>
      <w:r w:rsidR="00104524" w:rsidRPr="00644AB8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  <w:r w:rsidR="00104524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и внесено уведомление 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с Вх.№ ПД-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>675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/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>26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>04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.2022г. и допълнителна информация </w:t>
      </w:r>
      <w:r w:rsidR="00104524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с 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Вх.№ ПД-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>675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(</w:t>
      </w:r>
      <w:r w:rsidR="000175AF" w:rsidRPr="00644AB8">
        <w:rPr>
          <w:rFonts w:ascii="Times New Roman" w:hAnsi="Times New Roman"/>
          <w:bCs/>
          <w:sz w:val="23"/>
          <w:szCs w:val="23"/>
          <w:lang w:val="bg-BG" w:eastAsia="bg-BG"/>
        </w:rPr>
        <w:t>2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)/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>20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0F5422" w:rsidRPr="00644AB8">
        <w:rPr>
          <w:rFonts w:ascii="Times New Roman" w:hAnsi="Times New Roman"/>
          <w:bCs/>
          <w:sz w:val="23"/>
          <w:szCs w:val="23"/>
          <w:lang w:val="bg-BG" w:eastAsia="bg-BG"/>
        </w:rPr>
        <w:t>05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.2022г.</w:t>
      </w:r>
      <w:r w:rsidR="000175AF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 xml:space="preserve">и </w:t>
      </w:r>
      <w:r w:rsidR="00A622D7" w:rsidRPr="00A622D7">
        <w:rPr>
          <w:rFonts w:ascii="Times New Roman" w:hAnsi="Times New Roman"/>
          <w:bCs/>
          <w:sz w:val="23"/>
          <w:szCs w:val="23"/>
          <w:lang w:val="bg-BG" w:eastAsia="bg-BG"/>
        </w:rPr>
        <w:t>Вх.№ ПД-675(</w:t>
      </w:r>
      <w:r w:rsidR="00A622D7">
        <w:rPr>
          <w:rFonts w:ascii="Times New Roman" w:hAnsi="Times New Roman"/>
          <w:bCs/>
          <w:sz w:val="23"/>
          <w:szCs w:val="23"/>
          <w:lang w:val="bg-BG" w:eastAsia="bg-BG"/>
        </w:rPr>
        <w:t>4</w:t>
      </w:r>
      <w:r w:rsidR="00A622D7" w:rsidRPr="00A622D7">
        <w:rPr>
          <w:rFonts w:ascii="Times New Roman" w:hAnsi="Times New Roman"/>
          <w:bCs/>
          <w:sz w:val="23"/>
          <w:szCs w:val="23"/>
          <w:lang w:val="bg-BG" w:eastAsia="bg-BG"/>
        </w:rPr>
        <w:t>)/30.05.2022г.</w:t>
      </w:r>
    </w:p>
    <w:p w:rsidR="00D71D1F" w:rsidRPr="00644AB8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Р Е Ш И Х:</w:t>
      </w:r>
    </w:p>
    <w:p w:rsidR="008C449A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Съгласувам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E978B4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инвестиционно предложение за </w:t>
      </w:r>
      <w:r w:rsidR="00F076C4" w:rsidRPr="00F076C4">
        <w:rPr>
          <w:rFonts w:ascii="Times New Roman" w:hAnsi="Times New Roman"/>
          <w:bCs/>
          <w:sz w:val="23"/>
          <w:szCs w:val="23"/>
          <w:lang w:val="bg-BG" w:eastAsia="bg-BG"/>
        </w:rPr>
        <w:t>изграждане на ФЕЦ в УПИ V, кв. 20 по плана на гр. Маджарово и кабелна линия 1кV за външно електрозахранване на обекта</w:t>
      </w:r>
      <w:r w:rsidR="000F5422" w:rsidRPr="00644AB8">
        <w:rPr>
          <w:rFonts w:ascii="Times New Roman" w:hAnsi="Times New Roman"/>
          <w:sz w:val="23"/>
          <w:szCs w:val="23"/>
          <w:lang w:val="bg-BG" w:eastAsia="bg-BG"/>
        </w:rPr>
        <w:t>,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ко</w:t>
      </w:r>
      <w:r w:rsidR="000F5422" w:rsidRPr="00644AB8">
        <w:rPr>
          <w:rFonts w:ascii="Times New Roman" w:hAnsi="Times New Roman"/>
          <w:sz w:val="23"/>
          <w:szCs w:val="23"/>
          <w:lang w:val="bg-BG" w:eastAsia="bg-BG"/>
        </w:rPr>
        <w:t>е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то 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>няма вероятност да окаже значително отрицателно</w:t>
      </w:r>
      <w:r w:rsidR="008C449A" w:rsidRPr="00644AB8">
        <w:rPr>
          <w:rFonts w:ascii="Times New Roman" w:hAnsi="Times New Roman"/>
          <w:sz w:val="23"/>
          <w:szCs w:val="23"/>
          <w:lang w:val="bg-BG" w:eastAsia="bg-BG"/>
        </w:rPr>
        <w:t xml:space="preserve"> въздействие върху 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видове и техните местообитания, предмет на опазване в </w:t>
      </w:r>
      <w:r w:rsidR="00E05F23" w:rsidRPr="00644AB8">
        <w:rPr>
          <w:rFonts w:ascii="Times New Roman" w:hAnsi="Times New Roman"/>
          <w:sz w:val="23"/>
          <w:szCs w:val="23"/>
          <w:lang w:val="bg-BG" w:eastAsia="bg-BG"/>
        </w:rPr>
        <w:t xml:space="preserve">защитена зона </w:t>
      </w:r>
      <w:r w:rsidR="00E05F23" w:rsidRPr="00644AB8">
        <w:rPr>
          <w:rFonts w:ascii="Times New Roman" w:hAnsi="Times New Roman"/>
          <w:b/>
          <w:sz w:val="23"/>
          <w:szCs w:val="23"/>
          <w:lang w:val="bg-BG" w:eastAsia="bg-BG"/>
        </w:rPr>
        <w:t>BG0001032 „Родопи Източни”</w:t>
      </w:r>
      <w:r w:rsidR="008C449A" w:rsidRPr="00644AB8">
        <w:rPr>
          <w:rFonts w:ascii="Times New Roman" w:hAnsi="Times New Roman"/>
          <w:sz w:val="23"/>
          <w:szCs w:val="23"/>
          <w:lang w:val="bg-BG" w:eastAsia="bg-BG"/>
        </w:rPr>
        <w:t>.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Местоположение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: </w:t>
      </w:r>
      <w:r w:rsidR="009A4D07" w:rsidRPr="009A4D07">
        <w:rPr>
          <w:rFonts w:ascii="Times New Roman" w:hAnsi="Times New Roman"/>
          <w:bCs/>
          <w:sz w:val="23"/>
          <w:szCs w:val="23"/>
          <w:lang w:val="bg-BG" w:eastAsia="bg-BG"/>
        </w:rPr>
        <w:t>УПИ V, кв. 20 по плана на гр. Маджарово</w:t>
      </w:r>
      <w:r w:rsidR="009A4D07">
        <w:rPr>
          <w:rFonts w:ascii="Times New Roman" w:hAnsi="Times New Roman"/>
          <w:bCs/>
          <w:sz w:val="23"/>
          <w:szCs w:val="23"/>
          <w:lang w:val="bg-BG" w:eastAsia="bg-BG"/>
        </w:rPr>
        <w:t>, определен за „вилно селище“, площ 2,500 дка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.  </w:t>
      </w:r>
    </w:p>
    <w:p w:rsidR="003B40AF" w:rsidRPr="00644AB8" w:rsidRDefault="00D71D1F" w:rsidP="001F42C4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>Възложител: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> </w:t>
      </w:r>
      <w:proofErr w:type="spellStart"/>
      <w:r w:rsidR="009A4D07">
        <w:rPr>
          <w:rFonts w:ascii="Times New Roman" w:hAnsi="Times New Roman"/>
          <w:bCs/>
          <w:sz w:val="23"/>
          <w:szCs w:val="23"/>
          <w:lang w:val="bg-BG" w:eastAsia="bg-BG"/>
        </w:rPr>
        <w:t>Иконус</w:t>
      </w:r>
      <w:proofErr w:type="spellEnd"/>
      <w:r w:rsidR="009A4D07">
        <w:rPr>
          <w:rFonts w:ascii="Times New Roman" w:hAnsi="Times New Roman"/>
          <w:bCs/>
          <w:sz w:val="23"/>
          <w:szCs w:val="23"/>
          <w:lang w:val="bg-BG" w:eastAsia="bg-BG"/>
        </w:rPr>
        <w:t xml:space="preserve"> Е</w:t>
      </w:r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ООД, ЕИК </w:t>
      </w:r>
      <w:r w:rsidR="009A4D07" w:rsidRPr="009A4D07">
        <w:rPr>
          <w:rFonts w:ascii="Times New Roman" w:hAnsi="Times New Roman"/>
          <w:bCs/>
          <w:sz w:val="23"/>
          <w:szCs w:val="23"/>
          <w:lang w:val="bg-BG" w:eastAsia="bg-BG"/>
        </w:rPr>
        <w:t>126655448</w:t>
      </w:r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, адрес: </w:t>
      </w:r>
      <w:r w:rsidR="009A4D07">
        <w:rPr>
          <w:rFonts w:ascii="Times New Roman" w:hAnsi="Times New Roman"/>
          <w:bCs/>
          <w:sz w:val="23"/>
          <w:szCs w:val="23"/>
          <w:lang w:val="bg-BG" w:eastAsia="bg-BG"/>
        </w:rPr>
        <w:t>гр.Хасково, бул.Илинден №77</w:t>
      </w:r>
      <w:r w:rsidR="0027288E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, управител </w:t>
      </w:r>
      <w:r w:rsidR="009A4D07">
        <w:rPr>
          <w:rFonts w:ascii="Times New Roman" w:hAnsi="Times New Roman"/>
          <w:bCs/>
          <w:sz w:val="23"/>
          <w:szCs w:val="23"/>
          <w:lang w:val="bg-BG" w:eastAsia="bg-BG"/>
        </w:rPr>
        <w:t>Златка Стойкова Добрева</w:t>
      </w:r>
    </w:p>
    <w:p w:rsidR="00D71D1F" w:rsidRPr="00644AB8" w:rsidRDefault="00D71D1F" w:rsidP="001F42C4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Обща информация за инвестиционното предложение: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</w:p>
    <w:p w:rsidR="004F2FEF" w:rsidRPr="00644AB8" w:rsidRDefault="00B1555E" w:rsidP="0058605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С инвестиционното предложение се </w:t>
      </w:r>
      <w:r>
        <w:rPr>
          <w:rFonts w:ascii="Times New Roman" w:hAnsi="Times New Roman"/>
          <w:sz w:val="23"/>
          <w:szCs w:val="23"/>
          <w:lang w:val="bg-BG" w:eastAsia="bg-BG"/>
        </w:rPr>
        <w:t xml:space="preserve">предвижда </w:t>
      </w:r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изграждане на ФЕЦ в УПИ V, кв. 20 по плана на гр. Маджарово и кабелна линия 1кV за външно електрозахранване на обекта.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Фотоволтаичните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 модули се монтират върху терен и представлява статична конструкция от профили и носещи елементи. През 2,5 м се набиват на дълбочина 65-75 см колонен профил, които да излиза над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кота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 терен. В подземната част се армира и залива с бетон. Върху армирания профил се насажда носеща конструкция, върху която чрез скоби се монтира напречен профил. Върху така направени 4 бр. вертикални колони, монтирани пред 2,5 м се монтира надлъжен профил и се образува една редица (маса), върху която се монтират на 2 реда до 18 бр.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Фотоволтаични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 модули. За преобразуване на слънчевата енергия се използват високоефективни клетки от силиций, монтирани на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мантинелна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 конструкция и генериращи постоянно напрежение. Преобразуването на постоянно токовата ел.енергия в променлива се осъществява чрез трифазни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инвентори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. ФЕЦ ще бъде присъединена към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новомонтирано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proofErr w:type="spellStart"/>
      <w:r w:rsidRPr="00B1555E">
        <w:rPr>
          <w:rFonts w:ascii="Times New Roman" w:hAnsi="Times New Roman"/>
          <w:sz w:val="23"/>
          <w:szCs w:val="23"/>
          <w:lang w:val="bg-BG" w:eastAsia="bg-BG"/>
        </w:rPr>
        <w:t>електромерно</w:t>
      </w:r>
      <w:proofErr w:type="spellEnd"/>
      <w:r w:rsidRPr="00B1555E">
        <w:rPr>
          <w:rFonts w:ascii="Times New Roman" w:hAnsi="Times New Roman"/>
          <w:sz w:val="23"/>
          <w:szCs w:val="23"/>
          <w:lang w:val="bg-BG" w:eastAsia="bg-BG"/>
        </w:rPr>
        <w:t xml:space="preserve"> табло и измервателна апаратура на фасадата на трафопоста. Кабелната линия от ЕТ до главно разпределително табло ГРТ за ФЕЦ. Предвижда се полагане на кабелна линия в земен изкоп. Не се предвижда промяна предназначението на имота, както и изработване на ПУП-ПЗ за УПИ V, кв. 20, град Маджарово.</w:t>
      </w:r>
    </w:p>
    <w:p w:rsidR="00C0468C" w:rsidRPr="00644AB8" w:rsidRDefault="00B1555E" w:rsidP="00B1555E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</w:pPr>
      <w:r w:rsidRPr="00B1555E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Инвестиционното предложение не попада в обхвата на Приложение № 1 и Приложение № 2 на Закона за опазване на околната среда (ЗООС). </w:t>
      </w:r>
      <w:r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 </w:t>
      </w:r>
      <w:r w:rsidRPr="00B1555E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Предвид гореизложеното </w:t>
      </w:r>
      <w:r w:rsidRPr="00B1555E">
        <w:rPr>
          <w:rFonts w:ascii="Times New Roman" w:eastAsia="Arial" w:hAnsi="Times New Roman"/>
          <w:b/>
          <w:bCs/>
          <w:color w:val="000000"/>
          <w:kern w:val="1"/>
          <w:sz w:val="23"/>
          <w:szCs w:val="23"/>
          <w:lang w:val="bg-BG" w:eastAsia="ar-SA"/>
        </w:rPr>
        <w:t>не намираме основания да бъдат провеждани процедури по реда на Глава шеста от ЗООС</w:t>
      </w:r>
      <w:r w:rsidR="00AE2311"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>.</w:t>
      </w:r>
      <w:r w:rsidR="0014048A"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 </w:t>
      </w:r>
    </w:p>
    <w:p w:rsidR="001C118D" w:rsidRPr="00644AB8" w:rsidRDefault="001C118D" w:rsidP="00C0468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C0468C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ото инвестиционно предложение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бе установено, че същ</w:t>
      </w:r>
      <w:r w:rsidR="00C0468C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ото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попада в обхвата на чл.2, ал. </w:t>
      </w:r>
      <w:r w:rsidR="00FE5BA9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2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от </w:t>
      </w:r>
      <w:r w:rsidRPr="00644AB8">
        <w:rPr>
          <w:rFonts w:ascii="Times New Roman" w:hAnsi="Times New Roman"/>
          <w:bCs/>
          <w:i/>
          <w:color w:val="000000"/>
          <w:sz w:val="23"/>
          <w:szCs w:val="23"/>
          <w:lang w:val="bg-BG" w:eastAsia="bg-BG"/>
        </w:rPr>
        <w:t>Наредбата по ОС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и </w:t>
      </w:r>
      <w:r w:rsidR="00C0468C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компетентния орган е преценил, че 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подлежи на оценка съвместимост по реда на Глава ІІ от същата Наредба. </w:t>
      </w:r>
    </w:p>
    <w:p w:rsidR="00D71D1F" w:rsidRPr="00644AB8" w:rsidRDefault="00C0468C" w:rsidP="00D71D1F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Съгласно представената информация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,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инвестиционното предложение за </w:t>
      </w:r>
      <w:r w:rsidR="00D3720B" w:rsidRPr="00D3720B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изграждане на ФЕЦ в УПИ V, кв. 20 по плана на гр. Маджарово и кабелна линия 1кV за външно електрозахранване на обекта </w:t>
      </w:r>
      <w:r w:rsidR="00D71D1F" w:rsidRPr="00644AB8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не попада в границите на защитени територии</w:t>
      </w:r>
      <w:r w:rsidR="00D71D1F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по смисъла на Закона за защитените територии.       </w:t>
      </w:r>
    </w:p>
    <w:p w:rsidR="00D71D1F" w:rsidRPr="00644AB8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След направена справка беше установено, че  </w:t>
      </w:r>
      <w:r w:rsidR="00C0468C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инвестиционно предложение за </w:t>
      </w:r>
      <w:r w:rsidR="000A5ABB" w:rsidRPr="000A5ABB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изграждане на ФЕЦ в УПИ V, кв. 20 по плана на гр. Маджарово и кабелна линия 1кV за външно електрозахранване на обекта 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попада в </w:t>
      </w:r>
      <w:r w:rsidR="00034E10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границите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на 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защитена зона </w:t>
      </w:r>
      <w:r w:rsidR="00886C7A" w:rsidRPr="00644AB8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BG0001032 „Родопи Източни”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за опазване на природните 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lastRenderedPageBreak/>
        <w:t>местообитания по чл.6, ал.1, т.1 и 2 от Закона за биологичното разнообразие (ЗБР), обявена със Заповед № РД – 267/31.03.2021г. (</w:t>
      </w:r>
      <w:proofErr w:type="spellStart"/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обн</w:t>
      </w:r>
      <w:proofErr w:type="spellEnd"/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. ДВ, бр.43/21.05.2021г.).</w:t>
      </w:r>
      <w:r w:rsidR="000A5ABB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D71D1F" w:rsidRPr="00644AB8" w:rsidRDefault="00D71D1F" w:rsidP="00D71D1F">
      <w:pPr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>При проверка за допустимост по чл.12, ал.2</w:t>
      </w:r>
      <w:r w:rsidR="00A859AA" w:rsidRPr="00644AB8">
        <w:rPr>
          <w:rFonts w:ascii="Times New Roman" w:hAnsi="Times New Roman"/>
          <w:sz w:val="23"/>
          <w:szCs w:val="23"/>
          <w:lang w:val="bg-BG" w:eastAsia="bg-BG"/>
        </w:rPr>
        <w:t xml:space="preserve">, във връзка </w:t>
      </w:r>
      <w:r w:rsidR="003E3070" w:rsidRPr="00644AB8">
        <w:rPr>
          <w:rFonts w:ascii="Times New Roman" w:hAnsi="Times New Roman"/>
          <w:sz w:val="23"/>
          <w:szCs w:val="23"/>
          <w:lang w:val="bg-BG" w:eastAsia="bg-BG"/>
        </w:rPr>
        <w:t xml:space="preserve">с </w:t>
      </w:r>
      <w:r w:rsidR="00A859AA" w:rsidRPr="00644AB8">
        <w:rPr>
          <w:rFonts w:ascii="Times New Roman" w:hAnsi="Times New Roman"/>
          <w:sz w:val="23"/>
          <w:szCs w:val="23"/>
          <w:lang w:val="bg-BG" w:eastAsia="bg-BG"/>
        </w:rPr>
        <w:t>ал.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>2, ал.2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от Наредбата за ОС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3E3070" w:rsidRPr="00644AB8">
        <w:rPr>
          <w:rFonts w:ascii="Times New Roman" w:hAnsi="Times New Roman"/>
          <w:sz w:val="23"/>
          <w:szCs w:val="23"/>
          <w:lang w:val="bg-BG" w:eastAsia="bg-BG"/>
        </w:rPr>
        <w:t xml:space="preserve">се констатира, че 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 xml:space="preserve">инвестиционното предложение 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>е допустим</w:t>
      </w:r>
      <w:r w:rsidR="00371F8D" w:rsidRPr="00644AB8">
        <w:rPr>
          <w:rFonts w:ascii="Times New Roman" w:hAnsi="Times New Roman"/>
          <w:b/>
          <w:sz w:val="23"/>
          <w:szCs w:val="23"/>
          <w:lang w:val="bg-BG" w:eastAsia="bg-BG"/>
        </w:rPr>
        <w:t>о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спрямо режима на защитен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ата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зон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а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>, в ко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я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>то попада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при спазване на забраните определени със заповед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 xml:space="preserve">та 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 xml:space="preserve">за 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обявяването 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й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.   </w:t>
      </w:r>
      <w:r w:rsidR="00A859AA" w:rsidRPr="00644AB8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</w:p>
    <w:p w:rsidR="00D71D1F" w:rsidRPr="00644AB8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</w:t>
      </w:r>
      <w:r w:rsidR="00D71D1F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ъгласуване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то на </w:t>
      </w:r>
      <w:r w:rsidR="00596CF5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инвестиционно предложение за </w:t>
      </w:r>
      <w:r w:rsidR="000A5ABB" w:rsidRPr="000A5ABB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изграждане на ФЕЦ в УПИ V, кв. 20 по плана на гр. Маджарово и кабелна линия 1кV за външно електрозахранване на обекта </w:t>
      </w:r>
      <w:r w:rsidR="00D71D1F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се основава на следните</w:t>
      </w:r>
    </w:p>
    <w:p w:rsidR="00D71D1F" w:rsidRPr="00644AB8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>МОТИВИ:</w:t>
      </w:r>
      <w:r w:rsidR="000A5ABB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 xml:space="preserve">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1. Предвид местоположението (в </w:t>
      </w:r>
      <w:proofErr w:type="spellStart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урегулиратата</w:t>
      </w:r>
      <w:proofErr w:type="spellEnd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територия на </w:t>
      </w:r>
      <w:r w:rsidR="000A5ABB">
        <w:rPr>
          <w:rFonts w:ascii="Times New Roman" w:hAnsi="Times New Roman"/>
          <w:color w:val="000000"/>
          <w:sz w:val="23"/>
          <w:szCs w:val="23"/>
          <w:lang w:val="bg-BG" w:eastAsia="bg-BG"/>
        </w:rPr>
        <w:t>града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) и характера на инвестиционното предложение (изграждане на </w:t>
      </w:r>
      <w:proofErr w:type="spellStart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фотоволтаична</w:t>
      </w:r>
      <w:proofErr w:type="spellEnd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централа), предвидените дейности няма да доведат до увреждане/унищожаване на природни местообитания или местообитания на видове предмет на опазване в защитен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2. Реализацията на инвестиционното предложение няма да доведе до 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 зоната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  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3. Инвестиционното предложение не противоречи на природозащитните цели на защитен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BG0001032 „Родопи Източни”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4. Реализацията на инвестиционното предложение няма да окаже въздействие върху целостта на 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защитена зона BG0001032 „Родопи Източни”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както и на свързаността между зоните. 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5. Не се очаква генериране на емисии и отпадъци във вид и количества, които да окажат значително отрицателно въздействие върху защитената зона.   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6. Предвид наличната информация за реализирани ППП/ИП със сходен или друг характер, при взаимодействие, с които оценяваното инвестиционно предложение може да окаже значително отрицателно въздействие върху защитен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ата 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зон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е видно, че реализацията му няма вероятност да доведе до </w:t>
      </w:r>
      <w:proofErr w:type="spellStart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кумулиране</w:t>
      </w:r>
      <w:proofErr w:type="spellEnd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на въздействия върху тях.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644AB8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които е 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издадено настоящото решение, възложителят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, съответно 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новият възложител е длъжен да уведоми РИОСВ-Хасково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за промените 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 дневен срок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от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настъпване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то им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.</w:t>
      </w:r>
    </w:p>
    <w:p w:rsidR="000E309B" w:rsidRPr="00644AB8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644AB8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Решението може да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бъде </w:t>
      </w: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обжалва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но</w:t>
      </w: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14-дневен срок от съобщаването му, </w:t>
      </w: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Административнопроцесуалния</w:t>
      </w:r>
      <w:proofErr w:type="spellEnd"/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кодекс.</w:t>
      </w:r>
    </w:p>
    <w:p w:rsidR="00D71D1F" w:rsidRPr="00644AB8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Дата: </w:t>
      </w:r>
      <w:r w:rsidR="000A5ABB">
        <w:rPr>
          <w:rFonts w:ascii="Times New Roman" w:hAnsi="Times New Roman"/>
          <w:color w:val="000000"/>
          <w:sz w:val="23"/>
          <w:szCs w:val="23"/>
          <w:lang w:val="bg-BG" w:eastAsia="bg-BG"/>
        </w:rPr>
        <w:t>03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06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.2022 г. 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ab/>
      </w:r>
    </w:p>
    <w:p w:rsidR="00D71D1F" w:rsidRPr="00644AB8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               </w:t>
      </w:r>
    </w:p>
    <w:p w:rsidR="00D71D1F" w:rsidRPr="00644AB8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                                                                 </w:t>
      </w:r>
    </w:p>
    <w:p w:rsidR="009325F1" w:rsidRDefault="009325F1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9325F1"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1F2D91" w:rsidRPr="00644AB8" w:rsidRDefault="001F2D91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i/>
          <w:sz w:val="23"/>
          <w:szCs w:val="23"/>
          <w:lang w:val="bg-BG" w:eastAsia="bg-BG"/>
        </w:rPr>
        <w:t xml:space="preserve">Директор на Регионална инспекция по </w:t>
      </w:r>
    </w:p>
    <w:p w:rsidR="001F2D91" w:rsidRPr="00644AB8" w:rsidRDefault="001F2D91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644AB8">
        <w:rPr>
          <w:rFonts w:ascii="Times New Roman" w:hAnsi="Times New Roman"/>
          <w:i/>
          <w:sz w:val="23"/>
          <w:szCs w:val="23"/>
          <w:lang w:val="bg-BG"/>
        </w:rPr>
        <w:t>околната среда и водите- Хасково</w:t>
      </w:r>
      <w:bookmarkStart w:id="0" w:name="_GoBack"/>
      <w:bookmarkEnd w:id="0"/>
    </w:p>
    <w:sectPr w:rsidR="001F2D91" w:rsidRPr="00644AB8" w:rsidSect="00480E17">
      <w:headerReference w:type="first" r:id="rId9"/>
      <w:footerReference w:type="first" r:id="rId10"/>
      <w:pgSz w:w="11907" w:h="16840" w:code="9"/>
      <w:pgMar w:top="993" w:right="708" w:bottom="709" w:left="993" w:header="568" w:footer="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C1" w:rsidRDefault="003519C1">
      <w:r>
        <w:separator/>
      </w:r>
    </w:p>
  </w:endnote>
  <w:endnote w:type="continuationSeparator" w:id="0">
    <w:p w:rsidR="003519C1" w:rsidRDefault="003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FC1182F" wp14:editId="3DC9B20B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DC02A35" wp14:editId="502027C4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CA2756C" wp14:editId="7F7FADA9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C1" w:rsidRDefault="003519C1">
      <w:r>
        <w:separator/>
      </w:r>
    </w:p>
  </w:footnote>
  <w:footnote w:type="continuationSeparator" w:id="0">
    <w:p w:rsidR="003519C1" w:rsidRDefault="0035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9F2D1A1" wp14:editId="5360F61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CD99B6" wp14:editId="6F8EAE4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564B"/>
    <w:rsid w:val="00096AC7"/>
    <w:rsid w:val="000A0550"/>
    <w:rsid w:val="000A5ABB"/>
    <w:rsid w:val="000A6E83"/>
    <w:rsid w:val="000B6875"/>
    <w:rsid w:val="000D65BE"/>
    <w:rsid w:val="000E309B"/>
    <w:rsid w:val="000F5422"/>
    <w:rsid w:val="000F57BA"/>
    <w:rsid w:val="00104524"/>
    <w:rsid w:val="001073F0"/>
    <w:rsid w:val="00115C9F"/>
    <w:rsid w:val="001317F3"/>
    <w:rsid w:val="00134F68"/>
    <w:rsid w:val="00137B08"/>
    <w:rsid w:val="0014048A"/>
    <w:rsid w:val="00142B7C"/>
    <w:rsid w:val="0014527B"/>
    <w:rsid w:val="001542DB"/>
    <w:rsid w:val="00154FDC"/>
    <w:rsid w:val="00157D1E"/>
    <w:rsid w:val="00160CA5"/>
    <w:rsid w:val="001654B2"/>
    <w:rsid w:val="001658A1"/>
    <w:rsid w:val="001712C3"/>
    <w:rsid w:val="00174BD0"/>
    <w:rsid w:val="00181D2D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D91"/>
    <w:rsid w:val="001F38CC"/>
    <w:rsid w:val="001F42C4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63AA"/>
    <w:rsid w:val="00266D04"/>
    <w:rsid w:val="0027112C"/>
    <w:rsid w:val="0027288E"/>
    <w:rsid w:val="002813DA"/>
    <w:rsid w:val="002932AB"/>
    <w:rsid w:val="00293AAD"/>
    <w:rsid w:val="00297289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4D20"/>
    <w:rsid w:val="0031305B"/>
    <w:rsid w:val="00324274"/>
    <w:rsid w:val="00335ECB"/>
    <w:rsid w:val="00340466"/>
    <w:rsid w:val="00341822"/>
    <w:rsid w:val="00342213"/>
    <w:rsid w:val="00342688"/>
    <w:rsid w:val="00347D6A"/>
    <w:rsid w:val="003519C1"/>
    <w:rsid w:val="00352F4E"/>
    <w:rsid w:val="003568BF"/>
    <w:rsid w:val="003653B2"/>
    <w:rsid w:val="0037039D"/>
    <w:rsid w:val="00371F8D"/>
    <w:rsid w:val="00374C35"/>
    <w:rsid w:val="0038439F"/>
    <w:rsid w:val="00393544"/>
    <w:rsid w:val="003A0AC6"/>
    <w:rsid w:val="003A3E07"/>
    <w:rsid w:val="003B15A7"/>
    <w:rsid w:val="003B40AF"/>
    <w:rsid w:val="003B6719"/>
    <w:rsid w:val="003C53E8"/>
    <w:rsid w:val="003C7283"/>
    <w:rsid w:val="003D1EB7"/>
    <w:rsid w:val="003D64E0"/>
    <w:rsid w:val="003E3070"/>
    <w:rsid w:val="003E7F99"/>
    <w:rsid w:val="003F136B"/>
    <w:rsid w:val="003F2801"/>
    <w:rsid w:val="003F3197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766EB"/>
    <w:rsid w:val="00480E17"/>
    <w:rsid w:val="00496DA0"/>
    <w:rsid w:val="004A62A9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2FEF"/>
    <w:rsid w:val="004F4274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1F42"/>
    <w:rsid w:val="00562AFE"/>
    <w:rsid w:val="0057056E"/>
    <w:rsid w:val="00571588"/>
    <w:rsid w:val="00571A9B"/>
    <w:rsid w:val="00575C85"/>
    <w:rsid w:val="00581F83"/>
    <w:rsid w:val="0058299F"/>
    <w:rsid w:val="0058605C"/>
    <w:rsid w:val="00595361"/>
    <w:rsid w:val="005959B2"/>
    <w:rsid w:val="00595B0B"/>
    <w:rsid w:val="00596CF5"/>
    <w:rsid w:val="005A2999"/>
    <w:rsid w:val="005A3B17"/>
    <w:rsid w:val="005B10D9"/>
    <w:rsid w:val="005B69F7"/>
    <w:rsid w:val="005B7F47"/>
    <w:rsid w:val="005C1180"/>
    <w:rsid w:val="005C2E55"/>
    <w:rsid w:val="005C5B18"/>
    <w:rsid w:val="005C759D"/>
    <w:rsid w:val="005D2F78"/>
    <w:rsid w:val="005D7788"/>
    <w:rsid w:val="005F34F9"/>
    <w:rsid w:val="00601591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44AB8"/>
    <w:rsid w:val="00654471"/>
    <w:rsid w:val="00661C46"/>
    <w:rsid w:val="0067078F"/>
    <w:rsid w:val="006816CA"/>
    <w:rsid w:val="00687C2D"/>
    <w:rsid w:val="00690C19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7FAD"/>
    <w:rsid w:val="006E058D"/>
    <w:rsid w:val="006E1608"/>
    <w:rsid w:val="006F76E6"/>
    <w:rsid w:val="007009B6"/>
    <w:rsid w:val="00701967"/>
    <w:rsid w:val="00710760"/>
    <w:rsid w:val="0072234E"/>
    <w:rsid w:val="007246D7"/>
    <w:rsid w:val="00731CCD"/>
    <w:rsid w:val="00735898"/>
    <w:rsid w:val="00742897"/>
    <w:rsid w:val="00742AA3"/>
    <w:rsid w:val="0074472F"/>
    <w:rsid w:val="0076547F"/>
    <w:rsid w:val="007719EF"/>
    <w:rsid w:val="007A23B0"/>
    <w:rsid w:val="007A2446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403F9"/>
    <w:rsid w:val="00842E78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86C7A"/>
    <w:rsid w:val="00892294"/>
    <w:rsid w:val="0089242E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31014"/>
    <w:rsid w:val="009325F1"/>
    <w:rsid w:val="00936425"/>
    <w:rsid w:val="009373B6"/>
    <w:rsid w:val="00942484"/>
    <w:rsid w:val="00945153"/>
    <w:rsid w:val="00946775"/>
    <w:rsid w:val="00946D85"/>
    <w:rsid w:val="00957AFB"/>
    <w:rsid w:val="009605AC"/>
    <w:rsid w:val="00960A05"/>
    <w:rsid w:val="00973C05"/>
    <w:rsid w:val="00974296"/>
    <w:rsid w:val="00974546"/>
    <w:rsid w:val="00982176"/>
    <w:rsid w:val="00983828"/>
    <w:rsid w:val="00985BB4"/>
    <w:rsid w:val="009906F9"/>
    <w:rsid w:val="00990735"/>
    <w:rsid w:val="00995F09"/>
    <w:rsid w:val="00997E13"/>
    <w:rsid w:val="009A32CC"/>
    <w:rsid w:val="009A49E5"/>
    <w:rsid w:val="009A4D07"/>
    <w:rsid w:val="009A674D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31F08"/>
    <w:rsid w:val="00A5529C"/>
    <w:rsid w:val="00A60E09"/>
    <w:rsid w:val="00A622D7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F3266"/>
    <w:rsid w:val="00B028BB"/>
    <w:rsid w:val="00B04394"/>
    <w:rsid w:val="00B060AE"/>
    <w:rsid w:val="00B1555E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6422"/>
    <w:rsid w:val="00BB7861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468C"/>
    <w:rsid w:val="00C067E8"/>
    <w:rsid w:val="00C10A4B"/>
    <w:rsid w:val="00C13A15"/>
    <w:rsid w:val="00C1463F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C4804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720B"/>
    <w:rsid w:val="00D40167"/>
    <w:rsid w:val="00D450FA"/>
    <w:rsid w:val="00D46747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1E9"/>
    <w:rsid w:val="00DC2310"/>
    <w:rsid w:val="00DC23DF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05F23"/>
    <w:rsid w:val="00E10E55"/>
    <w:rsid w:val="00E15B5B"/>
    <w:rsid w:val="00E17B16"/>
    <w:rsid w:val="00E2626F"/>
    <w:rsid w:val="00E315E9"/>
    <w:rsid w:val="00E316CC"/>
    <w:rsid w:val="00E344E2"/>
    <w:rsid w:val="00E37E95"/>
    <w:rsid w:val="00E46C1A"/>
    <w:rsid w:val="00E5179C"/>
    <w:rsid w:val="00E55ABC"/>
    <w:rsid w:val="00E5642C"/>
    <w:rsid w:val="00E60419"/>
    <w:rsid w:val="00E64A83"/>
    <w:rsid w:val="00E66D36"/>
    <w:rsid w:val="00E74367"/>
    <w:rsid w:val="00E7682A"/>
    <w:rsid w:val="00E82945"/>
    <w:rsid w:val="00E844D0"/>
    <w:rsid w:val="00E978B4"/>
    <w:rsid w:val="00EA24F8"/>
    <w:rsid w:val="00EA3B1F"/>
    <w:rsid w:val="00EA5412"/>
    <w:rsid w:val="00EB352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076C4"/>
    <w:rsid w:val="00F107B5"/>
    <w:rsid w:val="00F13149"/>
    <w:rsid w:val="00F17456"/>
    <w:rsid w:val="00F24300"/>
    <w:rsid w:val="00F3043C"/>
    <w:rsid w:val="00F363CE"/>
    <w:rsid w:val="00F37372"/>
    <w:rsid w:val="00F41969"/>
    <w:rsid w:val="00F42812"/>
    <w:rsid w:val="00F458A8"/>
    <w:rsid w:val="00F477AE"/>
    <w:rsid w:val="00F47997"/>
    <w:rsid w:val="00F51BDE"/>
    <w:rsid w:val="00F62E37"/>
    <w:rsid w:val="00F72CF1"/>
    <w:rsid w:val="00F950F8"/>
    <w:rsid w:val="00F955B9"/>
    <w:rsid w:val="00FA2004"/>
    <w:rsid w:val="00FA3AD5"/>
    <w:rsid w:val="00FA3D7A"/>
    <w:rsid w:val="00FB4B4B"/>
    <w:rsid w:val="00FB62A3"/>
    <w:rsid w:val="00FC4035"/>
    <w:rsid w:val="00FC43AE"/>
    <w:rsid w:val="00FD77DD"/>
    <w:rsid w:val="00FE22D9"/>
    <w:rsid w:val="00FE5BA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FB4E-CC8D-4905-96FB-0AEF4D23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7043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73</cp:revision>
  <cp:lastPrinted>2022-01-31T13:20:00Z</cp:lastPrinted>
  <dcterms:created xsi:type="dcterms:W3CDTF">2022-04-19T06:08:00Z</dcterms:created>
  <dcterms:modified xsi:type="dcterms:W3CDTF">2023-10-11T12:29:00Z</dcterms:modified>
</cp:coreProperties>
</file>