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A75AD6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A75AD6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A75AD6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E3013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E3013B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E3013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E3013B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E3013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3013B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E3013B" w:rsidRPr="00EC663D">
        <w:rPr>
          <w:rFonts w:ascii="Times New Roman" w:hAnsi="Times New Roman"/>
          <w:b/>
          <w:sz w:val="24"/>
          <w:szCs w:val="24"/>
        </w:rPr>
        <w:t>14</w:t>
      </w:r>
      <w:r w:rsidR="009748FF" w:rsidRPr="00EC663D">
        <w:rPr>
          <w:rFonts w:ascii="Times New Roman" w:hAnsi="Times New Roman"/>
          <w:b/>
          <w:sz w:val="24"/>
          <w:szCs w:val="24"/>
          <w:lang w:val="bg-BG"/>
        </w:rPr>
        <w:t>4</w:t>
      </w:r>
      <w:r w:rsidRPr="00EC663D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EC663D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C663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A75AD6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A90A0B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90A0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A75AD6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A90A0B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0F07" w:rsidRPr="00A90A0B" w:rsidRDefault="00DA2A75" w:rsidP="00BC0F07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90A0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A90A0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A90A0B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A90A0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A90A0B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A90A0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A90A0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A90A0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A90A0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A90A0B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F41D97">
        <w:rPr>
          <w:rFonts w:ascii="Times New Roman" w:hAnsi="Times New Roman"/>
          <w:sz w:val="24"/>
          <w:szCs w:val="24"/>
          <w:lang w:val="bg-BG"/>
        </w:rPr>
        <w:t>о</w:t>
      </w:r>
      <w:r w:rsidR="00932128" w:rsidRPr="00A90A0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F41D97">
        <w:rPr>
          <w:rFonts w:ascii="Times New Roman" w:hAnsi="Times New Roman"/>
          <w:sz w:val="24"/>
          <w:szCs w:val="24"/>
          <w:lang w:val="bg-BG"/>
        </w:rPr>
        <w:t>е</w:t>
      </w:r>
      <w:r w:rsidR="00932128" w:rsidRPr="00A90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0A0B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B92798" w:rsidRPr="00A90A0B">
        <w:rPr>
          <w:rFonts w:ascii="Times New Roman" w:hAnsi="Times New Roman"/>
          <w:sz w:val="24"/>
          <w:szCs w:val="24"/>
          <w:lang w:val="bg-BG"/>
        </w:rPr>
        <w:t>Кърджали</w:t>
      </w:r>
      <w:r w:rsidR="00BC0F07" w:rsidRPr="00A90A0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A75AD6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A75AD6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C81C94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81C9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C81C94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81C94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81C9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81C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1C9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C81C94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43763B" w:rsidRPr="00C81C94">
        <w:rPr>
          <w:rFonts w:ascii="Times New Roman" w:hAnsi="Times New Roman"/>
          <w:sz w:val="24"/>
          <w:szCs w:val="24"/>
          <w:lang w:val="bg-BG"/>
        </w:rPr>
        <w:t xml:space="preserve">„Подробен </w:t>
      </w:r>
      <w:proofErr w:type="spellStart"/>
      <w:r w:rsidR="0043763B" w:rsidRPr="00C81C94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43763B" w:rsidRPr="00C81C94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 /ПУП-ПЗ/ на ПИ с идентификатор 65797.6.101 по КККР на село Свобода, общ. Момчилград“</w:t>
      </w:r>
      <w:r w:rsidRPr="00C81C94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C81C9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C81C94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A75AD6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A75AD6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04082" w:rsidRPr="0043763B" w:rsidRDefault="00902F2A" w:rsidP="00B70D68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3763B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43763B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43763B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3763B" w:rsidRPr="0043763B">
        <w:rPr>
          <w:rFonts w:ascii="Times New Roman" w:hAnsi="Times New Roman"/>
          <w:sz w:val="24"/>
          <w:szCs w:val="24"/>
          <w:lang w:val="bg-BG"/>
        </w:rPr>
        <w:t>Хатидже Лютви Али</w:t>
      </w:r>
    </w:p>
    <w:p w:rsidR="0043763B" w:rsidRPr="00BE42F7" w:rsidRDefault="00D63579" w:rsidP="0043763B">
      <w:pPr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3763B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3763B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376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63B" w:rsidRPr="0043763B">
        <w:rPr>
          <w:rFonts w:ascii="Times New Roman" w:hAnsi="Times New Roman"/>
          <w:sz w:val="24"/>
          <w:szCs w:val="24"/>
          <w:lang w:val="bg-BG"/>
        </w:rPr>
        <w:t>гр. Момчилград</w:t>
      </w:r>
      <w:r w:rsidR="00902F2A" w:rsidRPr="0043763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3763B" w:rsidRPr="0043763B">
        <w:rPr>
          <w:rFonts w:ascii="Times New Roman" w:hAnsi="Times New Roman"/>
          <w:sz w:val="24"/>
          <w:szCs w:val="24"/>
          <w:lang w:val="bg-BG"/>
        </w:rPr>
        <w:t>ул. „Маказа“ № 55</w:t>
      </w:r>
    </w:p>
    <w:p w:rsidR="001B5217" w:rsidRPr="00A75AD6" w:rsidRDefault="001B5217" w:rsidP="001B5217">
      <w:pPr>
        <w:tabs>
          <w:tab w:val="left" w:pos="90"/>
        </w:tabs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A75AD6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B79E0" w:rsidRPr="00A75AD6" w:rsidRDefault="00BB79E0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A75AD6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75AD6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5B1148" w:rsidRPr="00D34C4F" w:rsidRDefault="00DB7D90" w:rsidP="005B1148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34C4F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>зработване</w:t>
      </w:r>
      <w:r w:rsidRPr="00D34C4F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Подробен </w:t>
      </w:r>
      <w:proofErr w:type="spellStart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План за застрояване /ПУП-ПЗ/ за ПИ с идентификатор 65797.6.101 по КККР на с. Свобода, общ. Момчилград с цел промяна предназначението на имота от земеделска земя в имот за производствени нужди в предимно производствена зона Пп: </w:t>
      </w:r>
      <w:proofErr w:type="spellStart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>макс</w:t>
      </w:r>
      <w:proofErr w:type="spellEnd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 xml:space="preserve">. плътност 80%, </w:t>
      </w:r>
      <w:proofErr w:type="spellStart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>макс</w:t>
      </w:r>
      <w:proofErr w:type="spellEnd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 xml:space="preserve">. интензивност на застрояване 2,5, </w:t>
      </w:r>
      <w:proofErr w:type="spellStart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>макс</w:t>
      </w:r>
      <w:proofErr w:type="spellEnd"/>
      <w:r w:rsidR="005B1148" w:rsidRPr="00D34C4F">
        <w:rPr>
          <w:rFonts w:ascii="Times New Roman" w:hAnsi="Times New Roman"/>
          <w:bCs/>
          <w:iCs/>
          <w:sz w:val="24"/>
          <w:szCs w:val="24"/>
          <w:lang w:val="bg-BG"/>
        </w:rPr>
        <w:t>. височина на сгради – 10 м и минимална озеленена площ 20 %. Предвижда се изграждане на животновъдна сграда в имота.</w:t>
      </w:r>
    </w:p>
    <w:p w:rsidR="005B1148" w:rsidRDefault="005B1148" w:rsidP="005B1148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34C4F">
        <w:rPr>
          <w:rFonts w:ascii="Times New Roman" w:hAnsi="Times New Roman"/>
          <w:bCs/>
          <w:iCs/>
          <w:sz w:val="24"/>
          <w:szCs w:val="24"/>
          <w:lang w:val="bg-BG"/>
        </w:rPr>
        <w:t>ПУП-ПЗ за ПИ с идентификатор 65797.6.101 по КККР на с. Свобода, общ. Момчилград се разработва на основание Решение № 12 от 31.01.2023г. на Общински съвет Момчилград.</w:t>
      </w:r>
    </w:p>
    <w:p w:rsidR="006D4537" w:rsidRPr="00D34C4F" w:rsidRDefault="0056542B" w:rsidP="005B1148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Транспортният достъп</w:t>
      </w:r>
      <w:r w:rsidR="006D4537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до имота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 предмет на плана</w:t>
      </w:r>
      <w:r w:rsidR="006D4537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осъществява от съществуващ път. Водоснабдяването ще се изпълни от водопроводната мрежа, експлоатирана от „</w:t>
      </w:r>
      <w:proofErr w:type="spellStart"/>
      <w:r w:rsidR="006D4537">
        <w:rPr>
          <w:rFonts w:ascii="Times New Roman" w:hAnsi="Times New Roman"/>
          <w:bCs/>
          <w:iCs/>
          <w:sz w:val="24"/>
          <w:szCs w:val="24"/>
          <w:lang w:val="bg-BG"/>
        </w:rPr>
        <w:t>ВиК</w:t>
      </w:r>
      <w:proofErr w:type="spellEnd"/>
      <w:r w:rsidR="006D4537">
        <w:rPr>
          <w:rFonts w:ascii="Times New Roman" w:hAnsi="Times New Roman"/>
          <w:bCs/>
          <w:iCs/>
          <w:sz w:val="24"/>
          <w:szCs w:val="24"/>
          <w:lang w:val="bg-BG"/>
        </w:rPr>
        <w:t xml:space="preserve">“ ООД, гр. Кърджали. </w:t>
      </w:r>
      <w:r w:rsidR="00876A37">
        <w:rPr>
          <w:rFonts w:ascii="Times New Roman" w:hAnsi="Times New Roman"/>
          <w:bCs/>
          <w:iCs/>
          <w:sz w:val="24"/>
          <w:szCs w:val="24"/>
          <w:lang w:val="bg-BG"/>
        </w:rPr>
        <w:t xml:space="preserve">Формираните отпадъчни води ще се отвеждат във </w:t>
      </w:r>
      <w:proofErr w:type="spellStart"/>
      <w:r w:rsidR="00876A37">
        <w:rPr>
          <w:rFonts w:ascii="Times New Roman" w:hAnsi="Times New Roman"/>
          <w:bCs/>
          <w:iCs/>
          <w:sz w:val="24"/>
          <w:szCs w:val="24"/>
          <w:lang w:val="bg-BG"/>
        </w:rPr>
        <w:t>водоплътна</w:t>
      </w:r>
      <w:proofErr w:type="spellEnd"/>
      <w:r w:rsidR="00876A3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876A37">
        <w:rPr>
          <w:rFonts w:ascii="Times New Roman" w:hAnsi="Times New Roman"/>
          <w:bCs/>
          <w:iCs/>
          <w:sz w:val="24"/>
          <w:szCs w:val="24"/>
          <w:lang w:val="bg-BG"/>
        </w:rPr>
        <w:t>изгребна</w:t>
      </w:r>
      <w:proofErr w:type="spellEnd"/>
      <w:r w:rsidR="00876A37">
        <w:rPr>
          <w:rFonts w:ascii="Times New Roman" w:hAnsi="Times New Roman"/>
          <w:bCs/>
          <w:iCs/>
          <w:sz w:val="24"/>
          <w:szCs w:val="24"/>
          <w:lang w:val="bg-BG"/>
        </w:rPr>
        <w:t xml:space="preserve"> яма. </w:t>
      </w:r>
    </w:p>
    <w:p w:rsidR="007B6FF2" w:rsidRPr="00BE32FC" w:rsidRDefault="005B1148" w:rsidP="005B1148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E32FC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попада в обхвата на т. 9. 1. – „Подробни </w:t>
      </w:r>
      <w:proofErr w:type="spellStart"/>
      <w:r w:rsidRPr="00BE32FC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Pr="00BE32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планове - планове за застрояване“ от Приложение № 2 на Наредбата за ЕО. Предвид разпоредбите на чл. 2, ал. 2, т. 1 от Наредбата за ЕО, ПУП-ПЗ подлежи на процедура по преценяване на необходимостта от извършване на екологична оценка (ЕО). Съгласно чл. 4, ал. 2 от Наредбата за ЕО компетентен орган за ЕО на планове и програми е Директора на РИОСВ – Хасково.</w:t>
      </w:r>
    </w:p>
    <w:p w:rsidR="00173C2A" w:rsidRPr="00A75AD6" w:rsidRDefault="00173C2A" w:rsidP="00173C2A">
      <w:pPr>
        <w:widowControl w:val="0"/>
        <w:ind w:firstLine="42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75AD6"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установи,</w:t>
      </w:r>
      <w:r w:rsidRPr="00A75AD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75AD6">
        <w:rPr>
          <w:rFonts w:ascii="Times New Roman" w:hAnsi="Times New Roman"/>
          <w:sz w:val="24"/>
          <w:szCs w:val="24"/>
          <w:lang w:val="bg-BG"/>
        </w:rPr>
        <w:t>че</w:t>
      </w:r>
      <w:r w:rsidRPr="00A75AD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75AD6">
        <w:rPr>
          <w:rFonts w:ascii="Times New Roman" w:hAnsi="Times New Roman"/>
          <w:sz w:val="24"/>
          <w:szCs w:val="24"/>
          <w:lang w:val="bg-BG"/>
        </w:rPr>
        <w:t xml:space="preserve">ПИ с идентификатор 65797.6.101 по КККР на с. Свобода,  общ. Момчилград, предмет на ПУП-ПЗ </w:t>
      </w:r>
      <w:r w:rsidRPr="00A75AD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A75AD6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разположени са - </w:t>
      </w:r>
      <w:r w:rsidRPr="00A75AD6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Източни“, </w:t>
      </w:r>
      <w:r w:rsidRPr="00A75AD6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Pr="00A75AD6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кладенец“</w:t>
      </w:r>
      <w:r w:rsidRPr="00A75AD6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 /на  приблизително </w:t>
      </w:r>
      <w:proofErr w:type="spellStart"/>
      <w:r w:rsidRPr="00A75AD6">
        <w:rPr>
          <w:rFonts w:ascii="Times New Roman" w:hAnsi="Times New Roman"/>
          <w:sz w:val="24"/>
          <w:szCs w:val="24"/>
          <w:lang w:val="bg-BG"/>
        </w:rPr>
        <w:t>отстояние</w:t>
      </w:r>
      <w:proofErr w:type="spellEnd"/>
      <w:r w:rsidRPr="00A75AD6">
        <w:rPr>
          <w:rFonts w:ascii="Times New Roman" w:hAnsi="Times New Roman"/>
          <w:sz w:val="24"/>
          <w:szCs w:val="24"/>
          <w:lang w:val="bg-BG"/>
        </w:rPr>
        <w:t xml:space="preserve"> 267 м/.</w:t>
      </w:r>
    </w:p>
    <w:p w:rsidR="00D63579" w:rsidRPr="00A75AD6" w:rsidRDefault="00173C2A" w:rsidP="00173C2A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A75AD6">
        <w:rPr>
          <w:rFonts w:ascii="Times New Roman" w:hAnsi="Times New Roman"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A75AD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75AD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A75AD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75AD6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A75AD6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A75AD6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</w:t>
      </w:r>
    </w:p>
    <w:p w:rsidR="00574A1F" w:rsidRPr="00A75AD6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B79E0" w:rsidRPr="00A75AD6" w:rsidRDefault="00BB79E0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B79E0" w:rsidRPr="00A6156A" w:rsidRDefault="00BB79E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A6156A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615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A75AD6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A423D2" w:rsidRDefault="002008EA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423D2">
        <w:rPr>
          <w:rFonts w:ascii="Times New Roman" w:hAnsi="Times New Roman"/>
          <w:sz w:val="24"/>
          <w:szCs w:val="24"/>
          <w:lang w:val="bg-BG"/>
        </w:rPr>
        <w:t>Подроб</w:t>
      </w:r>
      <w:r w:rsidR="00571B85">
        <w:rPr>
          <w:rFonts w:ascii="Times New Roman" w:hAnsi="Times New Roman"/>
          <w:sz w:val="24"/>
          <w:szCs w:val="24"/>
          <w:lang w:val="bg-BG"/>
        </w:rPr>
        <w:t>ния</w:t>
      </w:r>
      <w:r w:rsidRPr="00A423D2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423D2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A423D2">
        <w:rPr>
          <w:rFonts w:ascii="Times New Roman" w:hAnsi="Times New Roman"/>
          <w:sz w:val="24"/>
          <w:szCs w:val="24"/>
          <w:lang w:val="bg-BG"/>
        </w:rPr>
        <w:t xml:space="preserve"> план – </w:t>
      </w:r>
      <w:r w:rsidR="00571B85">
        <w:rPr>
          <w:rFonts w:ascii="Times New Roman" w:hAnsi="Times New Roman"/>
          <w:sz w:val="24"/>
          <w:szCs w:val="24"/>
          <w:lang w:val="bg-BG"/>
        </w:rPr>
        <w:t>П</w:t>
      </w:r>
      <w:r w:rsidRPr="00A423D2">
        <w:rPr>
          <w:rFonts w:ascii="Times New Roman" w:hAnsi="Times New Roman"/>
          <w:sz w:val="24"/>
          <w:szCs w:val="24"/>
          <w:lang w:val="bg-BG"/>
        </w:rPr>
        <w:t xml:space="preserve">лан за застрояване /ПУП-ПЗ/ на ПИ с идентификатор </w:t>
      </w:r>
      <w:r w:rsidR="00864EA6" w:rsidRPr="00A423D2">
        <w:rPr>
          <w:rFonts w:ascii="Times New Roman" w:hAnsi="Times New Roman"/>
          <w:bCs/>
          <w:iCs/>
          <w:sz w:val="24"/>
          <w:szCs w:val="24"/>
          <w:lang w:val="bg-BG"/>
        </w:rPr>
        <w:t>65797.6.101 по КККР на с. Свобода, общ. Момчилград</w:t>
      </w:r>
      <w:r w:rsidR="00C9125F" w:rsidRPr="00A423D2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A423D2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A423D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A423D2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9E2625" w:rsidRPr="00D13B9D" w:rsidRDefault="00A567E2" w:rsidP="00527FE6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13B9D">
        <w:rPr>
          <w:rFonts w:ascii="Times New Roman" w:hAnsi="Times New Roman"/>
          <w:sz w:val="24"/>
          <w:szCs w:val="24"/>
          <w:lang w:val="bg-BG"/>
        </w:rPr>
        <w:t xml:space="preserve">Целта на плана е имотът да бъде отреден за </w:t>
      </w:r>
      <w:r w:rsidRPr="00D13B9D">
        <w:rPr>
          <w:rFonts w:ascii="Times New Roman" w:hAnsi="Times New Roman"/>
          <w:bCs/>
          <w:iCs/>
          <w:sz w:val="24"/>
          <w:szCs w:val="24"/>
          <w:lang w:val="bg-BG"/>
        </w:rPr>
        <w:t>производствени нужди в предимно производствена зона</w:t>
      </w:r>
      <w:r w:rsidR="00571B85">
        <w:rPr>
          <w:rFonts w:ascii="Times New Roman" w:hAnsi="Times New Roman"/>
          <w:bCs/>
          <w:iCs/>
          <w:sz w:val="24"/>
          <w:szCs w:val="24"/>
          <w:lang w:val="bg-BG"/>
        </w:rPr>
        <w:t xml:space="preserve"> и</w:t>
      </w:r>
      <w:r w:rsidR="00D13B9D" w:rsidRPr="00D13B9D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да даде показатели за бъдещо застрояване с определени ограничителни линии на застрояване</w:t>
      </w:r>
      <w:r w:rsidRPr="00D13B9D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527FE6" w:rsidRPr="00D13B9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4451D8" w:rsidRPr="00611B7F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11B7F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611B7F">
        <w:rPr>
          <w:rFonts w:ascii="Times New Roman" w:hAnsi="Times New Roman"/>
          <w:sz w:val="24"/>
          <w:szCs w:val="24"/>
          <w:lang w:val="bg-BG"/>
        </w:rPr>
        <w:t>,</w:t>
      </w:r>
      <w:r w:rsidRPr="00611B7F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527FE6" w:rsidRPr="00D13B9D" w:rsidRDefault="00503066" w:rsidP="00503066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Териториалният обхват на плана е за малка</w:t>
      </w:r>
      <w:r w:rsidR="004451D8" w:rsidRPr="00527FE6">
        <w:rPr>
          <w:rFonts w:ascii="Times New Roman" w:hAnsi="Times New Roman"/>
          <w:sz w:val="24"/>
          <w:szCs w:val="24"/>
          <w:lang w:val="bg-BG"/>
        </w:rPr>
        <w:t xml:space="preserve"> площ.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3B9D">
        <w:rPr>
          <w:rFonts w:ascii="Times New Roman" w:hAnsi="Times New Roman"/>
          <w:sz w:val="24"/>
          <w:szCs w:val="24"/>
          <w:lang w:val="bg-BG"/>
        </w:rPr>
        <w:t>Не се предвижда промяна в съществуващата техническа инфраструктура.</w:t>
      </w:r>
    </w:p>
    <w:p w:rsidR="00D1078A" w:rsidRPr="00527FE6" w:rsidRDefault="009E1E87" w:rsidP="00870CC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27FE6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която:</w:t>
      </w:r>
      <w:r w:rsidRPr="00527FE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27FE6">
        <w:rPr>
          <w:rFonts w:ascii="Times New Roman" w:hAnsi="Times New Roman"/>
          <w:sz w:val="24"/>
          <w:szCs w:val="24"/>
          <w:lang w:val="bg-BG"/>
        </w:rPr>
        <w:t xml:space="preserve">„ПУП – ПЗ на ПИ с идентификатор 65797.6.101 по КККР на с. Свобода,  общ. Момчилград за промяна на предназначението на земеделска земя за неземеделски нужди“ </w:t>
      </w:r>
      <w:r w:rsidRPr="00527FE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527FE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</w:t>
      </w:r>
      <w:r w:rsidR="00761C4D" w:rsidRPr="00527FE6">
        <w:rPr>
          <w:rFonts w:ascii="Times New Roman" w:hAnsi="Times New Roman"/>
          <w:sz w:val="24"/>
          <w:szCs w:val="24"/>
          <w:lang w:val="bg-BG"/>
        </w:rPr>
        <w:t>,</w:t>
      </w:r>
      <w:r w:rsidRPr="00527FE6">
        <w:rPr>
          <w:rFonts w:ascii="Times New Roman" w:hAnsi="Times New Roman"/>
          <w:sz w:val="24"/>
          <w:szCs w:val="24"/>
          <w:lang w:val="bg-BG"/>
        </w:rPr>
        <w:t xml:space="preserve"> предмет на опазване в горе цитираната защитена зона, поради следните мотиви:</w:t>
      </w:r>
    </w:p>
    <w:p w:rsidR="00911EE0" w:rsidRPr="00A75AD6" w:rsidRDefault="00911EE0" w:rsidP="00F71CD5">
      <w:pPr>
        <w:pStyle w:val="aa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A75AD6">
        <w:rPr>
          <w:rFonts w:ascii="Times New Roman" w:hAnsi="Times New Roman"/>
          <w:sz w:val="24"/>
          <w:szCs w:val="24"/>
        </w:rPr>
        <w:t xml:space="preserve">Предвид, че имота предмет на ПУП-ПЗ  </w:t>
      </w:r>
      <w:r w:rsidRPr="00A75AD6">
        <w:rPr>
          <w:rFonts w:ascii="Times New Roman" w:hAnsi="Times New Roman"/>
          <w:b/>
          <w:sz w:val="24"/>
          <w:szCs w:val="24"/>
        </w:rPr>
        <w:t>не попада</w:t>
      </w:r>
      <w:r w:rsidRPr="00A75AD6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разположените защитени зони  ЗЗ </w:t>
      </w:r>
      <w:r w:rsidRPr="00A75AD6">
        <w:rPr>
          <w:rFonts w:ascii="Times New Roman" w:hAnsi="Times New Roman"/>
          <w:b/>
          <w:sz w:val="24"/>
          <w:szCs w:val="24"/>
        </w:rPr>
        <w:t>BG0001032</w:t>
      </w:r>
      <w:r w:rsidR="00493AD7">
        <w:rPr>
          <w:rFonts w:ascii="Times New Roman" w:hAnsi="Times New Roman"/>
          <w:b/>
          <w:sz w:val="24"/>
          <w:szCs w:val="24"/>
        </w:rPr>
        <w:t xml:space="preserve"> </w:t>
      </w:r>
      <w:r w:rsidRPr="00A75AD6">
        <w:rPr>
          <w:rFonts w:ascii="Times New Roman" w:hAnsi="Times New Roman"/>
          <w:b/>
          <w:sz w:val="24"/>
          <w:szCs w:val="24"/>
        </w:rPr>
        <w:t>„Родопи Източни</w:t>
      </w:r>
      <w:r w:rsidR="00493AD7">
        <w:rPr>
          <w:rFonts w:ascii="Times New Roman" w:hAnsi="Times New Roman"/>
          <w:b/>
          <w:sz w:val="24"/>
          <w:szCs w:val="24"/>
        </w:rPr>
        <w:t>“</w:t>
      </w:r>
      <w:r w:rsidRPr="00A75AD6">
        <w:rPr>
          <w:rFonts w:ascii="Times New Roman" w:hAnsi="Times New Roman"/>
          <w:b/>
          <w:sz w:val="24"/>
          <w:szCs w:val="24"/>
        </w:rPr>
        <w:t xml:space="preserve"> и ЗЗ BG0002013 „Студен кладенец</w:t>
      </w:r>
      <w:r w:rsidR="00493AD7">
        <w:rPr>
          <w:rFonts w:ascii="Times New Roman" w:hAnsi="Times New Roman"/>
          <w:b/>
          <w:sz w:val="24"/>
          <w:szCs w:val="24"/>
        </w:rPr>
        <w:t>“</w:t>
      </w:r>
      <w:r w:rsidRPr="00A75AD6">
        <w:rPr>
          <w:rFonts w:ascii="Times New Roman" w:hAnsi="Times New Roman"/>
          <w:b/>
          <w:sz w:val="24"/>
          <w:szCs w:val="24"/>
        </w:rPr>
        <w:t xml:space="preserve">, </w:t>
      </w:r>
      <w:r w:rsidRPr="00A75AD6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4D7B55" w:rsidRPr="00A75AD6" w:rsidRDefault="004D7B55" w:rsidP="00F71CD5">
      <w:pPr>
        <w:pStyle w:val="aa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A75AD6">
        <w:rPr>
          <w:rFonts w:ascii="Times New Roman" w:hAnsi="Times New Roman"/>
          <w:sz w:val="24"/>
          <w:szCs w:val="24"/>
        </w:rPr>
        <w:t xml:space="preserve">Предвид местоположението на имота спрямо защитените зони и техните елементи,  реализацията на ПУП-ПЗ не предполага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момент. </w:t>
      </w:r>
    </w:p>
    <w:p w:rsidR="004D7B55" w:rsidRPr="00A75AD6" w:rsidRDefault="004D7B55" w:rsidP="00F71CD5">
      <w:pPr>
        <w:pStyle w:val="aa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A75AD6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близко разположените защитени зони и няма да </w:t>
      </w:r>
      <w:r w:rsidRPr="00A75AD6">
        <w:rPr>
          <w:rFonts w:ascii="Times New Roman" w:hAnsi="Times New Roman"/>
          <w:sz w:val="24"/>
          <w:szCs w:val="24"/>
        </w:rPr>
        <w:lastRenderedPageBreak/>
        <w:t xml:space="preserve">доведе до нарушаване целостта на защитените зони, както и до прекъсване на </w:t>
      </w:r>
      <w:proofErr w:type="spellStart"/>
      <w:r w:rsidRPr="00A75AD6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A75AD6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тях, осигуряващи свързаността между зоните.</w:t>
      </w:r>
    </w:p>
    <w:p w:rsidR="004D7B55" w:rsidRPr="00A75AD6" w:rsidRDefault="004D7B55" w:rsidP="00F71CD5">
      <w:pPr>
        <w:pStyle w:val="aa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A75AD6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 ПУП-ПЗ, вид и количества шум, емисии и отпадъци да доведат до значително отрицателно въздействие върху близко разположените защитени зони. </w:t>
      </w:r>
    </w:p>
    <w:p w:rsidR="004D7B55" w:rsidRPr="00A75AD6" w:rsidRDefault="004D7B55" w:rsidP="00F71CD5">
      <w:pPr>
        <w:pStyle w:val="aa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A75AD6">
        <w:rPr>
          <w:rFonts w:ascii="Times New Roman" w:hAnsi="Times New Roman"/>
          <w:sz w:val="24"/>
          <w:szCs w:val="24"/>
        </w:rPr>
        <w:t>Предвид характера и местоположението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ППП/ИП.</w:t>
      </w:r>
    </w:p>
    <w:p w:rsidR="004451D8" w:rsidRPr="003B5B54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B5B54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3B5B54">
        <w:rPr>
          <w:rFonts w:ascii="Times New Roman" w:eastAsia="Calibri" w:hAnsi="Times New Roman"/>
          <w:sz w:val="24"/>
          <w:szCs w:val="24"/>
          <w:lang w:val="bg-BG"/>
        </w:rPr>
        <w:t xml:space="preserve">Регионална здравна инспекция – </w:t>
      </w:r>
      <w:r w:rsidR="00EB37AE" w:rsidRPr="003B5B54">
        <w:rPr>
          <w:rFonts w:ascii="Times New Roman" w:eastAsia="Calibri" w:hAnsi="Times New Roman"/>
          <w:sz w:val="24"/>
          <w:szCs w:val="24"/>
          <w:lang w:val="bg-BG"/>
        </w:rPr>
        <w:t>Кърджали</w:t>
      </w:r>
      <w:r w:rsidRPr="003B5B54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3B5B54">
        <w:rPr>
          <w:rFonts w:ascii="Times New Roman" w:eastAsia="Calibri" w:hAnsi="Times New Roman"/>
          <w:sz w:val="24"/>
          <w:szCs w:val="24"/>
          <w:lang w:val="bg-BG"/>
        </w:rPr>
        <w:t xml:space="preserve"> изх. № 10-</w:t>
      </w:r>
      <w:r w:rsidR="003B5B54" w:rsidRPr="003B5B54">
        <w:rPr>
          <w:rFonts w:ascii="Times New Roman" w:eastAsia="Calibri" w:hAnsi="Times New Roman"/>
          <w:sz w:val="24"/>
          <w:szCs w:val="24"/>
        </w:rPr>
        <w:t>7</w:t>
      </w:r>
      <w:r w:rsidR="00EB37AE" w:rsidRPr="003B5B54">
        <w:rPr>
          <w:rFonts w:ascii="Times New Roman" w:eastAsia="Calibri" w:hAnsi="Times New Roman"/>
          <w:sz w:val="24"/>
          <w:szCs w:val="24"/>
          <w:lang w:val="bg-BG"/>
        </w:rPr>
        <w:t>1</w:t>
      </w:r>
      <w:r w:rsidR="004451D8" w:rsidRPr="003B5B54">
        <w:rPr>
          <w:rFonts w:ascii="Times New Roman" w:eastAsia="Calibri" w:hAnsi="Times New Roman"/>
          <w:sz w:val="24"/>
          <w:szCs w:val="24"/>
          <w:lang w:val="bg-BG"/>
        </w:rPr>
        <w:t>-</w:t>
      </w:r>
      <w:r w:rsidR="00EB37AE" w:rsidRPr="003B5B54">
        <w:rPr>
          <w:rFonts w:ascii="Times New Roman" w:eastAsia="Calibri" w:hAnsi="Times New Roman"/>
          <w:sz w:val="24"/>
          <w:szCs w:val="24"/>
          <w:lang w:val="bg-BG"/>
        </w:rPr>
        <w:t>1</w:t>
      </w:r>
      <w:r w:rsidR="004451D8" w:rsidRPr="003B5B54">
        <w:rPr>
          <w:rFonts w:ascii="Times New Roman" w:eastAsia="Calibri" w:hAnsi="Times New Roman"/>
          <w:sz w:val="24"/>
          <w:szCs w:val="24"/>
          <w:lang w:val="bg-BG"/>
        </w:rPr>
        <w:t>/</w:t>
      </w:r>
      <w:r w:rsidR="003B5B54" w:rsidRPr="003B5B54">
        <w:rPr>
          <w:rFonts w:ascii="Times New Roman" w:eastAsia="Calibri" w:hAnsi="Times New Roman"/>
          <w:sz w:val="24"/>
          <w:szCs w:val="24"/>
        </w:rPr>
        <w:t>01</w:t>
      </w:r>
      <w:r w:rsidR="003B5B54" w:rsidRPr="003B5B54">
        <w:rPr>
          <w:rFonts w:ascii="Times New Roman" w:eastAsia="Calibri" w:hAnsi="Times New Roman"/>
          <w:sz w:val="24"/>
          <w:szCs w:val="24"/>
          <w:lang w:val="bg-BG"/>
        </w:rPr>
        <w:t>.11</w:t>
      </w:r>
      <w:r w:rsidR="00451A27" w:rsidRPr="003B5B54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3B5B54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3B5B54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3B5B54">
        <w:rPr>
          <w:rFonts w:ascii="Times New Roman" w:eastAsia="Calibri" w:hAnsi="Times New Roman"/>
          <w:sz w:val="24"/>
          <w:szCs w:val="24"/>
          <w:lang w:val="bg-BG"/>
        </w:rPr>
        <w:t xml:space="preserve">, че </w:t>
      </w:r>
      <w:r w:rsidR="00EB37AE" w:rsidRPr="003B5B54">
        <w:rPr>
          <w:rFonts w:ascii="Times New Roman" w:eastAsia="Calibri" w:hAnsi="Times New Roman"/>
          <w:sz w:val="24"/>
          <w:szCs w:val="24"/>
          <w:lang w:val="bg-BG"/>
        </w:rPr>
        <w:t xml:space="preserve">реализацията на </w:t>
      </w:r>
      <w:r w:rsidR="008A33EF" w:rsidRPr="003B5B54">
        <w:rPr>
          <w:rFonts w:ascii="Times New Roman" w:eastAsia="Calibri" w:hAnsi="Times New Roman"/>
          <w:sz w:val="24"/>
          <w:szCs w:val="24"/>
          <w:lang w:val="bg-BG"/>
        </w:rPr>
        <w:t>ПУП-ПЗ</w:t>
      </w:r>
      <w:r w:rsidR="00EB37AE" w:rsidRPr="003B5B54">
        <w:rPr>
          <w:rFonts w:ascii="Times New Roman" w:eastAsia="Calibri" w:hAnsi="Times New Roman"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="008A33EF" w:rsidRPr="003B5B54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A74783" w:rsidRPr="004E6BEA" w:rsidRDefault="00A74783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E6BEA">
        <w:rPr>
          <w:rFonts w:ascii="Times New Roman" w:hAnsi="Times New Roman"/>
          <w:sz w:val="24"/>
          <w:szCs w:val="24"/>
          <w:lang w:val="bg-BG"/>
        </w:rPr>
        <w:t>Предвид</w:t>
      </w:r>
      <w:r w:rsidR="004C2A3B" w:rsidRPr="004E6BEA">
        <w:rPr>
          <w:rFonts w:ascii="Times New Roman" w:hAnsi="Times New Roman"/>
          <w:sz w:val="24"/>
          <w:szCs w:val="24"/>
          <w:lang w:val="bg-BG"/>
        </w:rPr>
        <w:t xml:space="preserve"> характера на ПУП-П</w:t>
      </w:r>
      <w:r w:rsidRPr="004E6BEA">
        <w:rPr>
          <w:rFonts w:ascii="Times New Roman" w:hAnsi="Times New Roman"/>
          <w:sz w:val="24"/>
          <w:szCs w:val="24"/>
          <w:lang w:val="bg-BG"/>
        </w:rPr>
        <w:t>З и местоположението на територията, в която ще се реализира плана</w:t>
      </w:r>
      <w:r w:rsidR="00D239A4" w:rsidRPr="004E6BEA">
        <w:rPr>
          <w:rFonts w:ascii="Times New Roman" w:hAnsi="Times New Roman"/>
          <w:sz w:val="24"/>
          <w:szCs w:val="24"/>
          <w:lang w:val="bg-BG"/>
        </w:rPr>
        <w:t>,</w:t>
      </w:r>
      <w:r w:rsidRPr="004E6BEA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C36047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4E6BE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</w:t>
      </w:r>
      <w:r w:rsidRPr="00C36047">
        <w:rPr>
          <w:rFonts w:ascii="Times New Roman" w:hAnsi="Times New Roman"/>
          <w:sz w:val="24"/>
          <w:szCs w:val="24"/>
          <w:lang w:val="bg-BG"/>
        </w:rPr>
        <w:t xml:space="preserve"> от извършване на ЕО не са постъпили писмени възражения, бележки и становища по документацията за ЕО</w:t>
      </w:r>
      <w:r w:rsidR="00DA2A75" w:rsidRPr="00C3604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BB79E0" w:rsidRPr="008B4A3C" w:rsidRDefault="00BB79E0" w:rsidP="00BB79E0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727C" w:rsidRPr="008B4A3C" w:rsidRDefault="00FF727C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79E0" w:rsidRPr="008B4A3C" w:rsidRDefault="00BB79E0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8B4A3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8B4A3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8B4A3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8B4A3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8B4A3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8B4A3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8B4A3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B4A3C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B4A3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A75AD6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97991" w:rsidRPr="00A75AD6" w:rsidRDefault="00F9799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03452" w:rsidRDefault="00703452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727C" w:rsidRPr="008B4A3C" w:rsidRDefault="00FF727C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C6A45" w:rsidRPr="008B4A3C" w:rsidRDefault="007329EE" w:rsidP="00FC6A45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FC6A45" w:rsidRPr="008B4A3C" w:rsidRDefault="00FC6A45" w:rsidP="00FC6A45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4A3C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FC6A45" w:rsidRPr="008B4A3C" w:rsidRDefault="00FC6A45" w:rsidP="00FC6A4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4A3C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F416D5" w:rsidRDefault="00477904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21EB1" w:rsidRPr="00F416D5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416D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B4A3C" w:rsidRPr="00F416D5">
        <w:rPr>
          <w:rFonts w:ascii="Times New Roman" w:hAnsi="Times New Roman"/>
          <w:b/>
          <w:sz w:val="24"/>
          <w:szCs w:val="24"/>
          <w:lang w:val="bg-BG"/>
        </w:rPr>
        <w:t>1</w:t>
      </w:r>
      <w:r w:rsidR="00FF727C" w:rsidRPr="00F416D5">
        <w:rPr>
          <w:rFonts w:ascii="Times New Roman" w:hAnsi="Times New Roman"/>
          <w:b/>
          <w:sz w:val="24"/>
          <w:szCs w:val="24"/>
          <w:lang w:val="bg-BG"/>
        </w:rPr>
        <w:t>5</w:t>
      </w:r>
      <w:r w:rsidR="008B4A3C" w:rsidRPr="00F416D5">
        <w:rPr>
          <w:rFonts w:ascii="Times New Roman" w:hAnsi="Times New Roman"/>
          <w:b/>
          <w:sz w:val="24"/>
          <w:szCs w:val="24"/>
          <w:lang w:val="bg-BG"/>
        </w:rPr>
        <w:t>.11</w:t>
      </w:r>
      <w:r w:rsidRPr="00F416D5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F416D5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F416D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76D5E" w:rsidRPr="00A75AD6" w:rsidRDefault="00D76D5E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8F7798" w:rsidRPr="008B4A3C" w:rsidRDefault="008F7798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B51F1" w:rsidRPr="00A75AD6" w:rsidRDefault="00FB51F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B51F1" w:rsidRPr="00A75AD6" w:rsidSect="00664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4A" w:rsidRDefault="00A56F4A">
      <w:r>
        <w:separator/>
      </w:r>
    </w:p>
  </w:endnote>
  <w:endnote w:type="continuationSeparator" w:id="0">
    <w:p w:rsidR="00A56F4A" w:rsidRDefault="00A5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A56F4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4A" w:rsidRDefault="00A56F4A">
      <w:r>
        <w:separator/>
      </w:r>
    </w:p>
  </w:footnote>
  <w:footnote w:type="continuationSeparator" w:id="0">
    <w:p w:rsidR="00A56F4A" w:rsidRDefault="00A5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61C69"/>
    <w:multiLevelType w:val="hybridMultilevel"/>
    <w:tmpl w:val="379825B8"/>
    <w:lvl w:ilvl="0" w:tplc="94A2B0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72305"/>
    <w:multiLevelType w:val="multilevel"/>
    <w:tmpl w:val="436025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</w:rPr>
    </w:lvl>
  </w:abstractNum>
  <w:abstractNum w:abstractNumId="22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21"/>
  </w:num>
  <w:num w:numId="5">
    <w:abstractNumId w:val="8"/>
  </w:num>
  <w:num w:numId="6">
    <w:abstractNumId w:val="15"/>
  </w:num>
  <w:num w:numId="7">
    <w:abstractNumId w:val="2"/>
  </w:num>
  <w:num w:numId="8">
    <w:abstractNumId w:val="1"/>
  </w:num>
  <w:num w:numId="9">
    <w:abstractNumId w:val="6"/>
  </w:num>
  <w:num w:numId="10">
    <w:abstractNumId w:val="23"/>
  </w:num>
  <w:num w:numId="11">
    <w:abstractNumId w:val="11"/>
  </w:num>
  <w:num w:numId="12">
    <w:abstractNumId w:val="27"/>
  </w:num>
  <w:num w:numId="13">
    <w:abstractNumId w:val="29"/>
  </w:num>
  <w:num w:numId="14">
    <w:abstractNumId w:val="7"/>
  </w:num>
  <w:num w:numId="15">
    <w:abstractNumId w:val="16"/>
  </w:num>
  <w:num w:numId="16">
    <w:abstractNumId w:val="9"/>
  </w:num>
  <w:num w:numId="17">
    <w:abstractNumId w:val="10"/>
  </w:num>
  <w:num w:numId="18">
    <w:abstractNumId w:val="26"/>
  </w:num>
  <w:num w:numId="19">
    <w:abstractNumId w:val="22"/>
  </w:num>
  <w:num w:numId="20">
    <w:abstractNumId w:val="12"/>
  </w:num>
  <w:num w:numId="21">
    <w:abstractNumId w:val="24"/>
  </w:num>
  <w:num w:numId="22">
    <w:abstractNumId w:val="28"/>
  </w:num>
  <w:num w:numId="23">
    <w:abstractNumId w:val="17"/>
  </w:num>
  <w:num w:numId="24">
    <w:abstractNumId w:val="5"/>
  </w:num>
  <w:num w:numId="25">
    <w:abstractNumId w:val="3"/>
  </w:num>
  <w:num w:numId="26">
    <w:abstractNumId w:val="14"/>
  </w:num>
  <w:num w:numId="27">
    <w:abstractNumId w:val="25"/>
  </w:num>
  <w:num w:numId="28">
    <w:abstractNumId w:val="18"/>
  </w:num>
  <w:num w:numId="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62" w:hanging="86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16C9F"/>
    <w:rsid w:val="00021173"/>
    <w:rsid w:val="00031726"/>
    <w:rsid w:val="000342B1"/>
    <w:rsid w:val="000370D9"/>
    <w:rsid w:val="00037B8B"/>
    <w:rsid w:val="000406AA"/>
    <w:rsid w:val="00040AFB"/>
    <w:rsid w:val="0004230A"/>
    <w:rsid w:val="000432CB"/>
    <w:rsid w:val="0004334C"/>
    <w:rsid w:val="000457E9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3353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E4175"/>
    <w:rsid w:val="000E703E"/>
    <w:rsid w:val="000F50A4"/>
    <w:rsid w:val="000F79D7"/>
    <w:rsid w:val="000F7C0D"/>
    <w:rsid w:val="001004EE"/>
    <w:rsid w:val="001045E1"/>
    <w:rsid w:val="001073F0"/>
    <w:rsid w:val="00113B74"/>
    <w:rsid w:val="001227CB"/>
    <w:rsid w:val="0013007B"/>
    <w:rsid w:val="00130D67"/>
    <w:rsid w:val="00134C24"/>
    <w:rsid w:val="00137544"/>
    <w:rsid w:val="00137B08"/>
    <w:rsid w:val="001412C8"/>
    <w:rsid w:val="00142624"/>
    <w:rsid w:val="00142B7C"/>
    <w:rsid w:val="0014754F"/>
    <w:rsid w:val="001542DB"/>
    <w:rsid w:val="00155C49"/>
    <w:rsid w:val="00157D1E"/>
    <w:rsid w:val="00160CA5"/>
    <w:rsid w:val="0016439E"/>
    <w:rsid w:val="001658A1"/>
    <w:rsid w:val="00170C34"/>
    <w:rsid w:val="001712C3"/>
    <w:rsid w:val="00172981"/>
    <w:rsid w:val="00173C2A"/>
    <w:rsid w:val="00174BD0"/>
    <w:rsid w:val="00181D2D"/>
    <w:rsid w:val="0018286B"/>
    <w:rsid w:val="001855C4"/>
    <w:rsid w:val="001868EE"/>
    <w:rsid w:val="0019157E"/>
    <w:rsid w:val="00195E54"/>
    <w:rsid w:val="00195F85"/>
    <w:rsid w:val="0019686C"/>
    <w:rsid w:val="001A3E40"/>
    <w:rsid w:val="001B078A"/>
    <w:rsid w:val="001B07DF"/>
    <w:rsid w:val="001B170D"/>
    <w:rsid w:val="001B2B6D"/>
    <w:rsid w:val="001B4BA5"/>
    <w:rsid w:val="001B5217"/>
    <w:rsid w:val="001C5702"/>
    <w:rsid w:val="001C6903"/>
    <w:rsid w:val="001D003D"/>
    <w:rsid w:val="001D1D99"/>
    <w:rsid w:val="001D233B"/>
    <w:rsid w:val="001D6B8B"/>
    <w:rsid w:val="001E10FE"/>
    <w:rsid w:val="001E25CF"/>
    <w:rsid w:val="001E55F5"/>
    <w:rsid w:val="001F05B1"/>
    <w:rsid w:val="001F27DF"/>
    <w:rsid w:val="001F395F"/>
    <w:rsid w:val="001F5F6D"/>
    <w:rsid w:val="002008EA"/>
    <w:rsid w:val="00201664"/>
    <w:rsid w:val="00202BA8"/>
    <w:rsid w:val="00203399"/>
    <w:rsid w:val="0020512A"/>
    <w:rsid w:val="00205929"/>
    <w:rsid w:val="0020653E"/>
    <w:rsid w:val="002075D1"/>
    <w:rsid w:val="00214713"/>
    <w:rsid w:val="00216E91"/>
    <w:rsid w:val="00217996"/>
    <w:rsid w:val="00221BF5"/>
    <w:rsid w:val="00222542"/>
    <w:rsid w:val="002273FE"/>
    <w:rsid w:val="00233451"/>
    <w:rsid w:val="0023420D"/>
    <w:rsid w:val="00235A26"/>
    <w:rsid w:val="0024120B"/>
    <w:rsid w:val="002463AF"/>
    <w:rsid w:val="00251529"/>
    <w:rsid w:val="0025266E"/>
    <w:rsid w:val="00253ACC"/>
    <w:rsid w:val="00257E02"/>
    <w:rsid w:val="002619AC"/>
    <w:rsid w:val="002626D8"/>
    <w:rsid w:val="00262EB2"/>
    <w:rsid w:val="00263867"/>
    <w:rsid w:val="0026505B"/>
    <w:rsid w:val="002663AA"/>
    <w:rsid w:val="00266D04"/>
    <w:rsid w:val="00266F89"/>
    <w:rsid w:val="00290027"/>
    <w:rsid w:val="00292C65"/>
    <w:rsid w:val="00292D5A"/>
    <w:rsid w:val="002932AB"/>
    <w:rsid w:val="00293AAD"/>
    <w:rsid w:val="002976D4"/>
    <w:rsid w:val="0029794C"/>
    <w:rsid w:val="002A0E50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6DDC"/>
    <w:rsid w:val="002D7E6B"/>
    <w:rsid w:val="002E0586"/>
    <w:rsid w:val="002E25EF"/>
    <w:rsid w:val="002F0C38"/>
    <w:rsid w:val="002F3219"/>
    <w:rsid w:val="002F43DC"/>
    <w:rsid w:val="002F6FAC"/>
    <w:rsid w:val="002F71AA"/>
    <w:rsid w:val="002F7C0C"/>
    <w:rsid w:val="00300430"/>
    <w:rsid w:val="00300AB7"/>
    <w:rsid w:val="0030213C"/>
    <w:rsid w:val="00303B8A"/>
    <w:rsid w:val="00304041"/>
    <w:rsid w:val="003055ED"/>
    <w:rsid w:val="0031305B"/>
    <w:rsid w:val="00317C56"/>
    <w:rsid w:val="00324274"/>
    <w:rsid w:val="00325C93"/>
    <w:rsid w:val="00335ECB"/>
    <w:rsid w:val="00340466"/>
    <w:rsid w:val="00340E47"/>
    <w:rsid w:val="00342688"/>
    <w:rsid w:val="0034491F"/>
    <w:rsid w:val="00345075"/>
    <w:rsid w:val="003474BC"/>
    <w:rsid w:val="00347797"/>
    <w:rsid w:val="00352F4E"/>
    <w:rsid w:val="003568BF"/>
    <w:rsid w:val="003610B5"/>
    <w:rsid w:val="003646E6"/>
    <w:rsid w:val="0037081C"/>
    <w:rsid w:val="00374399"/>
    <w:rsid w:val="00374C35"/>
    <w:rsid w:val="00381D4A"/>
    <w:rsid w:val="0039645D"/>
    <w:rsid w:val="003A297E"/>
    <w:rsid w:val="003A3E07"/>
    <w:rsid w:val="003A3EFE"/>
    <w:rsid w:val="003B15A7"/>
    <w:rsid w:val="003B5B54"/>
    <w:rsid w:val="003B754B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3F304C"/>
    <w:rsid w:val="003F31A7"/>
    <w:rsid w:val="00401012"/>
    <w:rsid w:val="00401046"/>
    <w:rsid w:val="0040264E"/>
    <w:rsid w:val="0040427F"/>
    <w:rsid w:val="00405559"/>
    <w:rsid w:val="00407BDD"/>
    <w:rsid w:val="004127BF"/>
    <w:rsid w:val="00412ACA"/>
    <w:rsid w:val="00412D5B"/>
    <w:rsid w:val="004137E6"/>
    <w:rsid w:val="004174F6"/>
    <w:rsid w:val="00422722"/>
    <w:rsid w:val="004266C1"/>
    <w:rsid w:val="0043331C"/>
    <w:rsid w:val="004338B2"/>
    <w:rsid w:val="0043667F"/>
    <w:rsid w:val="0043763B"/>
    <w:rsid w:val="00440511"/>
    <w:rsid w:val="004428B9"/>
    <w:rsid w:val="00443204"/>
    <w:rsid w:val="00444853"/>
    <w:rsid w:val="004451D8"/>
    <w:rsid w:val="00446795"/>
    <w:rsid w:val="00446FB7"/>
    <w:rsid w:val="004504B7"/>
    <w:rsid w:val="00451A27"/>
    <w:rsid w:val="00452220"/>
    <w:rsid w:val="00461BE6"/>
    <w:rsid w:val="004730AA"/>
    <w:rsid w:val="004739E8"/>
    <w:rsid w:val="00476C55"/>
    <w:rsid w:val="00477904"/>
    <w:rsid w:val="004811F7"/>
    <w:rsid w:val="00481FFF"/>
    <w:rsid w:val="004834CA"/>
    <w:rsid w:val="00483535"/>
    <w:rsid w:val="0048641D"/>
    <w:rsid w:val="00487B0C"/>
    <w:rsid w:val="00491B9F"/>
    <w:rsid w:val="0049346A"/>
    <w:rsid w:val="00493AD7"/>
    <w:rsid w:val="004A060F"/>
    <w:rsid w:val="004A6BC4"/>
    <w:rsid w:val="004B20A4"/>
    <w:rsid w:val="004B2451"/>
    <w:rsid w:val="004B5306"/>
    <w:rsid w:val="004B7253"/>
    <w:rsid w:val="004C00AF"/>
    <w:rsid w:val="004C2A3B"/>
    <w:rsid w:val="004C3144"/>
    <w:rsid w:val="004C491C"/>
    <w:rsid w:val="004D1054"/>
    <w:rsid w:val="004D3EFF"/>
    <w:rsid w:val="004D5C5F"/>
    <w:rsid w:val="004D6BA5"/>
    <w:rsid w:val="004D7B55"/>
    <w:rsid w:val="004E27EB"/>
    <w:rsid w:val="004E2A65"/>
    <w:rsid w:val="004E6BEA"/>
    <w:rsid w:val="004E71C6"/>
    <w:rsid w:val="004F04D9"/>
    <w:rsid w:val="004F1B64"/>
    <w:rsid w:val="004F237B"/>
    <w:rsid w:val="004F262A"/>
    <w:rsid w:val="004F2E2E"/>
    <w:rsid w:val="004F765C"/>
    <w:rsid w:val="005007F3"/>
    <w:rsid w:val="00501CEC"/>
    <w:rsid w:val="00503066"/>
    <w:rsid w:val="00504B7F"/>
    <w:rsid w:val="00505801"/>
    <w:rsid w:val="00506A6F"/>
    <w:rsid w:val="00514698"/>
    <w:rsid w:val="0051471E"/>
    <w:rsid w:val="00516737"/>
    <w:rsid w:val="00524417"/>
    <w:rsid w:val="00524730"/>
    <w:rsid w:val="00524BDA"/>
    <w:rsid w:val="005261AB"/>
    <w:rsid w:val="005269A9"/>
    <w:rsid w:val="005276E4"/>
    <w:rsid w:val="00527FE6"/>
    <w:rsid w:val="00531717"/>
    <w:rsid w:val="00531ECA"/>
    <w:rsid w:val="0053341A"/>
    <w:rsid w:val="0054174F"/>
    <w:rsid w:val="00544ED2"/>
    <w:rsid w:val="0054547E"/>
    <w:rsid w:val="00550312"/>
    <w:rsid w:val="00555619"/>
    <w:rsid w:val="00556872"/>
    <w:rsid w:val="00560146"/>
    <w:rsid w:val="00562AFE"/>
    <w:rsid w:val="0056542B"/>
    <w:rsid w:val="0057056E"/>
    <w:rsid w:val="00570E39"/>
    <w:rsid w:val="00571A9B"/>
    <w:rsid w:val="00571B85"/>
    <w:rsid w:val="00574A1F"/>
    <w:rsid w:val="00575B38"/>
    <w:rsid w:val="00575C85"/>
    <w:rsid w:val="00575ECB"/>
    <w:rsid w:val="005762B9"/>
    <w:rsid w:val="00581F83"/>
    <w:rsid w:val="00593812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1148"/>
    <w:rsid w:val="005B34FC"/>
    <w:rsid w:val="005B69F7"/>
    <w:rsid w:val="005B7F47"/>
    <w:rsid w:val="005C30B6"/>
    <w:rsid w:val="005C7222"/>
    <w:rsid w:val="005C7F4D"/>
    <w:rsid w:val="005D1698"/>
    <w:rsid w:val="005D35D9"/>
    <w:rsid w:val="005D3F16"/>
    <w:rsid w:val="005D7788"/>
    <w:rsid w:val="005E0C51"/>
    <w:rsid w:val="005E4531"/>
    <w:rsid w:val="005E6EF3"/>
    <w:rsid w:val="005F0D19"/>
    <w:rsid w:val="005F3231"/>
    <w:rsid w:val="005F34F9"/>
    <w:rsid w:val="005F5D3D"/>
    <w:rsid w:val="005F6FBE"/>
    <w:rsid w:val="005F70ED"/>
    <w:rsid w:val="005F7F9A"/>
    <w:rsid w:val="00600336"/>
    <w:rsid w:val="00601D2F"/>
    <w:rsid w:val="00602A0B"/>
    <w:rsid w:val="006034FB"/>
    <w:rsid w:val="006039E5"/>
    <w:rsid w:val="00604082"/>
    <w:rsid w:val="00604768"/>
    <w:rsid w:val="00611B7F"/>
    <w:rsid w:val="00611F20"/>
    <w:rsid w:val="00612441"/>
    <w:rsid w:val="006134DB"/>
    <w:rsid w:val="006171EB"/>
    <w:rsid w:val="00621293"/>
    <w:rsid w:val="00623137"/>
    <w:rsid w:val="00623427"/>
    <w:rsid w:val="0062502B"/>
    <w:rsid w:val="00626EC4"/>
    <w:rsid w:val="006340C8"/>
    <w:rsid w:val="006408D7"/>
    <w:rsid w:val="0064092B"/>
    <w:rsid w:val="006410E7"/>
    <w:rsid w:val="0064168A"/>
    <w:rsid w:val="006430C9"/>
    <w:rsid w:val="006437BF"/>
    <w:rsid w:val="00643C98"/>
    <w:rsid w:val="00644CD0"/>
    <w:rsid w:val="006477CD"/>
    <w:rsid w:val="00647F99"/>
    <w:rsid w:val="00654471"/>
    <w:rsid w:val="00661C46"/>
    <w:rsid w:val="0066372B"/>
    <w:rsid w:val="00663D57"/>
    <w:rsid w:val="00664F34"/>
    <w:rsid w:val="006669B8"/>
    <w:rsid w:val="0067078F"/>
    <w:rsid w:val="00675AF2"/>
    <w:rsid w:val="006816CA"/>
    <w:rsid w:val="006847A1"/>
    <w:rsid w:val="00690B00"/>
    <w:rsid w:val="006A6644"/>
    <w:rsid w:val="006B0B9A"/>
    <w:rsid w:val="006B25DC"/>
    <w:rsid w:val="006C000B"/>
    <w:rsid w:val="006C0732"/>
    <w:rsid w:val="006C38D7"/>
    <w:rsid w:val="006D0536"/>
    <w:rsid w:val="006D21A3"/>
    <w:rsid w:val="006D3C98"/>
    <w:rsid w:val="006D4537"/>
    <w:rsid w:val="006D51BA"/>
    <w:rsid w:val="006E1608"/>
    <w:rsid w:val="006E4804"/>
    <w:rsid w:val="006F20B7"/>
    <w:rsid w:val="006F6A13"/>
    <w:rsid w:val="007009B6"/>
    <w:rsid w:val="00701967"/>
    <w:rsid w:val="007023F7"/>
    <w:rsid w:val="007025D1"/>
    <w:rsid w:val="00703452"/>
    <w:rsid w:val="00713CE3"/>
    <w:rsid w:val="0071553F"/>
    <w:rsid w:val="0072234E"/>
    <w:rsid w:val="00723D10"/>
    <w:rsid w:val="0072559D"/>
    <w:rsid w:val="0073136B"/>
    <w:rsid w:val="00731CCD"/>
    <w:rsid w:val="007329EE"/>
    <w:rsid w:val="00735898"/>
    <w:rsid w:val="00736180"/>
    <w:rsid w:val="00742897"/>
    <w:rsid w:val="0074472F"/>
    <w:rsid w:val="007520A7"/>
    <w:rsid w:val="00752101"/>
    <w:rsid w:val="00761C4D"/>
    <w:rsid w:val="0076742F"/>
    <w:rsid w:val="007719EF"/>
    <w:rsid w:val="00775339"/>
    <w:rsid w:val="00777A1C"/>
    <w:rsid w:val="00786A5E"/>
    <w:rsid w:val="00792C88"/>
    <w:rsid w:val="007943B4"/>
    <w:rsid w:val="007A23B0"/>
    <w:rsid w:val="007A40AD"/>
    <w:rsid w:val="007A4EAF"/>
    <w:rsid w:val="007A6290"/>
    <w:rsid w:val="007B0C08"/>
    <w:rsid w:val="007B350B"/>
    <w:rsid w:val="007B55AA"/>
    <w:rsid w:val="007B60ED"/>
    <w:rsid w:val="007B6157"/>
    <w:rsid w:val="007B6FF2"/>
    <w:rsid w:val="007C1641"/>
    <w:rsid w:val="007C2DC2"/>
    <w:rsid w:val="007C68D8"/>
    <w:rsid w:val="007C76E5"/>
    <w:rsid w:val="007D21EF"/>
    <w:rsid w:val="007D37D5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17173"/>
    <w:rsid w:val="00833C37"/>
    <w:rsid w:val="00835F97"/>
    <w:rsid w:val="008403F9"/>
    <w:rsid w:val="008413B1"/>
    <w:rsid w:val="008426A9"/>
    <w:rsid w:val="00842F0C"/>
    <w:rsid w:val="00843C69"/>
    <w:rsid w:val="008446EE"/>
    <w:rsid w:val="008456DB"/>
    <w:rsid w:val="00852478"/>
    <w:rsid w:val="008531C2"/>
    <w:rsid w:val="0085348A"/>
    <w:rsid w:val="00856B75"/>
    <w:rsid w:val="00857AC0"/>
    <w:rsid w:val="008641C5"/>
    <w:rsid w:val="00864EA6"/>
    <w:rsid w:val="00864F8C"/>
    <w:rsid w:val="00867F9C"/>
    <w:rsid w:val="00870F88"/>
    <w:rsid w:val="0087123C"/>
    <w:rsid w:val="008719BB"/>
    <w:rsid w:val="0087648A"/>
    <w:rsid w:val="00876A37"/>
    <w:rsid w:val="008808FC"/>
    <w:rsid w:val="00883BAE"/>
    <w:rsid w:val="008850C0"/>
    <w:rsid w:val="008905F2"/>
    <w:rsid w:val="00892294"/>
    <w:rsid w:val="0089242E"/>
    <w:rsid w:val="00893EB9"/>
    <w:rsid w:val="008946A1"/>
    <w:rsid w:val="008A098F"/>
    <w:rsid w:val="008A2513"/>
    <w:rsid w:val="008A33EF"/>
    <w:rsid w:val="008A798C"/>
    <w:rsid w:val="008B0206"/>
    <w:rsid w:val="008B1300"/>
    <w:rsid w:val="008B3212"/>
    <w:rsid w:val="008B33D5"/>
    <w:rsid w:val="008B3AF3"/>
    <w:rsid w:val="008B4A3C"/>
    <w:rsid w:val="008B7EAC"/>
    <w:rsid w:val="008C1670"/>
    <w:rsid w:val="008C1A70"/>
    <w:rsid w:val="008C1C39"/>
    <w:rsid w:val="008C48AD"/>
    <w:rsid w:val="008C4D89"/>
    <w:rsid w:val="008C5AAC"/>
    <w:rsid w:val="008C5C1C"/>
    <w:rsid w:val="008C7F6B"/>
    <w:rsid w:val="008D13EE"/>
    <w:rsid w:val="008D18A6"/>
    <w:rsid w:val="008D1F6F"/>
    <w:rsid w:val="008D3A62"/>
    <w:rsid w:val="008D73F7"/>
    <w:rsid w:val="008D7665"/>
    <w:rsid w:val="008E0C5E"/>
    <w:rsid w:val="008E1D16"/>
    <w:rsid w:val="008E1DC9"/>
    <w:rsid w:val="008E4507"/>
    <w:rsid w:val="008E5433"/>
    <w:rsid w:val="008F49B1"/>
    <w:rsid w:val="008F7798"/>
    <w:rsid w:val="00902F2A"/>
    <w:rsid w:val="00910353"/>
    <w:rsid w:val="00910435"/>
    <w:rsid w:val="00911EE0"/>
    <w:rsid w:val="0091538A"/>
    <w:rsid w:val="00916D77"/>
    <w:rsid w:val="0091748F"/>
    <w:rsid w:val="009178C0"/>
    <w:rsid w:val="009218C5"/>
    <w:rsid w:val="00921EB1"/>
    <w:rsid w:val="00923FA8"/>
    <w:rsid w:val="00925145"/>
    <w:rsid w:val="00926B16"/>
    <w:rsid w:val="00926F85"/>
    <w:rsid w:val="00930884"/>
    <w:rsid w:val="00932128"/>
    <w:rsid w:val="00936425"/>
    <w:rsid w:val="009373B6"/>
    <w:rsid w:val="00937822"/>
    <w:rsid w:val="00942664"/>
    <w:rsid w:val="009464A7"/>
    <w:rsid w:val="00946775"/>
    <w:rsid w:val="00946D85"/>
    <w:rsid w:val="00947279"/>
    <w:rsid w:val="0094774A"/>
    <w:rsid w:val="00951875"/>
    <w:rsid w:val="00964C93"/>
    <w:rsid w:val="009667E9"/>
    <w:rsid w:val="00973C05"/>
    <w:rsid w:val="00974296"/>
    <w:rsid w:val="00974546"/>
    <w:rsid w:val="009748FF"/>
    <w:rsid w:val="00976C66"/>
    <w:rsid w:val="009827B9"/>
    <w:rsid w:val="00983828"/>
    <w:rsid w:val="009845ED"/>
    <w:rsid w:val="00984E30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1E87"/>
    <w:rsid w:val="009E24BD"/>
    <w:rsid w:val="009E2625"/>
    <w:rsid w:val="009E6F5B"/>
    <w:rsid w:val="009E7D8E"/>
    <w:rsid w:val="009F0994"/>
    <w:rsid w:val="009F1A0B"/>
    <w:rsid w:val="009F48C7"/>
    <w:rsid w:val="009F6B40"/>
    <w:rsid w:val="00A10A51"/>
    <w:rsid w:val="00A1320E"/>
    <w:rsid w:val="00A14BB2"/>
    <w:rsid w:val="00A14F48"/>
    <w:rsid w:val="00A21E1C"/>
    <w:rsid w:val="00A31F08"/>
    <w:rsid w:val="00A36479"/>
    <w:rsid w:val="00A403F2"/>
    <w:rsid w:val="00A41844"/>
    <w:rsid w:val="00A423D2"/>
    <w:rsid w:val="00A47A10"/>
    <w:rsid w:val="00A50EBD"/>
    <w:rsid w:val="00A5408F"/>
    <w:rsid w:val="00A567E2"/>
    <w:rsid w:val="00A56F4A"/>
    <w:rsid w:val="00A571DE"/>
    <w:rsid w:val="00A5761B"/>
    <w:rsid w:val="00A57BB8"/>
    <w:rsid w:val="00A601B2"/>
    <w:rsid w:val="00A6156A"/>
    <w:rsid w:val="00A7322F"/>
    <w:rsid w:val="00A74783"/>
    <w:rsid w:val="00A75474"/>
    <w:rsid w:val="00A75AD6"/>
    <w:rsid w:val="00A76F1B"/>
    <w:rsid w:val="00A83E8B"/>
    <w:rsid w:val="00A8432F"/>
    <w:rsid w:val="00A90A0B"/>
    <w:rsid w:val="00A93DE9"/>
    <w:rsid w:val="00A97234"/>
    <w:rsid w:val="00AA2854"/>
    <w:rsid w:val="00AA682A"/>
    <w:rsid w:val="00AA705A"/>
    <w:rsid w:val="00AA7D7F"/>
    <w:rsid w:val="00AA7E95"/>
    <w:rsid w:val="00AB2468"/>
    <w:rsid w:val="00AB27D0"/>
    <w:rsid w:val="00AC0183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60AE"/>
    <w:rsid w:val="00B070B5"/>
    <w:rsid w:val="00B15596"/>
    <w:rsid w:val="00B2151F"/>
    <w:rsid w:val="00B239ED"/>
    <w:rsid w:val="00B260C6"/>
    <w:rsid w:val="00B3004C"/>
    <w:rsid w:val="00B3156E"/>
    <w:rsid w:val="00B31B9F"/>
    <w:rsid w:val="00B40982"/>
    <w:rsid w:val="00B502C9"/>
    <w:rsid w:val="00B5085A"/>
    <w:rsid w:val="00B51C2C"/>
    <w:rsid w:val="00B55A31"/>
    <w:rsid w:val="00B60CCB"/>
    <w:rsid w:val="00B6225E"/>
    <w:rsid w:val="00B70D68"/>
    <w:rsid w:val="00B72829"/>
    <w:rsid w:val="00B7542F"/>
    <w:rsid w:val="00B76562"/>
    <w:rsid w:val="00B7678A"/>
    <w:rsid w:val="00B80F1E"/>
    <w:rsid w:val="00B81DFD"/>
    <w:rsid w:val="00B81F2E"/>
    <w:rsid w:val="00B82209"/>
    <w:rsid w:val="00B8353F"/>
    <w:rsid w:val="00B83F0C"/>
    <w:rsid w:val="00B92798"/>
    <w:rsid w:val="00B96C03"/>
    <w:rsid w:val="00BA286F"/>
    <w:rsid w:val="00BA344C"/>
    <w:rsid w:val="00BA4A1C"/>
    <w:rsid w:val="00BA5E49"/>
    <w:rsid w:val="00BA622F"/>
    <w:rsid w:val="00BB2123"/>
    <w:rsid w:val="00BB79E0"/>
    <w:rsid w:val="00BC0F07"/>
    <w:rsid w:val="00BC435D"/>
    <w:rsid w:val="00BC4CC7"/>
    <w:rsid w:val="00BC7F7A"/>
    <w:rsid w:val="00BD2410"/>
    <w:rsid w:val="00BD4A64"/>
    <w:rsid w:val="00BD6E1D"/>
    <w:rsid w:val="00BD7814"/>
    <w:rsid w:val="00BE2FEC"/>
    <w:rsid w:val="00BE32F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22A0"/>
    <w:rsid w:val="00C043D9"/>
    <w:rsid w:val="00C05574"/>
    <w:rsid w:val="00C067E8"/>
    <w:rsid w:val="00C073CE"/>
    <w:rsid w:val="00C10E58"/>
    <w:rsid w:val="00C1141F"/>
    <w:rsid w:val="00C13AA5"/>
    <w:rsid w:val="00C1463F"/>
    <w:rsid w:val="00C221DA"/>
    <w:rsid w:val="00C22EFA"/>
    <w:rsid w:val="00C36047"/>
    <w:rsid w:val="00C36910"/>
    <w:rsid w:val="00C37565"/>
    <w:rsid w:val="00C42492"/>
    <w:rsid w:val="00C44D75"/>
    <w:rsid w:val="00C468CB"/>
    <w:rsid w:val="00C473A4"/>
    <w:rsid w:val="00C50080"/>
    <w:rsid w:val="00C535F0"/>
    <w:rsid w:val="00C53BFA"/>
    <w:rsid w:val="00C54C2B"/>
    <w:rsid w:val="00C73DF1"/>
    <w:rsid w:val="00C76288"/>
    <w:rsid w:val="00C81C94"/>
    <w:rsid w:val="00C82901"/>
    <w:rsid w:val="00C85C6E"/>
    <w:rsid w:val="00C879EB"/>
    <w:rsid w:val="00C9125F"/>
    <w:rsid w:val="00C91DFF"/>
    <w:rsid w:val="00C9282E"/>
    <w:rsid w:val="00C92F70"/>
    <w:rsid w:val="00C93861"/>
    <w:rsid w:val="00CA02C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39CA"/>
    <w:rsid w:val="00CD151E"/>
    <w:rsid w:val="00CD1F33"/>
    <w:rsid w:val="00CE01D6"/>
    <w:rsid w:val="00CE4EA5"/>
    <w:rsid w:val="00CF1368"/>
    <w:rsid w:val="00CF59A1"/>
    <w:rsid w:val="00CF61F2"/>
    <w:rsid w:val="00CF70B8"/>
    <w:rsid w:val="00D021B6"/>
    <w:rsid w:val="00D03B87"/>
    <w:rsid w:val="00D073FA"/>
    <w:rsid w:val="00D1078A"/>
    <w:rsid w:val="00D11AAA"/>
    <w:rsid w:val="00D13B9D"/>
    <w:rsid w:val="00D14AD5"/>
    <w:rsid w:val="00D14B6C"/>
    <w:rsid w:val="00D228BB"/>
    <w:rsid w:val="00D22BE8"/>
    <w:rsid w:val="00D239A4"/>
    <w:rsid w:val="00D259F5"/>
    <w:rsid w:val="00D3006E"/>
    <w:rsid w:val="00D34C4F"/>
    <w:rsid w:val="00D36671"/>
    <w:rsid w:val="00D37A0F"/>
    <w:rsid w:val="00D403D5"/>
    <w:rsid w:val="00D4396B"/>
    <w:rsid w:val="00D450FA"/>
    <w:rsid w:val="00D4763F"/>
    <w:rsid w:val="00D47D3F"/>
    <w:rsid w:val="00D530CC"/>
    <w:rsid w:val="00D53E2D"/>
    <w:rsid w:val="00D56F0E"/>
    <w:rsid w:val="00D61AE4"/>
    <w:rsid w:val="00D631FA"/>
    <w:rsid w:val="00D63579"/>
    <w:rsid w:val="00D664D6"/>
    <w:rsid w:val="00D678CA"/>
    <w:rsid w:val="00D67993"/>
    <w:rsid w:val="00D70F35"/>
    <w:rsid w:val="00D71425"/>
    <w:rsid w:val="00D74676"/>
    <w:rsid w:val="00D7472F"/>
    <w:rsid w:val="00D74EBB"/>
    <w:rsid w:val="00D76D5E"/>
    <w:rsid w:val="00D818A4"/>
    <w:rsid w:val="00D827FC"/>
    <w:rsid w:val="00D865ED"/>
    <w:rsid w:val="00D91D82"/>
    <w:rsid w:val="00D95738"/>
    <w:rsid w:val="00D9698C"/>
    <w:rsid w:val="00D96FC7"/>
    <w:rsid w:val="00DA2A75"/>
    <w:rsid w:val="00DB06B0"/>
    <w:rsid w:val="00DB1278"/>
    <w:rsid w:val="00DB5E21"/>
    <w:rsid w:val="00DB68FC"/>
    <w:rsid w:val="00DB741D"/>
    <w:rsid w:val="00DB7D90"/>
    <w:rsid w:val="00DC0E0D"/>
    <w:rsid w:val="00DC2310"/>
    <w:rsid w:val="00DC3F22"/>
    <w:rsid w:val="00DC4365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30E"/>
    <w:rsid w:val="00E15B5B"/>
    <w:rsid w:val="00E17B16"/>
    <w:rsid w:val="00E23282"/>
    <w:rsid w:val="00E24B99"/>
    <w:rsid w:val="00E253A2"/>
    <w:rsid w:val="00E3013B"/>
    <w:rsid w:val="00E321BA"/>
    <w:rsid w:val="00E344E2"/>
    <w:rsid w:val="00E372B7"/>
    <w:rsid w:val="00E44579"/>
    <w:rsid w:val="00E46C1A"/>
    <w:rsid w:val="00E5179C"/>
    <w:rsid w:val="00E55BCA"/>
    <w:rsid w:val="00E6372B"/>
    <w:rsid w:val="00E70982"/>
    <w:rsid w:val="00E72C95"/>
    <w:rsid w:val="00E74367"/>
    <w:rsid w:val="00E7682A"/>
    <w:rsid w:val="00E81CE8"/>
    <w:rsid w:val="00E82945"/>
    <w:rsid w:val="00E844D0"/>
    <w:rsid w:val="00E8640B"/>
    <w:rsid w:val="00E9551E"/>
    <w:rsid w:val="00E97870"/>
    <w:rsid w:val="00EA3B1F"/>
    <w:rsid w:val="00EA3CB6"/>
    <w:rsid w:val="00EA4231"/>
    <w:rsid w:val="00EA5D25"/>
    <w:rsid w:val="00EB37AE"/>
    <w:rsid w:val="00EB63EB"/>
    <w:rsid w:val="00EB72BD"/>
    <w:rsid w:val="00EC1E00"/>
    <w:rsid w:val="00EC304D"/>
    <w:rsid w:val="00EC355E"/>
    <w:rsid w:val="00EC40E5"/>
    <w:rsid w:val="00EC663D"/>
    <w:rsid w:val="00ED1377"/>
    <w:rsid w:val="00ED1B17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107B5"/>
    <w:rsid w:val="00F144C0"/>
    <w:rsid w:val="00F1723C"/>
    <w:rsid w:val="00F3043C"/>
    <w:rsid w:val="00F318EC"/>
    <w:rsid w:val="00F363CE"/>
    <w:rsid w:val="00F416D5"/>
    <w:rsid w:val="00F41D97"/>
    <w:rsid w:val="00F42812"/>
    <w:rsid w:val="00F440CA"/>
    <w:rsid w:val="00F477AE"/>
    <w:rsid w:val="00F5371A"/>
    <w:rsid w:val="00F5774B"/>
    <w:rsid w:val="00F578F5"/>
    <w:rsid w:val="00F57B57"/>
    <w:rsid w:val="00F57EF9"/>
    <w:rsid w:val="00F60E29"/>
    <w:rsid w:val="00F62F4C"/>
    <w:rsid w:val="00F71CD5"/>
    <w:rsid w:val="00F72220"/>
    <w:rsid w:val="00F72CF1"/>
    <w:rsid w:val="00F75E92"/>
    <w:rsid w:val="00F812ED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51F1"/>
    <w:rsid w:val="00FB654C"/>
    <w:rsid w:val="00FB7705"/>
    <w:rsid w:val="00FC3A0C"/>
    <w:rsid w:val="00FC439C"/>
    <w:rsid w:val="00FC43AE"/>
    <w:rsid w:val="00FC46D9"/>
    <w:rsid w:val="00FC6A45"/>
    <w:rsid w:val="00FD6C6F"/>
    <w:rsid w:val="00FD7DF5"/>
    <w:rsid w:val="00FE1775"/>
    <w:rsid w:val="00FE22D9"/>
    <w:rsid w:val="00FE3FC9"/>
    <w:rsid w:val="00FF4A2D"/>
    <w:rsid w:val="00FF5253"/>
    <w:rsid w:val="00FF6C58"/>
    <w:rsid w:val="00FF6E0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21A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7F48-8968-4316-8015-F4D3F0C3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8494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52</cp:revision>
  <cp:lastPrinted>2023-11-15T09:01:00Z</cp:lastPrinted>
  <dcterms:created xsi:type="dcterms:W3CDTF">2023-11-13T12:30:00Z</dcterms:created>
  <dcterms:modified xsi:type="dcterms:W3CDTF">2023-11-16T15:05:00Z</dcterms:modified>
</cp:coreProperties>
</file>