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20C7B4F5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8D58B8">
        <w:rPr>
          <w:rFonts w:ascii="Times New Roman" w:hAnsi="Times New Roman"/>
          <w:b/>
          <w:sz w:val="28"/>
          <w:szCs w:val="28"/>
          <w:lang w:val="bg-BG"/>
        </w:rPr>
        <w:t>31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39BB81" w14:textId="77777777" w:rsidR="008D58B8" w:rsidRDefault="008D58B8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DB2E1D" w14:textId="1D6F6F0C" w:rsidR="008D58B8" w:rsidRDefault="008D58B8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80587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80587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80587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Pr="0080587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805876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675D63">
        <w:rPr>
          <w:rFonts w:ascii="Times New Roman" w:hAnsi="Times New Roman"/>
          <w:sz w:val="24"/>
          <w:szCs w:val="24"/>
          <w:lang w:val="bg-BG"/>
        </w:rPr>
        <w:t>о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675D63">
        <w:rPr>
          <w:rFonts w:ascii="Times New Roman" w:hAnsi="Times New Roman"/>
          <w:sz w:val="24"/>
          <w:szCs w:val="24"/>
          <w:lang w:val="bg-BG"/>
        </w:rPr>
        <w:t>е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1184D7E5" w14:textId="77777777" w:rsidR="008D58B8" w:rsidRDefault="008D58B8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7943FF3" w14:textId="73471B13" w:rsidR="00675D63" w:rsidRPr="00805876" w:rsidRDefault="00675D63" w:rsidP="00675D6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536E">
        <w:rPr>
          <w:rFonts w:ascii="Times New Roman" w:hAnsi="Times New Roman"/>
          <w:b/>
          <w:sz w:val="24"/>
          <w:szCs w:val="24"/>
          <w:lang w:val="bg-BG"/>
        </w:rPr>
        <w:t>да се извърш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F1536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36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1536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430D12" w:rsidRPr="00430D12">
        <w:rPr>
          <w:rFonts w:ascii="Times New Roman" w:hAnsi="Times New Roman"/>
          <w:sz w:val="24"/>
          <w:szCs w:val="24"/>
          <w:lang w:val="bg-BG"/>
        </w:rPr>
        <w:t>„ПУП-ПЗ на ПИ 06803.129.1332, с. Брястово, общ. Минерални бани с цел промяна предназначението на земеделска земя в имот за жилищно застрояване“</w:t>
      </w:r>
      <w:r w:rsidRPr="00F1536E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F1536E">
        <w:rPr>
          <w:rFonts w:ascii="Times New Roman" w:hAnsi="Times New Roman"/>
          <w:b/>
          <w:sz w:val="24"/>
          <w:szCs w:val="24"/>
          <w:lang w:val="bg-BG"/>
        </w:rPr>
        <w:t xml:space="preserve"> има вероятност да окаже отрицателно въздействие </w:t>
      </w:r>
      <w:r w:rsidR="00430D12" w:rsidRPr="00430D12">
        <w:rPr>
          <w:rFonts w:ascii="Times New Roman" w:hAnsi="Times New Roman"/>
          <w:b/>
          <w:sz w:val="24"/>
          <w:szCs w:val="24"/>
          <w:lang w:val="bg-BG"/>
        </w:rPr>
        <w:t>върху популации и местообитания на видове, предмет на опазване в защитена зона BG0001031 „Родопи Средни”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2E8805ED" w:rsidR="00ED6B0A" w:rsidRPr="00AE0253" w:rsidRDefault="000E2E2F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E025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30D12" w:rsidRPr="00430D12">
        <w:rPr>
          <w:rFonts w:ascii="Times New Roman" w:hAnsi="Times New Roman"/>
          <w:sz w:val="24"/>
          <w:szCs w:val="24"/>
          <w:lang w:val="bg-BG"/>
        </w:rPr>
        <w:t>„СИ ТРАНС 2019“ ООД</w:t>
      </w:r>
      <w:r w:rsidR="00430D12">
        <w:rPr>
          <w:rFonts w:ascii="Times New Roman" w:hAnsi="Times New Roman"/>
          <w:sz w:val="24"/>
          <w:szCs w:val="24"/>
          <w:lang w:val="bg-BG"/>
        </w:rPr>
        <w:t>, ЕИК 205523647</w:t>
      </w:r>
    </w:p>
    <w:p w14:paraId="3497FA14" w14:textId="0DAB5AAA" w:rsidR="000E2E2F" w:rsidRPr="00AE0253" w:rsidRDefault="00430D12" w:rsidP="00430D1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0E2E2F"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430D12">
        <w:rPr>
          <w:rFonts w:ascii="Times New Roman" w:hAnsi="Times New Roman"/>
          <w:sz w:val="24"/>
          <w:szCs w:val="24"/>
          <w:lang w:val="bg-BG"/>
        </w:rPr>
        <w:t>с. Минерални бани</w:t>
      </w:r>
      <w:r>
        <w:rPr>
          <w:rFonts w:ascii="Times New Roman" w:hAnsi="Times New Roman"/>
          <w:sz w:val="24"/>
          <w:szCs w:val="24"/>
          <w:lang w:val="bg-BG"/>
        </w:rPr>
        <w:t xml:space="preserve"> 6343, </w:t>
      </w:r>
      <w:r w:rsidRPr="00430D12">
        <w:rPr>
          <w:rFonts w:ascii="Times New Roman" w:hAnsi="Times New Roman"/>
          <w:sz w:val="24"/>
          <w:szCs w:val="24"/>
          <w:lang w:val="bg-BG"/>
        </w:rPr>
        <w:t>ул. „Спортист“ № 1</w:t>
      </w:r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45F3BFF7" w14:textId="77777777" w:rsidR="00D85B58" w:rsidRPr="009002AE" w:rsidRDefault="00D85B58" w:rsidP="00D85B5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3939"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Pr="00977B90">
        <w:rPr>
          <w:rFonts w:ascii="Times New Roman" w:hAnsi="Times New Roman"/>
          <w:sz w:val="24"/>
          <w:szCs w:val="24"/>
          <w:lang w:val="bg-BG"/>
        </w:rPr>
        <w:t xml:space="preserve">ПИ 06803.129.1332, с. Брястово, общ. Минерални бани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>
        <w:rPr>
          <w:rFonts w:ascii="Times New Roman" w:hAnsi="Times New Roman"/>
          <w:sz w:val="24"/>
          <w:szCs w:val="24"/>
          <w:lang w:val="bg-BG"/>
        </w:rPr>
        <w:t>промяна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 предназначението на земеделска земя в имот за жилищно застрояване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3318401F" w14:textId="77777777" w:rsidR="00D85B58" w:rsidRDefault="00D85B58" w:rsidP="00D85B58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77B90">
        <w:rPr>
          <w:rFonts w:ascii="Times New Roman" w:hAnsi="Times New Roman"/>
          <w:sz w:val="24"/>
          <w:szCs w:val="24"/>
          <w:lang w:val="bg-BG"/>
        </w:rPr>
        <w:t xml:space="preserve">Поземлен имот 06803.129.1332, област Хасково, община Минерални бани, с. Брястово, м. ТУРСКА ЧЕШМА,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977B90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3, НТП Гори и храсти в земеделска земя,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977B90">
        <w:rPr>
          <w:rFonts w:ascii="Times New Roman" w:hAnsi="Times New Roman"/>
          <w:sz w:val="24"/>
          <w:szCs w:val="24"/>
          <w:lang w:val="bg-BG"/>
        </w:rPr>
        <w:t>площ 41866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4B451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4460B37D" w14:textId="77777777" w:rsidR="00D85B58" w:rsidRDefault="00D85B58" w:rsidP="00D85B5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3939">
        <w:rPr>
          <w:rFonts w:ascii="Times New Roman" w:hAnsi="Times New Roman"/>
          <w:sz w:val="24"/>
          <w:szCs w:val="24"/>
          <w:lang w:val="bg-BG"/>
        </w:rPr>
        <w:t>Показателите на застрояване на жилищната зона са следните - Максимална плътност на застрояване - 60%, Мин.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озеленявана площ - 40 %, H </w:t>
      </w:r>
      <w:proofErr w:type="spellStart"/>
      <w:r w:rsidRPr="004E3939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4E3939">
        <w:rPr>
          <w:rFonts w:ascii="Times New Roman" w:hAnsi="Times New Roman"/>
          <w:sz w:val="24"/>
          <w:szCs w:val="24"/>
          <w:lang w:val="bg-BG"/>
        </w:rPr>
        <w:t>. - 3 етажа до височина - 10м и Макс.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1,2.</w:t>
      </w:r>
    </w:p>
    <w:p w14:paraId="4CD28E2A" w14:textId="77777777" w:rsidR="00D85B58" w:rsidRDefault="00D85B58" w:rsidP="00D85B58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Имотът граничи с асфалтов път.</w:t>
      </w:r>
    </w:p>
    <w:p w14:paraId="44A4AD3C" w14:textId="77777777" w:rsidR="00D85B58" w:rsidRDefault="00D85B58" w:rsidP="00D85B58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Точка на присъединяване към електроразпределителната мрежа, съответстваща на заявената мощност 50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z w:val="24"/>
          <w:szCs w:val="24"/>
          <w:lang w:val="bg-BG"/>
        </w:rPr>
        <w:t xml:space="preserve"> трифазно, съгласно становище на ЕР ЮГ е табло ниско напрежение на ТП 3 „Бензиностанция“, трафопост „ТП Бензиностанция“, извод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„Топлика“, подстанция „Димитър Канев“.</w:t>
      </w:r>
    </w:p>
    <w:p w14:paraId="7C96B7AD" w14:textId="77777777" w:rsidR="00D85B58" w:rsidRPr="00495A8D" w:rsidRDefault="00D85B58" w:rsidP="00D85B58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становище на ВиК Хасково с № 1651/13.07.2023г. до имота няма водопровод, от който да се разреши водоснабдяване. Най-близкият водопровод, от който може да се изпълни водоснабдяването е Ст-Ф89,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lang w:val="bg-BG"/>
        </w:rPr>
        <w:t>-1,50м, Н-2,50атм. След изграждането му за сметка на инвеститора и въвеждане в експлоатация с разрешение за ползване, следва да се предаде на оператора „ВиК“ ЕООД, Хасково, за да разрешава присъединяването и на други потребители. В района няма канализационна мрежа, експлоатирана от „ВиК“ ЕООД, Хасково.</w:t>
      </w:r>
    </w:p>
    <w:p w14:paraId="5F057593" w14:textId="77777777" w:rsidR="00D85B58" w:rsidRPr="009002AE" w:rsidRDefault="00D85B58" w:rsidP="00D85B58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ПУП – </w:t>
      </w:r>
      <w:r w:rsidRPr="009002AE">
        <w:rPr>
          <w:rFonts w:ascii="Times New Roman" w:hAnsi="Times New Roman"/>
          <w:sz w:val="24"/>
          <w:szCs w:val="24"/>
          <w:lang w:val="bg-BG"/>
        </w:rPr>
        <w:lastRenderedPageBreak/>
        <w:t xml:space="preserve">ПЗ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205F268E" w14:textId="77777777" w:rsidR="00D85B58" w:rsidRDefault="00D85B58" w:rsidP="00D85B5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717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28741B">
        <w:rPr>
          <w:rFonts w:ascii="Times New Roman" w:hAnsi="Times New Roman"/>
          <w:sz w:val="24"/>
          <w:szCs w:val="24"/>
          <w:lang w:val="bg-BG"/>
        </w:rPr>
        <w:t xml:space="preserve">имот с идентификатор </w:t>
      </w:r>
      <w:r w:rsidRPr="00526241">
        <w:rPr>
          <w:rFonts w:ascii="Times New Roman" w:hAnsi="Times New Roman"/>
          <w:sz w:val="24"/>
          <w:szCs w:val="24"/>
          <w:lang w:val="bg-BG"/>
        </w:rPr>
        <w:t>06803.129.1332 по КККР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6241">
        <w:rPr>
          <w:rFonts w:ascii="Times New Roman" w:hAnsi="Times New Roman"/>
          <w:sz w:val="24"/>
          <w:szCs w:val="24"/>
          <w:lang w:val="bg-BG"/>
        </w:rPr>
        <w:t>Брястово,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6241">
        <w:rPr>
          <w:rFonts w:ascii="Times New Roman" w:hAnsi="Times New Roman"/>
          <w:sz w:val="24"/>
          <w:szCs w:val="24"/>
          <w:lang w:val="bg-BG"/>
        </w:rPr>
        <w:t xml:space="preserve">Минерални бани </w:t>
      </w:r>
      <w:r w:rsidRPr="0067717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526241">
        <w:rPr>
          <w:rFonts w:ascii="Times New Roman" w:hAnsi="Times New Roman"/>
          <w:sz w:val="24"/>
          <w:szCs w:val="24"/>
          <w:lang w:val="bg-BG"/>
        </w:rPr>
        <w:t>, обявени</w:t>
      </w:r>
      <w:r w:rsidRPr="00677174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AB0C54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77174">
        <w:rPr>
          <w:rFonts w:ascii="Times New Roman" w:hAnsi="Times New Roman"/>
          <w:sz w:val="24"/>
          <w:szCs w:val="24"/>
          <w:lang w:val="bg-BG"/>
        </w:rPr>
        <w:t>, но попада в обхвата на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677174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7717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43AB0">
        <w:rPr>
          <w:rFonts w:ascii="Times New Roman" w:hAnsi="Times New Roman"/>
          <w:b/>
          <w:sz w:val="24"/>
          <w:szCs w:val="24"/>
          <w:lang w:val="bg-BG"/>
        </w:rPr>
        <w:t>BG000103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643AB0">
        <w:rPr>
          <w:rFonts w:ascii="Times New Roman" w:hAnsi="Times New Roman"/>
          <w:b/>
          <w:sz w:val="24"/>
          <w:szCs w:val="24"/>
          <w:lang w:val="bg-BG"/>
        </w:rPr>
        <w:t xml:space="preserve"> „Родопи </w:t>
      </w:r>
      <w:r>
        <w:rPr>
          <w:rFonts w:ascii="Times New Roman" w:hAnsi="Times New Roman"/>
          <w:b/>
          <w:sz w:val="24"/>
          <w:szCs w:val="24"/>
          <w:lang w:val="bg-BG"/>
        </w:rPr>
        <w:t>Средни</w:t>
      </w:r>
      <w:r w:rsidRPr="00643AB0">
        <w:rPr>
          <w:rFonts w:ascii="Times New Roman" w:hAnsi="Times New Roman"/>
          <w:b/>
          <w:sz w:val="24"/>
          <w:szCs w:val="24"/>
          <w:lang w:val="bg-BG"/>
        </w:rPr>
        <w:t>”</w:t>
      </w:r>
      <w:r w:rsidRPr="00643AB0">
        <w:rPr>
          <w:rFonts w:ascii="Times New Roman" w:hAnsi="Times New Roman"/>
          <w:sz w:val="24"/>
          <w:szCs w:val="24"/>
          <w:lang w:val="bg-BG"/>
        </w:rPr>
        <w:t>, обявена със Заповед № РД-</w:t>
      </w:r>
      <w:r>
        <w:rPr>
          <w:rFonts w:ascii="Times New Roman" w:hAnsi="Times New Roman"/>
          <w:sz w:val="24"/>
          <w:szCs w:val="24"/>
          <w:lang w:val="bg-BG"/>
        </w:rPr>
        <w:t>351</w:t>
      </w:r>
      <w:r w:rsidRPr="00643AB0">
        <w:rPr>
          <w:rFonts w:ascii="Times New Roman" w:hAnsi="Times New Roman"/>
          <w:sz w:val="24"/>
          <w:szCs w:val="24"/>
          <w:lang w:val="bg-BG"/>
        </w:rPr>
        <w:t>/31.03.2021г. за опазване на природните местообитания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D56E070" w14:textId="77777777" w:rsidR="00D85B58" w:rsidRPr="009002AE" w:rsidRDefault="00D85B58" w:rsidP="00D85B5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087F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</w:t>
      </w:r>
      <w:r>
        <w:rPr>
          <w:rFonts w:ascii="Times New Roman" w:hAnsi="Times New Roman"/>
          <w:sz w:val="24"/>
          <w:szCs w:val="24"/>
          <w:lang w:val="bg-BG"/>
        </w:rPr>
        <w:t>, във връзка с чл. 37, ал.2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B087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бе установено, че </w:t>
      </w:r>
      <w:r w:rsidRPr="00863F98">
        <w:rPr>
          <w:rFonts w:ascii="Times New Roman" w:hAnsi="Times New Roman"/>
          <w:sz w:val="24"/>
          <w:szCs w:val="24"/>
          <w:lang w:val="bg-BG"/>
        </w:rPr>
        <w:t>ПУП-ПЗ за поземлен имот с идентификатор 06803.129.1332 по КККР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3F98">
        <w:rPr>
          <w:rFonts w:ascii="Times New Roman" w:hAnsi="Times New Roman"/>
          <w:sz w:val="24"/>
          <w:szCs w:val="24"/>
          <w:lang w:val="bg-BG"/>
        </w:rPr>
        <w:t>Брястово,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3F98">
        <w:rPr>
          <w:rFonts w:ascii="Times New Roman" w:hAnsi="Times New Roman"/>
          <w:sz w:val="24"/>
          <w:szCs w:val="24"/>
          <w:lang w:val="bg-BG"/>
        </w:rPr>
        <w:t>Минерални бани с цел отреждането му за жилищни нужди</w:t>
      </w:r>
      <w:r w:rsidRPr="00DE7EA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4B5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96763">
        <w:rPr>
          <w:rFonts w:ascii="Times New Roman" w:hAnsi="Times New Roman"/>
          <w:b/>
          <w:sz w:val="24"/>
          <w:szCs w:val="24"/>
          <w:lang w:val="bg-BG"/>
        </w:rPr>
        <w:t>BG000103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196763">
        <w:rPr>
          <w:rFonts w:ascii="Times New Roman" w:hAnsi="Times New Roman"/>
          <w:b/>
          <w:sz w:val="24"/>
          <w:szCs w:val="24"/>
          <w:lang w:val="bg-BG"/>
        </w:rPr>
        <w:t xml:space="preserve"> „Родопи </w:t>
      </w:r>
      <w:r>
        <w:rPr>
          <w:rFonts w:ascii="Times New Roman" w:hAnsi="Times New Roman"/>
          <w:b/>
          <w:sz w:val="24"/>
          <w:szCs w:val="24"/>
          <w:lang w:val="bg-BG"/>
        </w:rPr>
        <w:t>Средни</w:t>
      </w:r>
      <w:r w:rsidRPr="00196763">
        <w:rPr>
          <w:rFonts w:ascii="Times New Roman" w:hAnsi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087F">
        <w:rPr>
          <w:rFonts w:ascii="Times New Roman" w:hAnsi="Times New Roman"/>
          <w:sz w:val="24"/>
          <w:szCs w:val="24"/>
          <w:lang w:val="bg-BG"/>
        </w:rPr>
        <w:t>при спазване на забраните определени със заповед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CB087F">
        <w:rPr>
          <w:rFonts w:ascii="Times New Roman" w:hAnsi="Times New Roman"/>
          <w:sz w:val="24"/>
          <w:szCs w:val="24"/>
          <w:lang w:val="bg-BG"/>
        </w:rPr>
        <w:t xml:space="preserve"> за обявяването</w:t>
      </w:r>
      <w:r>
        <w:rPr>
          <w:rFonts w:ascii="Times New Roman" w:hAnsi="Times New Roman"/>
          <w:sz w:val="24"/>
          <w:szCs w:val="24"/>
          <w:lang w:val="bg-BG"/>
        </w:rPr>
        <w:t xml:space="preserve"> ѝ</w:t>
      </w:r>
      <w:r w:rsidRPr="00082F60">
        <w:rPr>
          <w:rFonts w:ascii="Times New Roman" w:hAnsi="Times New Roman"/>
          <w:sz w:val="24"/>
          <w:szCs w:val="24"/>
          <w:lang w:val="bg-BG"/>
        </w:rPr>
        <w:t>.</w:t>
      </w:r>
    </w:p>
    <w:p w14:paraId="08ED1423" w14:textId="77777777" w:rsidR="00D85B58" w:rsidRPr="009002AE" w:rsidRDefault="00D85B58" w:rsidP="00D85B5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9D6FE0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141F3AD4" w:rsidR="000E2E2F" w:rsidRDefault="00D46455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30D12">
        <w:rPr>
          <w:rFonts w:ascii="Times New Roman" w:hAnsi="Times New Roman"/>
          <w:sz w:val="24"/>
          <w:szCs w:val="24"/>
          <w:lang w:val="bg-BG"/>
        </w:rPr>
        <w:t xml:space="preserve">ПУП-ПЗ на ПИ 06803.129.1332, с. Брястово, общ. Минерални бани 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344E36DE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>Основната цел на ПУП</w:t>
      </w:r>
      <w:r w:rsidR="00D46455">
        <w:rPr>
          <w:rFonts w:ascii="Times New Roman" w:hAnsi="Times New Roman"/>
          <w:sz w:val="24"/>
          <w:szCs w:val="24"/>
          <w:lang w:val="bg-BG"/>
        </w:rPr>
        <w:t>-ПЗ</w:t>
      </w:r>
      <w:r w:rsidRPr="001635DE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D46455" w:rsidRPr="00430D12">
        <w:rPr>
          <w:rFonts w:ascii="Times New Roman" w:hAnsi="Times New Roman"/>
          <w:sz w:val="24"/>
          <w:szCs w:val="24"/>
          <w:lang w:val="bg-BG"/>
        </w:rPr>
        <w:t>промяна предназначението на земеделска земя в имот за жилищно застрояване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6D94EDD4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</w:p>
    <w:p w14:paraId="6228B4AF" w14:textId="65A99EEB" w:rsidR="000E2E2F" w:rsidRPr="009D6FE0" w:rsidRDefault="001B1E7B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86551">
        <w:rPr>
          <w:rFonts w:ascii="Times New Roman" w:hAnsi="Times New Roman"/>
          <w:sz w:val="24"/>
          <w:szCs w:val="24"/>
          <w:lang w:val="bg-BG"/>
        </w:rPr>
        <w:t xml:space="preserve">След анализ на представената информация за </w:t>
      </w: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E86551">
        <w:rPr>
          <w:rFonts w:ascii="Times New Roman" w:hAnsi="Times New Roman"/>
          <w:sz w:val="24"/>
          <w:szCs w:val="24"/>
          <w:lang w:val="bg-BG"/>
        </w:rPr>
        <w:t>и 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ал.3 от </w:t>
      </w:r>
      <w:r w:rsidRPr="00D35DFB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86551">
        <w:rPr>
          <w:rFonts w:ascii="Times New Roman" w:hAnsi="Times New Roman"/>
          <w:sz w:val="24"/>
          <w:szCs w:val="24"/>
          <w:lang w:val="bg-BG"/>
        </w:rPr>
        <w:t>, въз основа</w:t>
      </w:r>
      <w:r>
        <w:rPr>
          <w:rFonts w:ascii="Times New Roman" w:hAnsi="Times New Roman"/>
          <w:sz w:val="24"/>
          <w:szCs w:val="24"/>
          <w:lang w:val="bg-BG"/>
        </w:rPr>
        <w:t xml:space="preserve"> на критериите по чл.16 от нея е направена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преценка за вероятната степен на отрицателно въздействие на </w:t>
      </w:r>
      <w:r w:rsidRPr="00863F98">
        <w:rPr>
          <w:rFonts w:ascii="Times New Roman" w:hAnsi="Times New Roman"/>
          <w:sz w:val="24"/>
          <w:szCs w:val="24"/>
          <w:lang w:val="bg-BG"/>
        </w:rPr>
        <w:t>ПУП-ПЗ за поземлен имот с идентификатор 06803.129.1332 по КККР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3F98">
        <w:rPr>
          <w:rFonts w:ascii="Times New Roman" w:hAnsi="Times New Roman"/>
          <w:sz w:val="24"/>
          <w:szCs w:val="24"/>
          <w:lang w:val="bg-BG"/>
        </w:rPr>
        <w:t>Брястово,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3F98">
        <w:rPr>
          <w:rFonts w:ascii="Times New Roman" w:hAnsi="Times New Roman"/>
          <w:sz w:val="24"/>
          <w:szCs w:val="24"/>
          <w:lang w:val="bg-BG"/>
        </w:rPr>
        <w:t>Минерални бани с цел отреждането му за жилищни нужди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съгласно която същият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5DFB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E86551">
        <w:rPr>
          <w:rFonts w:ascii="Times New Roman" w:hAnsi="Times New Roman"/>
          <w:sz w:val="24"/>
          <w:szCs w:val="24"/>
          <w:lang w:val="bg-BG"/>
        </w:rPr>
        <w:t>върху популации и местообитания на видове,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BG000103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„Родопи </w:t>
      </w:r>
      <w:r>
        <w:rPr>
          <w:rFonts w:ascii="Times New Roman" w:hAnsi="Times New Roman"/>
          <w:sz w:val="24"/>
          <w:szCs w:val="24"/>
          <w:lang w:val="bg-BG"/>
        </w:rPr>
        <w:t>Средни</w:t>
      </w:r>
      <w:r w:rsidRPr="00E86551">
        <w:rPr>
          <w:rFonts w:ascii="Times New Roman" w:hAnsi="Times New Roman"/>
          <w:sz w:val="24"/>
          <w:szCs w:val="24"/>
          <w:lang w:val="bg-BG"/>
        </w:rPr>
        <w:t>”, поради следните мотиви</w:t>
      </w:r>
      <w:r w:rsidR="00E95D9B" w:rsidRPr="00E95D9B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47D85F51" w:rsidR="000E2E2F" w:rsidRPr="009D6FE0" w:rsidRDefault="001B1E7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 xml:space="preserve">ъпреки, че площта на </w:t>
      </w:r>
      <w:r w:rsidRPr="00495874">
        <w:rPr>
          <w:rFonts w:ascii="Times New Roman" w:hAnsi="Times New Roman"/>
          <w:sz w:val="24"/>
          <w:szCs w:val="24"/>
          <w:lang w:val="bg-BG"/>
        </w:rPr>
        <w:t xml:space="preserve">имот с идентификатор </w:t>
      </w:r>
      <w:r w:rsidRPr="006F0A8F">
        <w:rPr>
          <w:rFonts w:ascii="Times New Roman" w:hAnsi="Times New Roman"/>
          <w:sz w:val="24"/>
          <w:szCs w:val="24"/>
          <w:lang w:val="bg-BG"/>
        </w:rPr>
        <w:t>06803.129.1332 по КККР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0A8F">
        <w:rPr>
          <w:rFonts w:ascii="Times New Roman" w:hAnsi="Times New Roman"/>
          <w:sz w:val="24"/>
          <w:szCs w:val="24"/>
          <w:lang w:val="bg-BG"/>
        </w:rPr>
        <w:t>Брястово,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0A8F">
        <w:rPr>
          <w:rFonts w:ascii="Times New Roman" w:hAnsi="Times New Roman"/>
          <w:sz w:val="24"/>
          <w:szCs w:val="24"/>
          <w:lang w:val="bg-BG"/>
        </w:rPr>
        <w:t xml:space="preserve">Минерални бани </w:t>
      </w:r>
      <w:r>
        <w:rPr>
          <w:rFonts w:ascii="Times New Roman" w:hAnsi="Times New Roman"/>
          <w:sz w:val="24"/>
          <w:szCs w:val="24"/>
          <w:lang w:val="bg-BG"/>
        </w:rPr>
        <w:t>е сравнително малка (</w:t>
      </w:r>
      <w:r w:rsidRPr="00D10E84">
        <w:rPr>
          <w:rFonts w:ascii="Times New Roman" w:hAnsi="Times New Roman"/>
          <w:sz w:val="24"/>
          <w:szCs w:val="24"/>
          <w:lang w:val="bg-BG"/>
        </w:rPr>
        <w:t xml:space="preserve">41,866 </w:t>
      </w:r>
      <w:r w:rsidRPr="00495874">
        <w:rPr>
          <w:rFonts w:ascii="Times New Roman" w:hAnsi="Times New Roman"/>
          <w:sz w:val="24"/>
          <w:szCs w:val="24"/>
          <w:lang w:val="bg-BG"/>
        </w:rPr>
        <w:t>дка</w:t>
      </w:r>
      <w:r>
        <w:rPr>
          <w:rFonts w:ascii="Times New Roman" w:hAnsi="Times New Roman"/>
          <w:sz w:val="24"/>
          <w:szCs w:val="24"/>
          <w:lang w:val="bg-BG"/>
        </w:rPr>
        <w:t xml:space="preserve">) отреждането му </w:t>
      </w:r>
      <w:r w:rsidRPr="00495874">
        <w:rPr>
          <w:rFonts w:ascii="Times New Roman" w:hAnsi="Times New Roman"/>
          <w:sz w:val="24"/>
          <w:szCs w:val="24"/>
          <w:lang w:val="bg-BG"/>
        </w:rPr>
        <w:t xml:space="preserve">„за </w:t>
      </w:r>
      <w:r w:rsidRPr="00CD5963">
        <w:rPr>
          <w:rFonts w:ascii="Times New Roman" w:hAnsi="Times New Roman"/>
          <w:sz w:val="24"/>
          <w:szCs w:val="24"/>
          <w:lang w:val="bg-BG"/>
        </w:rPr>
        <w:t>жилищни нужди</w:t>
      </w:r>
      <w:r w:rsidRPr="00495874">
        <w:rPr>
          <w:rFonts w:ascii="Times New Roman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 xml:space="preserve"> и произтичащото от плана застрояване</w:t>
      </w:r>
      <w:r w:rsidRPr="0049587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имота ще отнеме характерни площи от защитената зона не само в рамките на имота, но и в сравнително голям радиус около него, предвид засилването на антропогенния натиск, който се очаква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306E05FF" w:rsidR="000E2E2F" w:rsidRPr="009D6FE0" w:rsidRDefault="001B1E7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 xml:space="preserve">о </w:t>
      </w:r>
      <w:r w:rsidRPr="007F0E03">
        <w:rPr>
          <w:rFonts w:ascii="Times New Roman" w:hAnsi="Times New Roman"/>
          <w:sz w:val="24"/>
          <w:szCs w:val="24"/>
          <w:lang w:val="bg-BG"/>
        </w:rPr>
        <w:t>Единната информационната система за защитените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>, имотът предмет на 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не представлява природно местообитание предмет на опазване в зоната, но </w:t>
      </w:r>
      <w:r w:rsidRPr="00E86551">
        <w:rPr>
          <w:rFonts w:ascii="Times New Roman" w:hAnsi="Times New Roman"/>
          <w:sz w:val="24"/>
          <w:szCs w:val="24"/>
          <w:lang w:val="bg-BG"/>
        </w:rPr>
        <w:t>представлява</w:t>
      </w:r>
      <w:r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CD5963">
        <w:rPr>
          <w:rFonts w:ascii="Times New Roman" w:hAnsi="Times New Roman"/>
          <w:sz w:val="24"/>
          <w:szCs w:val="24"/>
          <w:lang w:val="bg-BG"/>
        </w:rPr>
        <w:t>фективно заети, оптимални</w:t>
      </w:r>
      <w:r>
        <w:rPr>
          <w:rFonts w:ascii="Times New Roman" w:hAnsi="Times New Roman"/>
          <w:sz w:val="24"/>
          <w:szCs w:val="24"/>
          <w:lang w:val="bg-BG"/>
        </w:rPr>
        <w:t xml:space="preserve"> или</w:t>
      </w:r>
      <w:r w:rsidRPr="00CD5963">
        <w:rPr>
          <w:rFonts w:ascii="Times New Roman" w:hAnsi="Times New Roman"/>
          <w:sz w:val="24"/>
          <w:szCs w:val="24"/>
          <w:lang w:val="bg-BG"/>
        </w:rPr>
        <w:t xml:space="preserve"> пригодни местообитания на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Четириточкова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меча пеперуда,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Dioszeghyana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schmidtii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гребенест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тритон,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Жълтокоремна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бумка, Пъстър смок,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Обикновенна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блатна костенурка,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Шипобедрена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костенурка,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Шипоопашата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костенурка, Вълк, Лалугер, Пъстър пор и ловни местообитания на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Дългокрил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прилеп,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Остроух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Дългопръст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, Средиземноморски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Pr="00CD5963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Pr="00CD5963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всички предмет на опазване в защитената зона и в тази връзка реализацията на настоящия ПУП-ПЗ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предполага </w:t>
      </w:r>
      <w:r>
        <w:rPr>
          <w:rFonts w:ascii="Times New Roman" w:hAnsi="Times New Roman"/>
          <w:sz w:val="24"/>
          <w:szCs w:val="24"/>
          <w:lang w:val="bg-BG"/>
        </w:rPr>
        <w:t xml:space="preserve">прогонване и </w:t>
      </w:r>
      <w:r w:rsidRPr="00E86551">
        <w:rPr>
          <w:rFonts w:ascii="Times New Roman" w:hAnsi="Times New Roman"/>
          <w:sz w:val="24"/>
          <w:szCs w:val="24"/>
          <w:lang w:val="bg-BG"/>
        </w:rPr>
        <w:t>безпокойство</w:t>
      </w:r>
      <w:r>
        <w:rPr>
          <w:rFonts w:ascii="Times New Roman" w:hAnsi="Times New Roman"/>
          <w:sz w:val="24"/>
          <w:szCs w:val="24"/>
          <w:lang w:val="bg-BG"/>
        </w:rPr>
        <w:t xml:space="preserve"> на индивидите от тези видове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0EFF8CBA" w:rsidR="000E2E2F" w:rsidRPr="009D6FE0" w:rsidRDefault="001B1E7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>роизтичащото от ПУП-ПЗ застрояване</w:t>
      </w:r>
      <w:r w:rsidRPr="00551B1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 с многогодишна ек</w:t>
      </w:r>
      <w:r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плоатация, водеща до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засилено </w:t>
      </w:r>
      <w:proofErr w:type="spellStart"/>
      <w:r w:rsidRPr="00E86551"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 w:rsidRPr="00E86551"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</w:t>
      </w:r>
      <w:r>
        <w:rPr>
          <w:rFonts w:ascii="Times New Roman" w:hAnsi="Times New Roman"/>
          <w:sz w:val="24"/>
          <w:szCs w:val="24"/>
          <w:lang w:val="bg-BG"/>
        </w:rPr>
        <w:t>, което предполага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продължително и интензивно безпокойство на животински видове и прогонване от местообитанията им, </w:t>
      </w:r>
      <w:r>
        <w:rPr>
          <w:rFonts w:ascii="Times New Roman" w:hAnsi="Times New Roman"/>
          <w:sz w:val="24"/>
          <w:szCs w:val="24"/>
          <w:lang w:val="bg-BG"/>
        </w:rPr>
        <w:t xml:space="preserve">фрагментация и </w:t>
      </w:r>
      <w:r w:rsidRPr="00E86551">
        <w:rPr>
          <w:rFonts w:ascii="Times New Roman" w:hAnsi="Times New Roman"/>
          <w:sz w:val="24"/>
          <w:szCs w:val="24"/>
          <w:lang w:val="bg-BG"/>
        </w:rPr>
        <w:t>изменение в популациите им</w:t>
      </w:r>
      <w:r>
        <w:rPr>
          <w:rFonts w:ascii="Times New Roman" w:hAnsi="Times New Roman"/>
          <w:sz w:val="24"/>
          <w:szCs w:val="24"/>
          <w:lang w:val="bg-BG"/>
        </w:rPr>
        <w:t xml:space="preserve"> в площта и в района около имота</w:t>
      </w:r>
      <w:r w:rsidRPr="00E86551">
        <w:rPr>
          <w:rFonts w:ascii="Times New Roman" w:hAnsi="Times New Roman"/>
          <w:sz w:val="24"/>
          <w:szCs w:val="24"/>
          <w:lang w:val="bg-BG"/>
        </w:rPr>
        <w:t>, включително и поради вероятност от смъртност на екземпляри</w:t>
      </w:r>
      <w:r>
        <w:rPr>
          <w:rFonts w:ascii="Times New Roman" w:hAnsi="Times New Roman"/>
          <w:sz w:val="24"/>
          <w:szCs w:val="24"/>
          <w:lang w:val="bg-BG"/>
        </w:rPr>
        <w:t xml:space="preserve"> по време на строителството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1E4D3536" w:rsidR="000E2E2F" w:rsidRDefault="001B1E7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П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ри реализация на </w:t>
      </w:r>
      <w:r>
        <w:rPr>
          <w:rFonts w:ascii="Times New Roman" w:hAnsi="Times New Roman"/>
          <w:sz w:val="24"/>
          <w:szCs w:val="24"/>
          <w:lang w:val="bg-BG"/>
        </w:rPr>
        <w:t>инвестиционното предложение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произтичащо от 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ата </w:t>
      </w:r>
      <w:r w:rsidRPr="00E86551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137FED2F" w:rsidR="00ED2384" w:rsidRPr="009D6FE0" w:rsidRDefault="001B1E7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E86551">
        <w:rPr>
          <w:rFonts w:ascii="Times New Roman" w:hAnsi="Times New Roman"/>
          <w:sz w:val="24"/>
          <w:szCs w:val="24"/>
          <w:lang w:val="bg-BG"/>
        </w:rPr>
        <w:t>ъзможно е кумулативно въздействие от едновременната реализация на настоящ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с други </w:t>
      </w:r>
      <w:r>
        <w:rPr>
          <w:rFonts w:ascii="Times New Roman" w:hAnsi="Times New Roman"/>
          <w:sz w:val="24"/>
          <w:szCs w:val="24"/>
          <w:lang w:val="bg-BG"/>
        </w:rPr>
        <w:t xml:space="preserve">ППП/ИП, които са със сходен характер или не, но са </w:t>
      </w:r>
      <w:r w:rsidRPr="00E86551">
        <w:rPr>
          <w:rFonts w:ascii="Times New Roman" w:hAnsi="Times New Roman"/>
          <w:sz w:val="24"/>
          <w:szCs w:val="24"/>
          <w:lang w:val="bg-BG"/>
        </w:rPr>
        <w:t>концентрирани в тази част от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ата </w:t>
      </w:r>
      <w:r w:rsidRPr="00E86551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ED2384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0CC4CE4A" w:rsidR="000E2E2F" w:rsidRPr="00631388" w:rsidRDefault="001B1E7B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9-3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/>
          <w:bCs/>
          <w:sz w:val="24"/>
          <w:szCs w:val="24"/>
          <w:lang w:val="bg-BG"/>
        </w:rPr>
        <w:t>24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реализацията на плана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409B5B69" w14:textId="77777777" w:rsidR="00631388" w:rsidRDefault="00631388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138D28" w14:textId="77777777" w:rsidR="001B1E7B" w:rsidRDefault="001B1E7B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007E8E0" w14:textId="77777777" w:rsidR="001B1E7B" w:rsidRDefault="001B1E7B" w:rsidP="001B1E7B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>
        <w:rPr>
          <w:rFonts w:ascii="Times New Roman" w:hAnsi="Times New Roman"/>
          <w:spacing w:val="-2"/>
          <w:sz w:val="24"/>
          <w:szCs w:val="24"/>
          <w:lang w:val="bg-BG"/>
        </w:rPr>
        <w:tab/>
        <w:t xml:space="preserve">Предвид извършената преценка на вероятната степен на отрицателно въздействие е необходимо да се изготви </w:t>
      </w:r>
      <w:r>
        <w:rPr>
          <w:rFonts w:ascii="Times New Roman" w:hAnsi="Times New Roman"/>
          <w:b/>
          <w:spacing w:val="-2"/>
          <w:sz w:val="24"/>
          <w:szCs w:val="24"/>
          <w:lang w:val="bg-BG"/>
        </w:rPr>
        <w:t>доклад за оценка степента на въздействие (ДОСВ)</w:t>
      </w:r>
      <w:r>
        <w:rPr>
          <w:rFonts w:ascii="Times New Roman" w:hAnsi="Times New Roman"/>
          <w:spacing w:val="-2"/>
          <w:sz w:val="24"/>
          <w:szCs w:val="24"/>
          <w:lang w:val="bg-BG"/>
        </w:rPr>
        <w:t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</w:t>
      </w:r>
    </w:p>
    <w:p w14:paraId="4A7D7E64" w14:textId="77777777" w:rsidR="001B1E7B" w:rsidRDefault="001B1E7B" w:rsidP="001B1E7B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изпълнение на чл.20, ал.4 от Наредбата за ОС, Ви уведомяваме, че цялата налична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България, </w:t>
      </w:r>
      <w:hyperlink r:id="rId7" w:history="1">
        <w:r>
          <w:rPr>
            <w:rStyle w:val="a9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>
        <w:rPr>
          <w:rStyle w:val="a9"/>
          <w:rFonts w:ascii="Times New Roman" w:hAnsi="Times New Roman"/>
          <w:sz w:val="24"/>
          <w:szCs w:val="24"/>
          <w:lang w:val="bg-BG"/>
        </w:rPr>
        <w:t>.</w:t>
      </w:r>
    </w:p>
    <w:p w14:paraId="4B6691D4" w14:textId="77777777" w:rsidR="001B1E7B" w:rsidRDefault="001B1E7B" w:rsidP="001B1E7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8F54EC7" w14:textId="77777777" w:rsidR="001B1E7B" w:rsidRDefault="001B1E7B" w:rsidP="001B1E7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5DBFD30" w14:textId="77777777" w:rsidR="001B1E7B" w:rsidRDefault="001B1E7B" w:rsidP="001B1E7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538CEC8F" w14:textId="77777777" w:rsidR="001B1E7B" w:rsidRPr="0031665B" w:rsidRDefault="001B1E7B" w:rsidP="001B1E7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1665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1665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1665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605C06C9" w14:textId="77777777" w:rsidR="001B1E7B" w:rsidRPr="00805876" w:rsidRDefault="001B1E7B" w:rsidP="001B1E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583163CC" w14:textId="7206B5DE" w:rsidR="00D772A1" w:rsidRPr="009D6FE0" w:rsidRDefault="001B1E7B" w:rsidP="00D772A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ИНЖ. ТОНКА АТАНАСОВА</w:t>
      </w:r>
    </w:p>
    <w:p w14:paraId="79CE7F45" w14:textId="77777777" w:rsidR="00D772A1" w:rsidRPr="009D6FE0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01F56511" w14:textId="77777777" w:rsidR="00D772A1" w:rsidRPr="009D6FE0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37D7ABBE" w14:textId="24F9F30A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39E24C4A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1E7B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1B1E7B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99585C1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83912E8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097274D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1CB605B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23C636B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1BED570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10F142A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A854701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601D099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EAC5240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3DF53B7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lastRenderedPageBreak/>
        <w:t>Съгласувал:</w:t>
      </w:r>
    </w:p>
    <w:p w14:paraId="099B8899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14:paraId="2ED40563" w14:textId="77777777" w:rsidR="001B1E7B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14:paraId="16DF7C76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6B67803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7126C6F4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14:paraId="77AB83DC" w14:textId="77777777" w:rsidR="001B1E7B" w:rsidRPr="00B136ED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14:paraId="09EE8DA1" w14:textId="77777777" w:rsidR="001B1E7B" w:rsidRDefault="001B1E7B" w:rsidP="001B1E7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14:paraId="43DC44D4" w14:textId="77777777" w:rsidR="001B1E7B" w:rsidRDefault="001B1E7B" w:rsidP="000E2E2F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1B1E7B" w:rsidSect="005D0A98">
      <w:footerReference w:type="default" r:id="rId8"/>
      <w:headerReference w:type="first" r:id="rId9"/>
      <w:footerReference w:type="first" r:id="rId10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331D6" w14:textId="77777777" w:rsidR="00B57ECF" w:rsidRDefault="00B57ECF">
      <w:r>
        <w:separator/>
      </w:r>
    </w:p>
  </w:endnote>
  <w:endnote w:type="continuationSeparator" w:id="0">
    <w:p w14:paraId="1B690631" w14:textId="77777777" w:rsidR="00B57ECF" w:rsidRDefault="00B5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1B1E7B" w:rsidRPr="001B1E7B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B57ECF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08BA" w14:textId="77777777" w:rsidR="00B57ECF" w:rsidRDefault="00B57ECF">
      <w:r>
        <w:separator/>
      </w:r>
    </w:p>
  </w:footnote>
  <w:footnote w:type="continuationSeparator" w:id="0">
    <w:p w14:paraId="16290377" w14:textId="77777777" w:rsidR="00B57ECF" w:rsidRDefault="00B5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9634AE6"/>
    <w:multiLevelType w:val="hybridMultilevel"/>
    <w:tmpl w:val="2FFEA02A"/>
    <w:lvl w:ilvl="0" w:tplc="21865D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4061"/>
    <w:rsid w:val="00046DF7"/>
    <w:rsid w:val="0005058D"/>
    <w:rsid w:val="00051A0B"/>
    <w:rsid w:val="000525C5"/>
    <w:rsid w:val="00057991"/>
    <w:rsid w:val="00060A0A"/>
    <w:rsid w:val="000639A6"/>
    <w:rsid w:val="0006441C"/>
    <w:rsid w:val="00064885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C90"/>
    <w:rsid w:val="00173B92"/>
    <w:rsid w:val="00180B75"/>
    <w:rsid w:val="001829F6"/>
    <w:rsid w:val="001934C1"/>
    <w:rsid w:val="00194A27"/>
    <w:rsid w:val="00197C19"/>
    <w:rsid w:val="001B170D"/>
    <w:rsid w:val="001B1E7B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69C0"/>
    <w:rsid w:val="002B7809"/>
    <w:rsid w:val="002C4D3D"/>
    <w:rsid w:val="002C60D2"/>
    <w:rsid w:val="002D13BE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66386"/>
    <w:rsid w:val="0037795D"/>
    <w:rsid w:val="00387CBB"/>
    <w:rsid w:val="003946CD"/>
    <w:rsid w:val="003969ED"/>
    <w:rsid w:val="0039775F"/>
    <w:rsid w:val="003B04C4"/>
    <w:rsid w:val="003B35A3"/>
    <w:rsid w:val="003C1DFA"/>
    <w:rsid w:val="003D21AF"/>
    <w:rsid w:val="003E3AF4"/>
    <w:rsid w:val="003E4FEA"/>
    <w:rsid w:val="003F46CB"/>
    <w:rsid w:val="003F5857"/>
    <w:rsid w:val="0042023F"/>
    <w:rsid w:val="00422159"/>
    <w:rsid w:val="004255CF"/>
    <w:rsid w:val="00430D12"/>
    <w:rsid w:val="00446795"/>
    <w:rsid w:val="00452C9B"/>
    <w:rsid w:val="004712AD"/>
    <w:rsid w:val="004713FE"/>
    <w:rsid w:val="00475895"/>
    <w:rsid w:val="00480D4F"/>
    <w:rsid w:val="0048442F"/>
    <w:rsid w:val="00492D52"/>
    <w:rsid w:val="00493DCB"/>
    <w:rsid w:val="004A1B8D"/>
    <w:rsid w:val="004A695E"/>
    <w:rsid w:val="004B61B4"/>
    <w:rsid w:val="004C3144"/>
    <w:rsid w:val="004C6878"/>
    <w:rsid w:val="004E1E29"/>
    <w:rsid w:val="004E35C1"/>
    <w:rsid w:val="004E54D8"/>
    <w:rsid w:val="004F1698"/>
    <w:rsid w:val="004F23DF"/>
    <w:rsid w:val="004F406B"/>
    <w:rsid w:val="004F765C"/>
    <w:rsid w:val="00506878"/>
    <w:rsid w:val="00523727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275D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038E"/>
    <w:rsid w:val="00612068"/>
    <w:rsid w:val="006177CB"/>
    <w:rsid w:val="00622041"/>
    <w:rsid w:val="00622CE6"/>
    <w:rsid w:val="00624E2F"/>
    <w:rsid w:val="00627A1B"/>
    <w:rsid w:val="00631388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75D63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16B6"/>
    <w:rsid w:val="00735898"/>
    <w:rsid w:val="007366CD"/>
    <w:rsid w:val="00747578"/>
    <w:rsid w:val="00767D2A"/>
    <w:rsid w:val="007719EF"/>
    <w:rsid w:val="00775B7A"/>
    <w:rsid w:val="00781EDD"/>
    <w:rsid w:val="00786642"/>
    <w:rsid w:val="0079133D"/>
    <w:rsid w:val="007913A1"/>
    <w:rsid w:val="00796B39"/>
    <w:rsid w:val="007A4687"/>
    <w:rsid w:val="007A6290"/>
    <w:rsid w:val="007B15A2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228A6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58B8"/>
    <w:rsid w:val="008D6DFC"/>
    <w:rsid w:val="008E2485"/>
    <w:rsid w:val="008E3D91"/>
    <w:rsid w:val="008E78BF"/>
    <w:rsid w:val="008F1730"/>
    <w:rsid w:val="008F3DF9"/>
    <w:rsid w:val="00900DD4"/>
    <w:rsid w:val="0091177C"/>
    <w:rsid w:val="00914364"/>
    <w:rsid w:val="00936425"/>
    <w:rsid w:val="00946A2F"/>
    <w:rsid w:val="00946D85"/>
    <w:rsid w:val="00967233"/>
    <w:rsid w:val="00967871"/>
    <w:rsid w:val="00973C05"/>
    <w:rsid w:val="00974546"/>
    <w:rsid w:val="009765F3"/>
    <w:rsid w:val="009779A4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65CBA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1D25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57ECF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BF78E6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0BBC"/>
    <w:rsid w:val="00C473A4"/>
    <w:rsid w:val="00C47EFD"/>
    <w:rsid w:val="00C50D0C"/>
    <w:rsid w:val="00C709F1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46455"/>
    <w:rsid w:val="00D47A84"/>
    <w:rsid w:val="00D530A9"/>
    <w:rsid w:val="00D530CC"/>
    <w:rsid w:val="00D61AE4"/>
    <w:rsid w:val="00D62952"/>
    <w:rsid w:val="00D66A20"/>
    <w:rsid w:val="00D7472F"/>
    <w:rsid w:val="00D772A1"/>
    <w:rsid w:val="00D83C7B"/>
    <w:rsid w:val="00D84D10"/>
    <w:rsid w:val="00D85B58"/>
    <w:rsid w:val="00D959E3"/>
    <w:rsid w:val="00DC35D9"/>
    <w:rsid w:val="00DC5F4C"/>
    <w:rsid w:val="00DD0DD0"/>
    <w:rsid w:val="00DD0F51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5137F"/>
    <w:rsid w:val="00E72FC6"/>
    <w:rsid w:val="00E75C38"/>
    <w:rsid w:val="00E8560A"/>
    <w:rsid w:val="00E9304D"/>
    <w:rsid w:val="00E9315C"/>
    <w:rsid w:val="00E95D9B"/>
    <w:rsid w:val="00EA0015"/>
    <w:rsid w:val="00EA1C37"/>
    <w:rsid w:val="00EA3B1F"/>
    <w:rsid w:val="00EA467E"/>
    <w:rsid w:val="00EA6BFD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0620B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ura2000bg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8972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107</cp:revision>
  <cp:lastPrinted>2025-04-07T07:58:00Z</cp:lastPrinted>
  <dcterms:created xsi:type="dcterms:W3CDTF">2022-09-19T07:45:00Z</dcterms:created>
  <dcterms:modified xsi:type="dcterms:W3CDTF">2025-08-05T08:30:00Z</dcterms:modified>
</cp:coreProperties>
</file>