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24319" w14:textId="49EB7BE0" w:rsidR="002F1D93" w:rsidRDefault="002F1D93" w:rsidP="0008592B">
      <w:pPr>
        <w:rPr>
          <w:rFonts w:ascii="Times New Roman" w:hAnsi="Times New Roman"/>
          <w:sz w:val="22"/>
          <w:szCs w:val="22"/>
          <w:lang w:val="bg-BG"/>
        </w:rPr>
      </w:pPr>
    </w:p>
    <w:p w14:paraId="0BC9CDD6" w14:textId="5AB6885E" w:rsidR="003261DA" w:rsidRPr="00531FD3" w:rsidRDefault="003261DA" w:rsidP="00EA3434">
      <w:pPr>
        <w:overflowPunct/>
        <w:autoSpaceDE/>
        <w:autoSpaceDN/>
        <w:adjustRightInd/>
        <w:ind w:right="425"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531FD3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– </w:t>
      </w:r>
      <w:r w:rsidR="00744820">
        <w:rPr>
          <w:rFonts w:ascii="Times New Roman" w:hAnsi="Times New Roman"/>
          <w:b/>
          <w:sz w:val="24"/>
          <w:szCs w:val="24"/>
          <w:lang w:val="bg-BG"/>
        </w:rPr>
        <w:t>6</w:t>
      </w:r>
      <w:r w:rsidRPr="00531FD3">
        <w:rPr>
          <w:rFonts w:ascii="Times New Roman" w:hAnsi="Times New Roman"/>
          <w:b/>
          <w:sz w:val="24"/>
          <w:szCs w:val="24"/>
          <w:lang w:val="bg-BG"/>
        </w:rPr>
        <w:t>-ПР/202</w:t>
      </w:r>
      <w:r w:rsidR="00134A2E">
        <w:rPr>
          <w:rFonts w:ascii="Times New Roman" w:hAnsi="Times New Roman"/>
          <w:b/>
          <w:sz w:val="24"/>
          <w:szCs w:val="24"/>
          <w:lang w:val="bg-BG"/>
        </w:rPr>
        <w:t>6</w:t>
      </w:r>
      <w:r w:rsidRPr="00531FD3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14:paraId="57EA5452" w14:textId="77777777" w:rsidR="003261DA" w:rsidRPr="00531FD3" w:rsidRDefault="003261DA" w:rsidP="00EA3434">
      <w:pPr>
        <w:overflowPunct/>
        <w:autoSpaceDE/>
        <w:autoSpaceDN/>
        <w:adjustRightInd/>
        <w:ind w:right="425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53B1B5DD" w14:textId="77777777" w:rsidR="003261DA" w:rsidRPr="00531FD3" w:rsidRDefault="003261DA" w:rsidP="00EA3434">
      <w:pPr>
        <w:overflowPunct/>
        <w:autoSpaceDE/>
        <w:autoSpaceDN/>
        <w:adjustRightInd/>
        <w:ind w:right="425"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531FD3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14:paraId="639AC496" w14:textId="77777777" w:rsidR="003261DA" w:rsidRPr="00531FD3" w:rsidRDefault="003261DA" w:rsidP="00EA3434">
      <w:pPr>
        <w:overflowPunct/>
        <w:autoSpaceDE/>
        <w:autoSpaceDN/>
        <w:adjustRightInd/>
        <w:ind w:right="425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1E5E89FB" w14:textId="7C36B84C" w:rsidR="008B2E9A" w:rsidRPr="008B2E9A" w:rsidRDefault="008B2E9A" w:rsidP="008B2E9A">
      <w:pPr>
        <w:ind w:left="-142" w:right="283" w:firstLine="568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8B2E9A">
        <w:rPr>
          <w:rFonts w:ascii="Times New Roman" w:hAnsi="Times New Roman"/>
          <w:noProof/>
          <w:sz w:val="24"/>
          <w:szCs w:val="24"/>
          <w:lang w:val="bg-BG"/>
        </w:rPr>
        <w:t>На основание чл.</w:t>
      </w:r>
      <w:r w:rsidR="00FD3D71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8B2E9A">
        <w:rPr>
          <w:rFonts w:ascii="Times New Roman" w:hAnsi="Times New Roman"/>
          <w:noProof/>
          <w:sz w:val="24"/>
          <w:szCs w:val="24"/>
          <w:lang w:val="bg-BG"/>
        </w:rPr>
        <w:t>93, ал.</w:t>
      </w:r>
      <w:r w:rsidR="00FD3D71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8B2E9A">
        <w:rPr>
          <w:rFonts w:ascii="Times New Roman" w:hAnsi="Times New Roman"/>
          <w:noProof/>
          <w:sz w:val="24"/>
          <w:szCs w:val="24"/>
          <w:lang w:val="bg-BG"/>
        </w:rPr>
        <w:t>1, т.</w:t>
      </w:r>
      <w:r w:rsidR="00FD3D71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8B2E9A">
        <w:rPr>
          <w:rFonts w:ascii="Times New Roman" w:hAnsi="Times New Roman"/>
          <w:noProof/>
          <w:sz w:val="24"/>
          <w:szCs w:val="24"/>
          <w:lang w:val="bg-BG"/>
        </w:rPr>
        <w:t>1 във връзка с ал.</w:t>
      </w:r>
      <w:r w:rsidR="00FD3D71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8B2E9A">
        <w:rPr>
          <w:rFonts w:ascii="Times New Roman" w:hAnsi="Times New Roman"/>
          <w:noProof/>
          <w:sz w:val="24"/>
          <w:szCs w:val="24"/>
          <w:lang w:val="bg-BG"/>
        </w:rPr>
        <w:t>3 и ал.</w:t>
      </w:r>
      <w:r w:rsidR="00FD3D71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8B2E9A">
        <w:rPr>
          <w:rFonts w:ascii="Times New Roman" w:hAnsi="Times New Roman"/>
          <w:noProof/>
          <w:sz w:val="24"/>
          <w:szCs w:val="24"/>
          <w:lang w:val="bg-BG"/>
        </w:rPr>
        <w:t xml:space="preserve">6 от </w:t>
      </w:r>
      <w:r w:rsidRPr="008B2E9A">
        <w:rPr>
          <w:rFonts w:ascii="Times New Roman" w:hAnsi="Times New Roman"/>
          <w:i/>
          <w:noProof/>
          <w:sz w:val="24"/>
          <w:szCs w:val="24"/>
          <w:lang w:val="bg-BG"/>
        </w:rPr>
        <w:t>Закона за опазване на околната среда</w:t>
      </w:r>
      <w:r w:rsidRPr="008B2E9A">
        <w:rPr>
          <w:rFonts w:ascii="Times New Roman" w:hAnsi="Times New Roman"/>
          <w:noProof/>
          <w:sz w:val="24"/>
          <w:szCs w:val="24"/>
          <w:lang w:val="bg-BG"/>
        </w:rPr>
        <w:t xml:space="preserve"> (ЗООС), чл.7, ал.1 и чл.8, ал.1 от </w:t>
      </w:r>
      <w:r w:rsidRPr="008B2E9A">
        <w:rPr>
          <w:rFonts w:ascii="Times New Roman" w:hAnsi="Times New Roman"/>
          <w:i/>
          <w:noProof/>
          <w:sz w:val="24"/>
          <w:szCs w:val="24"/>
          <w:lang w:val="bg-BG"/>
        </w:rPr>
        <w:t>Наредбата за условията и реда за извършване на оценка на въздействието върху околната среда</w:t>
      </w:r>
      <w:r w:rsidRPr="008B2E9A">
        <w:rPr>
          <w:rFonts w:ascii="Times New Roman" w:hAnsi="Times New Roman"/>
          <w:noProof/>
          <w:sz w:val="24"/>
          <w:szCs w:val="24"/>
          <w:lang w:val="bg-BG"/>
        </w:rPr>
        <w:t xml:space="preserve"> (Наредбата за ОВОС), чл.31 ал.4 и ал.6 от </w:t>
      </w:r>
      <w:r w:rsidRPr="008B2E9A">
        <w:rPr>
          <w:rFonts w:ascii="Times New Roman" w:hAnsi="Times New Roman"/>
          <w:i/>
          <w:noProof/>
          <w:sz w:val="24"/>
          <w:szCs w:val="24"/>
          <w:lang w:val="bg-BG"/>
        </w:rPr>
        <w:t>Закон за биологичното разнообразие</w:t>
      </w:r>
      <w:r w:rsidRPr="008B2E9A">
        <w:rPr>
          <w:rFonts w:ascii="Times New Roman" w:hAnsi="Times New Roman"/>
          <w:noProof/>
          <w:sz w:val="24"/>
          <w:szCs w:val="24"/>
          <w:lang w:val="bg-BG"/>
        </w:rPr>
        <w:t xml:space="preserve"> (ЗБР), чл.40 ал.4 от </w:t>
      </w:r>
      <w:r w:rsidRPr="008B2E9A">
        <w:rPr>
          <w:rFonts w:ascii="Times New Roman" w:hAnsi="Times New Roman"/>
          <w:i/>
          <w:noProof/>
          <w:sz w:val="24"/>
          <w:szCs w:val="24"/>
          <w:lang w:val="bg-BG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8B2E9A">
        <w:rPr>
          <w:rFonts w:ascii="Times New Roman" w:hAnsi="Times New Roman"/>
          <w:noProof/>
          <w:sz w:val="24"/>
          <w:szCs w:val="24"/>
          <w:lang w:val="bg-BG"/>
        </w:rPr>
        <w:t xml:space="preserve"> (Наредбата за ОС) и въз основа на представената писмена документация от възложителя по Приложение № 2 към чл.6 от Наредбата за ОВОС и чл.10, ал.1 и ал.2 от Наредбата за ОС</w:t>
      </w:r>
      <w:r w:rsidRPr="008B2E9A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, както и получени становища от </w:t>
      </w:r>
      <w:r w:rsidR="009129CC" w:rsidRPr="008B2E9A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Басейнова дирекция „Източнобеломорски район“ – Пловдив </w:t>
      </w:r>
      <w:r w:rsidR="009129CC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и </w:t>
      </w:r>
      <w:r w:rsidRPr="008B2E9A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Регионална здравна инспекция – </w:t>
      </w:r>
      <w:r w:rsidR="00134A2E">
        <w:rPr>
          <w:rFonts w:ascii="Times New Roman" w:hAnsi="Times New Roman"/>
          <w:bCs/>
          <w:noProof/>
          <w:sz w:val="24"/>
          <w:szCs w:val="24"/>
          <w:lang w:val="bg-BG"/>
        </w:rPr>
        <w:t>Хасково</w:t>
      </w:r>
      <w:r w:rsidRPr="008B2E9A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</w:t>
      </w:r>
    </w:p>
    <w:p w14:paraId="2BE03222" w14:textId="77777777" w:rsidR="008B2E9A" w:rsidRPr="008B2E9A" w:rsidRDefault="008B2E9A" w:rsidP="008B2E9A">
      <w:pPr>
        <w:ind w:left="-142" w:right="425" w:firstLine="709"/>
        <w:jc w:val="both"/>
        <w:rPr>
          <w:rFonts w:ascii="Times New Roman" w:hAnsi="Times New Roman"/>
          <w:noProof/>
          <w:sz w:val="24"/>
          <w:szCs w:val="24"/>
          <w:lang w:val="bg-BG"/>
        </w:rPr>
      </w:pPr>
    </w:p>
    <w:p w14:paraId="52F014EC" w14:textId="77777777" w:rsidR="008B2E9A" w:rsidRPr="008B2E9A" w:rsidRDefault="008B2E9A" w:rsidP="008B2E9A">
      <w:pPr>
        <w:ind w:left="-142" w:right="425" w:firstLine="709"/>
        <w:jc w:val="both"/>
        <w:rPr>
          <w:rFonts w:ascii="Times New Roman" w:hAnsi="Times New Roman"/>
          <w:noProof/>
          <w:sz w:val="24"/>
          <w:szCs w:val="24"/>
          <w:lang w:val="bg-BG"/>
        </w:rPr>
      </w:pPr>
    </w:p>
    <w:p w14:paraId="5F5F8204" w14:textId="77777777" w:rsidR="008B2E9A" w:rsidRPr="008B2E9A" w:rsidRDefault="008B2E9A" w:rsidP="008B2E9A">
      <w:pPr>
        <w:ind w:left="-142" w:right="425" w:firstLine="709"/>
        <w:jc w:val="center"/>
        <w:rPr>
          <w:rFonts w:ascii="Times New Roman" w:hAnsi="Times New Roman"/>
          <w:b/>
          <w:noProof/>
          <w:sz w:val="24"/>
          <w:szCs w:val="24"/>
          <w:lang w:val="bg-BG"/>
        </w:rPr>
      </w:pPr>
      <w:r w:rsidRPr="008B2E9A">
        <w:rPr>
          <w:rFonts w:ascii="Times New Roman" w:hAnsi="Times New Roman"/>
          <w:b/>
          <w:noProof/>
          <w:sz w:val="24"/>
          <w:szCs w:val="24"/>
          <w:lang w:val="bg-BG"/>
        </w:rPr>
        <w:t>Р Е Ш И Х</w:t>
      </w:r>
    </w:p>
    <w:p w14:paraId="6E0BBCF3" w14:textId="77777777" w:rsidR="008B2E9A" w:rsidRPr="008B2E9A" w:rsidRDefault="008B2E9A" w:rsidP="008B2E9A">
      <w:pPr>
        <w:ind w:left="-142" w:right="425" w:firstLine="709"/>
        <w:jc w:val="both"/>
        <w:rPr>
          <w:rFonts w:ascii="Times New Roman" w:hAnsi="Times New Roman"/>
          <w:noProof/>
          <w:sz w:val="24"/>
          <w:szCs w:val="24"/>
          <w:lang w:val="bg-BG"/>
        </w:rPr>
      </w:pPr>
    </w:p>
    <w:p w14:paraId="535CACE3" w14:textId="54D5E80C" w:rsidR="008B2E9A" w:rsidRPr="008B2E9A" w:rsidRDefault="008B2E9A" w:rsidP="008B2E9A">
      <w:pPr>
        <w:ind w:left="-142" w:right="283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8B2E9A">
        <w:rPr>
          <w:rFonts w:ascii="Times New Roman" w:hAnsi="Times New Roman"/>
          <w:b/>
          <w:noProof/>
          <w:sz w:val="24"/>
          <w:szCs w:val="24"/>
          <w:lang w:val="bg-BG"/>
        </w:rPr>
        <w:t>да не се извършва</w:t>
      </w:r>
      <w:r w:rsidRPr="008B2E9A">
        <w:rPr>
          <w:rFonts w:ascii="Times New Roman" w:hAnsi="Times New Roman"/>
          <w:noProof/>
          <w:sz w:val="24"/>
          <w:szCs w:val="24"/>
          <w:lang w:val="bg-BG"/>
        </w:rPr>
        <w:t xml:space="preserve"> оценка на въздействието върху околната среда за инвестиционно предложение за </w:t>
      </w:r>
      <w:r w:rsidR="00464996" w:rsidRPr="00464996">
        <w:rPr>
          <w:rFonts w:ascii="Times New Roman" w:hAnsi="Times New Roman"/>
          <w:noProof/>
          <w:sz w:val="24"/>
          <w:szCs w:val="24"/>
          <w:lang w:val="bg-BG"/>
        </w:rPr>
        <w:t>„</w:t>
      </w:r>
      <w:r w:rsidR="0025008D" w:rsidRPr="0025008D">
        <w:rPr>
          <w:rFonts w:ascii="Times New Roman" w:hAnsi="Times New Roman"/>
          <w:noProof/>
          <w:sz w:val="24"/>
          <w:szCs w:val="24"/>
          <w:lang w:val="bg-BG"/>
        </w:rPr>
        <w:t>Изграждане на нова система за капково напояване на насаждение от биологични орехи в имоти с кадастрални номера: 67146.259.1; 67146.259.2; 67146.259.3; 67146.259.4; 67146.118.2; 67146.118.4; 67146.113.5; 67146.113.6; 67146.113.9, 67146.113.2; 67146.112.11; 67146.112.2; 67146.112.3; 67146.112.8 , с. Сладун, общ. Свиленград</w:t>
      </w:r>
      <w:r w:rsidR="00464996">
        <w:rPr>
          <w:rFonts w:ascii="Times New Roman" w:hAnsi="Times New Roman"/>
          <w:noProof/>
          <w:sz w:val="24"/>
          <w:szCs w:val="24"/>
          <w:lang w:val="bg-BG"/>
        </w:rPr>
        <w:t xml:space="preserve">“, </w:t>
      </w:r>
      <w:r w:rsidRPr="008B2E9A">
        <w:rPr>
          <w:rFonts w:ascii="Times New Roman" w:hAnsi="Times New Roman"/>
          <w:noProof/>
          <w:sz w:val="24"/>
          <w:szCs w:val="24"/>
          <w:lang w:val="bg-BG"/>
        </w:rPr>
        <w:t xml:space="preserve">което </w:t>
      </w:r>
      <w:r w:rsidRPr="008B2E9A">
        <w:rPr>
          <w:rFonts w:ascii="Times New Roman" w:hAnsi="Times New Roman"/>
          <w:b/>
          <w:noProof/>
          <w:sz w:val="24"/>
          <w:szCs w:val="24"/>
          <w:lang w:val="bg-BG"/>
        </w:rPr>
        <w:t>няма вероятност</w:t>
      </w:r>
      <w:r w:rsidRPr="008B2E9A">
        <w:rPr>
          <w:rFonts w:ascii="Times New Roman" w:hAnsi="Times New Roman"/>
          <w:noProof/>
          <w:sz w:val="24"/>
          <w:szCs w:val="24"/>
          <w:lang w:val="bg-BG"/>
        </w:rPr>
        <w:t xml:space="preserve"> да окаже значително отрицателно въздействие върху околната среда, природни местообитания, популации и местообитания на видове и човешкото здраве</w:t>
      </w:r>
    </w:p>
    <w:p w14:paraId="25616EFC" w14:textId="77777777" w:rsidR="008B2E9A" w:rsidRPr="008B2E9A" w:rsidRDefault="008B2E9A" w:rsidP="008B2E9A">
      <w:pPr>
        <w:ind w:left="-142" w:right="283" w:firstLine="709"/>
        <w:jc w:val="both"/>
        <w:rPr>
          <w:rFonts w:ascii="Times New Roman" w:hAnsi="Times New Roman"/>
          <w:noProof/>
          <w:sz w:val="24"/>
          <w:szCs w:val="24"/>
          <w:lang w:val="bg-BG"/>
        </w:rPr>
      </w:pPr>
    </w:p>
    <w:p w14:paraId="25EB9051" w14:textId="1F32EC4D" w:rsidR="008B2E9A" w:rsidRPr="008B2E9A" w:rsidRDefault="008B2E9A" w:rsidP="008B2E9A">
      <w:pPr>
        <w:ind w:left="-142" w:right="283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8B2E9A">
        <w:rPr>
          <w:rFonts w:ascii="Times New Roman" w:hAnsi="Times New Roman"/>
          <w:b/>
          <w:noProof/>
          <w:sz w:val="24"/>
          <w:szCs w:val="24"/>
          <w:lang w:val="bg-BG"/>
        </w:rPr>
        <w:t xml:space="preserve">Възложител: </w:t>
      </w:r>
      <w:r w:rsidR="0025008D" w:rsidRPr="0025008D">
        <w:rPr>
          <w:rFonts w:ascii="Times New Roman" w:hAnsi="Times New Roman"/>
          <w:noProof/>
          <w:sz w:val="24"/>
          <w:szCs w:val="24"/>
          <w:lang w:val="bg-BG"/>
        </w:rPr>
        <w:t>„Трейшън нътс – Мартин Ламбов“ ЕТ</w:t>
      </w:r>
      <w:r w:rsidR="0025008D">
        <w:rPr>
          <w:rFonts w:ascii="Times New Roman" w:hAnsi="Times New Roman"/>
          <w:noProof/>
          <w:sz w:val="24"/>
          <w:szCs w:val="24"/>
          <w:lang w:val="bg-BG"/>
        </w:rPr>
        <w:t>, ЕИК: 202423111</w:t>
      </w:r>
    </w:p>
    <w:p w14:paraId="590C33F0" w14:textId="123A4B07" w:rsidR="008B2E9A" w:rsidRPr="008B2E9A" w:rsidRDefault="00464996" w:rsidP="008B2E9A">
      <w:pPr>
        <w:ind w:left="-142" w:right="283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>
        <w:rPr>
          <w:rFonts w:ascii="Times New Roman" w:hAnsi="Times New Roman"/>
          <w:b/>
          <w:noProof/>
          <w:sz w:val="24"/>
          <w:szCs w:val="24"/>
          <w:lang w:val="bg-BG"/>
        </w:rPr>
        <w:t>седалище</w:t>
      </w:r>
      <w:r w:rsidR="008B2E9A" w:rsidRPr="008B2E9A">
        <w:rPr>
          <w:rFonts w:ascii="Times New Roman" w:hAnsi="Times New Roman"/>
          <w:b/>
          <w:noProof/>
          <w:sz w:val="24"/>
          <w:szCs w:val="24"/>
          <w:lang w:val="bg-BG"/>
        </w:rPr>
        <w:t>:</w:t>
      </w:r>
      <w:r>
        <w:rPr>
          <w:rFonts w:ascii="Times New Roman" w:hAnsi="Times New Roman"/>
          <w:b/>
          <w:noProof/>
          <w:sz w:val="24"/>
          <w:szCs w:val="24"/>
          <w:lang w:val="bg-BG"/>
        </w:rPr>
        <w:t xml:space="preserve"> </w:t>
      </w:r>
      <w:r w:rsidRPr="00464996">
        <w:rPr>
          <w:rFonts w:ascii="Times New Roman" w:hAnsi="Times New Roman"/>
          <w:noProof/>
          <w:sz w:val="24"/>
          <w:szCs w:val="24"/>
          <w:lang w:val="bg-BG"/>
        </w:rPr>
        <w:t>6</w:t>
      </w:r>
      <w:r w:rsidR="0025008D">
        <w:rPr>
          <w:rFonts w:ascii="Times New Roman" w:hAnsi="Times New Roman"/>
          <w:noProof/>
          <w:sz w:val="24"/>
          <w:szCs w:val="24"/>
          <w:lang w:val="bg-BG"/>
        </w:rPr>
        <w:t>5</w:t>
      </w:r>
      <w:r w:rsidRPr="00464996">
        <w:rPr>
          <w:rFonts w:ascii="Times New Roman" w:hAnsi="Times New Roman"/>
          <w:noProof/>
          <w:sz w:val="24"/>
          <w:szCs w:val="24"/>
          <w:lang w:val="bg-BG"/>
        </w:rPr>
        <w:t>00</w:t>
      </w:r>
      <w:r w:rsidR="008B2E9A" w:rsidRPr="008B2E9A">
        <w:rPr>
          <w:rFonts w:ascii="Times New Roman" w:hAnsi="Times New Roman"/>
          <w:noProof/>
          <w:sz w:val="24"/>
          <w:szCs w:val="24"/>
          <w:lang w:val="bg-BG"/>
        </w:rPr>
        <w:t xml:space="preserve"> град </w:t>
      </w:r>
      <w:r w:rsidR="0025008D">
        <w:rPr>
          <w:rFonts w:ascii="Times New Roman" w:hAnsi="Times New Roman"/>
          <w:noProof/>
          <w:sz w:val="24"/>
          <w:szCs w:val="24"/>
          <w:lang w:val="bg-BG"/>
        </w:rPr>
        <w:t>Свиленград</w:t>
      </w:r>
      <w:r w:rsidR="008B2E9A">
        <w:rPr>
          <w:rFonts w:ascii="Times New Roman" w:hAnsi="Times New Roman"/>
          <w:noProof/>
          <w:sz w:val="24"/>
          <w:szCs w:val="24"/>
          <w:lang w:val="bg-BG"/>
        </w:rPr>
        <w:t xml:space="preserve">, </w:t>
      </w:r>
      <w:r w:rsidR="0025008D">
        <w:rPr>
          <w:rFonts w:ascii="Times New Roman" w:hAnsi="Times New Roman"/>
          <w:noProof/>
          <w:sz w:val="24"/>
          <w:szCs w:val="24"/>
          <w:lang w:val="bg-BG"/>
        </w:rPr>
        <w:t>ул</w:t>
      </w:r>
      <w:r>
        <w:rPr>
          <w:rFonts w:ascii="Times New Roman" w:hAnsi="Times New Roman"/>
          <w:noProof/>
          <w:sz w:val="24"/>
          <w:szCs w:val="24"/>
          <w:lang w:val="bg-BG"/>
        </w:rPr>
        <w:t>. „</w:t>
      </w:r>
      <w:r w:rsidR="0025008D">
        <w:rPr>
          <w:rFonts w:ascii="Times New Roman" w:hAnsi="Times New Roman"/>
          <w:noProof/>
          <w:sz w:val="24"/>
          <w:szCs w:val="24"/>
          <w:lang w:val="bg-BG"/>
        </w:rPr>
        <w:t>Индже Войвода</w:t>
      </w:r>
      <w:r>
        <w:rPr>
          <w:rFonts w:ascii="Times New Roman" w:hAnsi="Times New Roman"/>
          <w:noProof/>
          <w:sz w:val="24"/>
          <w:szCs w:val="24"/>
          <w:lang w:val="bg-BG"/>
        </w:rPr>
        <w:t>“</w:t>
      </w:r>
      <w:r w:rsidR="0025008D">
        <w:rPr>
          <w:rFonts w:ascii="Times New Roman" w:hAnsi="Times New Roman"/>
          <w:noProof/>
          <w:sz w:val="24"/>
          <w:szCs w:val="24"/>
          <w:lang w:val="bg-BG"/>
        </w:rPr>
        <w:t xml:space="preserve"> № 11</w:t>
      </w:r>
    </w:p>
    <w:p w14:paraId="44316716" w14:textId="77777777" w:rsidR="008B2E9A" w:rsidRPr="008B2E9A" w:rsidRDefault="008B2E9A" w:rsidP="008B2E9A">
      <w:pPr>
        <w:ind w:left="-142" w:right="283"/>
        <w:jc w:val="both"/>
        <w:rPr>
          <w:rFonts w:ascii="Times New Roman" w:hAnsi="Times New Roman"/>
          <w:noProof/>
          <w:sz w:val="24"/>
          <w:szCs w:val="24"/>
          <w:lang w:val="bg-BG"/>
        </w:rPr>
      </w:pPr>
    </w:p>
    <w:p w14:paraId="364C9C39" w14:textId="77777777" w:rsidR="008B2E9A" w:rsidRPr="008B2E9A" w:rsidRDefault="008B2E9A" w:rsidP="008B2E9A">
      <w:pPr>
        <w:ind w:left="-142" w:right="283" w:firstLine="709"/>
        <w:jc w:val="both"/>
        <w:rPr>
          <w:rFonts w:ascii="Times New Roman" w:hAnsi="Times New Roman"/>
          <w:noProof/>
          <w:sz w:val="24"/>
          <w:szCs w:val="24"/>
          <w:lang w:val="bg-BG"/>
        </w:rPr>
      </w:pPr>
    </w:p>
    <w:p w14:paraId="3411F965" w14:textId="77777777" w:rsidR="008B2E9A" w:rsidRPr="008B2E9A" w:rsidRDefault="008B2E9A" w:rsidP="008B2E9A">
      <w:pPr>
        <w:ind w:left="-142" w:right="283"/>
        <w:jc w:val="both"/>
        <w:rPr>
          <w:rFonts w:ascii="Times New Roman" w:hAnsi="Times New Roman"/>
          <w:b/>
          <w:i/>
          <w:noProof/>
          <w:sz w:val="24"/>
          <w:szCs w:val="24"/>
          <w:lang w:val="bg-BG"/>
        </w:rPr>
      </w:pPr>
      <w:r w:rsidRPr="008B2E9A">
        <w:rPr>
          <w:rFonts w:ascii="Times New Roman" w:hAnsi="Times New Roman"/>
          <w:b/>
          <w:i/>
          <w:noProof/>
          <w:sz w:val="24"/>
          <w:szCs w:val="24"/>
          <w:lang w:val="bg-BG"/>
        </w:rPr>
        <w:t>Кратко описание на инвестиционното предложение:</w:t>
      </w:r>
    </w:p>
    <w:p w14:paraId="4ABB9B13" w14:textId="3BDAB535" w:rsidR="0025008D" w:rsidRPr="0025008D" w:rsidRDefault="0025008D" w:rsidP="0025008D">
      <w:pPr>
        <w:ind w:left="-142" w:right="283" w:firstLine="568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5008D">
        <w:rPr>
          <w:rFonts w:ascii="Times New Roman" w:hAnsi="Times New Roman"/>
          <w:noProof/>
          <w:sz w:val="24"/>
          <w:szCs w:val="24"/>
          <w:lang w:val="bg-BG"/>
        </w:rPr>
        <w:t>С инвестиционното предложение се предвижда изграждане на нова система за капково напояване на насаждения от биологични орехи в имоти с идентификатори</w:t>
      </w:r>
      <w:r w:rsidRPr="0025008D">
        <w:rPr>
          <w:rFonts w:ascii="Times New Roman" w:hAnsi="Times New Roman"/>
          <w:noProof/>
          <w:sz w:val="24"/>
          <w:szCs w:val="24"/>
          <w:lang w:val="ru-RU"/>
        </w:rPr>
        <w:t xml:space="preserve">: </w:t>
      </w:r>
      <w:r w:rsidR="003C0B92" w:rsidRPr="003C0B92">
        <w:rPr>
          <w:rFonts w:ascii="Times New Roman" w:hAnsi="Times New Roman"/>
          <w:noProof/>
          <w:sz w:val="24"/>
          <w:szCs w:val="24"/>
          <w:lang w:val="bg-BG"/>
        </w:rPr>
        <w:t>67146.259.1; 67146.259.2; 67146.259.3; 67146.259.4; 67146.118.2; 67146.118.4; 67146.113.5; 67146.113.6; 67146.113.9, 67146.113.2; 67146.112.11; 67146.</w:t>
      </w:r>
      <w:r w:rsidR="003C0B92">
        <w:rPr>
          <w:rFonts w:ascii="Times New Roman" w:hAnsi="Times New Roman"/>
          <w:noProof/>
          <w:sz w:val="24"/>
          <w:szCs w:val="24"/>
          <w:lang w:val="bg-BG"/>
        </w:rPr>
        <w:t>112.2; 67146.112.3; 67146.112.8</w:t>
      </w:r>
      <w:r w:rsidR="009129CC" w:rsidRPr="009129CC">
        <w:rPr>
          <w:rFonts w:ascii="Times New Roman" w:hAnsi="Times New Roman"/>
          <w:noProof/>
          <w:sz w:val="24"/>
          <w:szCs w:val="24"/>
          <w:lang w:val="bg-BG"/>
        </w:rPr>
        <w:t>, с. Сладун, общ. Свиленград</w:t>
      </w:r>
      <w:r w:rsidRPr="0025008D">
        <w:rPr>
          <w:rFonts w:ascii="Times New Roman" w:hAnsi="Times New Roman"/>
          <w:noProof/>
          <w:sz w:val="24"/>
          <w:szCs w:val="24"/>
          <w:lang w:val="ru-RU"/>
        </w:rPr>
        <w:t xml:space="preserve">. </w:t>
      </w:r>
      <w:r w:rsidR="009129CC">
        <w:rPr>
          <w:rFonts w:ascii="Times New Roman" w:hAnsi="Times New Roman"/>
          <w:noProof/>
          <w:sz w:val="24"/>
          <w:szCs w:val="24"/>
          <w:lang w:val="ru-RU"/>
        </w:rPr>
        <w:t>Ореховите насаждения в имотите</w:t>
      </w:r>
      <w:r w:rsidRPr="0025008D">
        <w:rPr>
          <w:rFonts w:ascii="Times New Roman" w:hAnsi="Times New Roman"/>
          <w:noProof/>
          <w:sz w:val="24"/>
          <w:szCs w:val="24"/>
          <w:lang w:val="ru-RU"/>
        </w:rPr>
        <w:t xml:space="preserve"> са съществуващи. </w:t>
      </w:r>
    </w:p>
    <w:p w14:paraId="1A390976" w14:textId="000858E6" w:rsidR="0025008D" w:rsidRPr="0025008D" w:rsidRDefault="0025008D" w:rsidP="0025008D">
      <w:pPr>
        <w:ind w:left="-142" w:right="283" w:firstLine="568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25008D">
        <w:rPr>
          <w:rFonts w:ascii="Times New Roman" w:hAnsi="Times New Roman"/>
          <w:noProof/>
          <w:sz w:val="24"/>
          <w:szCs w:val="24"/>
          <w:lang w:val="bg-BG"/>
        </w:rPr>
        <w:t>За имоти с идентификатори</w:t>
      </w:r>
      <w:r w:rsidRPr="0025008D">
        <w:rPr>
          <w:rFonts w:ascii="Times New Roman" w:hAnsi="Times New Roman"/>
          <w:noProof/>
          <w:sz w:val="24"/>
          <w:szCs w:val="24"/>
          <w:lang w:val="ru-RU"/>
        </w:rPr>
        <w:t xml:space="preserve">: 67146.259.1; 67146.259.2; 67146.259.3; 67146.259.4; 67146.113.6; 67146.113.5; 67146.112.11; 67146.112.3 има съгласувано инвестиционно предложение за ''Изграждане на капково напояване на орехови насаждения'', с възложител ЕТ ''Трейшън нътс - Мартин Ламбов'', приключило с решение № ХА-80-ПР/2013г, на директора на РИОСВ-Хасково, с характер на решението: да не се извършва ОВОС. Съгласно постъпилата информация се предвижда да бъде изградена изцяло нова система за капково напояване на ПИ с номера </w:t>
      </w:r>
      <w:r w:rsidR="003C0B92" w:rsidRPr="003C0B92">
        <w:rPr>
          <w:rFonts w:ascii="Times New Roman" w:hAnsi="Times New Roman"/>
          <w:noProof/>
          <w:sz w:val="24"/>
          <w:szCs w:val="24"/>
          <w:lang w:val="bg-BG"/>
        </w:rPr>
        <w:t>67146.259.1; 67146.259.2; 67146.259.3; 67146.259.4; 67146.118.2; 67146.118.4; 67146.113.5; 67146.113.6; 67146.113.9, 67146.113.2; 67146.112.11; 67146.112.2; 67146.112.3; 67146.112.8</w:t>
      </w:r>
      <w:r w:rsidR="009129CC" w:rsidRPr="009129CC">
        <w:rPr>
          <w:rFonts w:ascii="Times New Roman" w:hAnsi="Times New Roman"/>
          <w:noProof/>
          <w:sz w:val="24"/>
          <w:szCs w:val="24"/>
          <w:lang w:val="ru-RU"/>
        </w:rPr>
        <w:t xml:space="preserve">, </w:t>
      </w:r>
      <w:r w:rsidRPr="0025008D">
        <w:rPr>
          <w:rFonts w:ascii="Times New Roman" w:hAnsi="Times New Roman"/>
          <w:noProof/>
          <w:sz w:val="24"/>
          <w:szCs w:val="24"/>
          <w:lang w:val="ru-RU"/>
        </w:rPr>
        <w:t>с. Сладун, общ. Свиленград.</w:t>
      </w:r>
    </w:p>
    <w:p w14:paraId="192CBA61" w14:textId="03622C6E" w:rsidR="0025008D" w:rsidRPr="0025008D" w:rsidRDefault="0025008D" w:rsidP="0025008D">
      <w:pPr>
        <w:ind w:left="-142" w:right="283" w:firstLine="568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5008D">
        <w:rPr>
          <w:rFonts w:ascii="Times New Roman" w:hAnsi="Times New Roman"/>
          <w:noProof/>
          <w:sz w:val="24"/>
          <w:szCs w:val="24"/>
          <w:lang w:val="ru-RU"/>
        </w:rPr>
        <w:lastRenderedPageBreak/>
        <w:t>При изграждане на системата за капково напояване ще се използват тръбопроводи от полиетилен със следните сечение (Ф110, Ф90, Ф75, Ф63, Ф50, Ф20). Главните тръбопроводи ще бъдат вкопани в земята на дълбочина между 40 и 50 см., като с поставянето на водовземни скоби към тях ще бъдат захранени тръбите с вградени капкообразуватели, които ще поливат дърветата.</w:t>
      </w:r>
      <w:r w:rsidR="00AE5690">
        <w:rPr>
          <w:rFonts w:ascii="Times New Roman" w:hAnsi="Times New Roman"/>
          <w:noProof/>
          <w:sz w:val="24"/>
          <w:szCs w:val="24"/>
          <w:lang w:val="ru-RU"/>
        </w:rPr>
        <w:t xml:space="preserve"> Напоителните тръбопроводи ще бъдат полагани повърхностно по протежение на редовете.</w:t>
      </w:r>
      <w:r w:rsidRPr="0025008D">
        <w:rPr>
          <w:rFonts w:ascii="Times New Roman" w:hAnsi="Times New Roman"/>
          <w:noProof/>
          <w:sz w:val="24"/>
          <w:szCs w:val="24"/>
          <w:lang w:val="ru-RU"/>
        </w:rPr>
        <w:t xml:space="preserve"> Предвижда се поставяне на автоматични радиоуправляеми кранове, филтрираща група за пречистване на водата, помпа за постигане на необходимото налягане, автомативен програматор и метеорологична станция със сензори за дъжд, температура на почвата, влажност, скорост на вятъра, атмосферно налягане и влажност на въздуха. Системата ще бъде изцяло автоматизирана. Водата за напояване ще бъде осигурена от повърхностен воден обект с № 67146.25.54 и № 70</w:t>
      </w:r>
      <w:r w:rsidR="008B47DE">
        <w:rPr>
          <w:rFonts w:ascii="Times New Roman" w:hAnsi="Times New Roman"/>
          <w:noProof/>
          <w:sz w:val="24"/>
          <w:szCs w:val="24"/>
          <w:lang w:val="ru-RU"/>
        </w:rPr>
        <w:t>0</w:t>
      </w:r>
      <w:r w:rsidRPr="0025008D">
        <w:rPr>
          <w:rFonts w:ascii="Times New Roman" w:hAnsi="Times New Roman"/>
          <w:noProof/>
          <w:sz w:val="24"/>
          <w:szCs w:val="24"/>
          <w:lang w:val="ru-RU"/>
        </w:rPr>
        <w:t xml:space="preserve">55.149.186, </w:t>
      </w:r>
      <w:r w:rsidR="00E06CD3">
        <w:rPr>
          <w:rFonts w:ascii="Times New Roman" w:hAnsi="Times New Roman"/>
          <w:noProof/>
          <w:sz w:val="24"/>
          <w:szCs w:val="24"/>
          <w:lang w:val="ru-RU"/>
        </w:rPr>
        <w:t>съгласно условията на</w:t>
      </w:r>
      <w:r w:rsidRPr="0025008D">
        <w:rPr>
          <w:rFonts w:ascii="Times New Roman" w:hAnsi="Times New Roman"/>
          <w:noProof/>
          <w:sz w:val="24"/>
          <w:szCs w:val="24"/>
          <w:lang w:val="ru-RU"/>
        </w:rPr>
        <w:t xml:space="preserve"> Разрешително за водовземане от повърхностен воден обект № 3А/24.11.2025г издадено от община Свиленг</w:t>
      </w:r>
      <w:r w:rsidR="00E06CD3">
        <w:rPr>
          <w:rFonts w:ascii="Times New Roman" w:hAnsi="Times New Roman"/>
          <w:noProof/>
          <w:sz w:val="24"/>
          <w:szCs w:val="24"/>
          <w:lang w:val="ru-RU"/>
        </w:rPr>
        <w:t>рад, с цел напояване на трайни орехови насаждения, намиращи се в землището на с. Сладун, общ. Свиленград.</w:t>
      </w:r>
    </w:p>
    <w:p w14:paraId="63F6CBCA" w14:textId="1C5D53C3" w:rsidR="0025008D" w:rsidRPr="0025008D" w:rsidRDefault="0025008D" w:rsidP="0025008D">
      <w:pPr>
        <w:ind w:left="-142" w:right="283" w:firstLine="568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5008D">
        <w:rPr>
          <w:rFonts w:ascii="Times New Roman" w:hAnsi="Times New Roman"/>
          <w:noProof/>
          <w:sz w:val="24"/>
          <w:szCs w:val="24"/>
          <w:lang w:val="ru-RU"/>
        </w:rPr>
        <w:t>Добитият плод се транспортира до цех за преработка на орехи</w:t>
      </w:r>
      <w:r w:rsidR="00AE5690">
        <w:rPr>
          <w:rFonts w:ascii="Times New Roman" w:hAnsi="Times New Roman"/>
          <w:noProof/>
          <w:sz w:val="24"/>
          <w:szCs w:val="24"/>
          <w:lang w:val="ru-RU"/>
        </w:rPr>
        <w:t xml:space="preserve"> в град Свиленград,</w:t>
      </w:r>
      <w:r w:rsidRPr="0025008D">
        <w:rPr>
          <w:rFonts w:ascii="Times New Roman" w:hAnsi="Times New Roman"/>
          <w:noProof/>
          <w:sz w:val="24"/>
          <w:szCs w:val="24"/>
          <w:lang w:val="ru-RU"/>
        </w:rPr>
        <w:t xml:space="preserve"> с идентификатор </w:t>
      </w:r>
      <w:r w:rsidRPr="0025008D">
        <w:rPr>
          <w:rFonts w:ascii="Times New Roman" w:hAnsi="Times New Roman"/>
          <w:noProof/>
          <w:sz w:val="24"/>
          <w:szCs w:val="24"/>
          <w:lang w:val="bg-BG"/>
        </w:rPr>
        <w:t xml:space="preserve">65677.233.342.1 </w:t>
      </w:r>
      <w:r w:rsidRPr="0025008D">
        <w:rPr>
          <w:rFonts w:ascii="Times New Roman" w:hAnsi="Times New Roman"/>
          <w:noProof/>
          <w:sz w:val="24"/>
          <w:szCs w:val="24"/>
          <w:lang w:val="ru-RU"/>
        </w:rPr>
        <w:t>за послед</w:t>
      </w:r>
      <w:r w:rsidR="00E06CD3">
        <w:rPr>
          <w:rFonts w:ascii="Times New Roman" w:hAnsi="Times New Roman"/>
          <w:noProof/>
          <w:sz w:val="24"/>
          <w:szCs w:val="24"/>
          <w:lang w:val="ru-RU"/>
        </w:rPr>
        <w:t xml:space="preserve">ваща обработка. </w:t>
      </w:r>
    </w:p>
    <w:p w14:paraId="7765513A" w14:textId="0DF4F933" w:rsidR="00464996" w:rsidRPr="002D2202" w:rsidRDefault="0025008D" w:rsidP="0025008D">
      <w:pPr>
        <w:ind w:left="-142" w:right="283" w:firstLine="568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25008D">
        <w:rPr>
          <w:rFonts w:ascii="Times New Roman" w:hAnsi="Times New Roman"/>
          <w:noProof/>
          <w:sz w:val="24"/>
          <w:szCs w:val="24"/>
          <w:lang w:val="bg-BG"/>
        </w:rPr>
        <w:t>Предмет на инвестиционното намерение ще бъде и покупка на селскостопанска техника за обработка на насаждението и автоматична метеостанция, която дава информация за метереологичните условия и състоянието на почвата</w:t>
      </w:r>
      <w:r w:rsidR="002D2202" w:rsidRPr="002D2202">
        <w:rPr>
          <w:rFonts w:ascii="Times New Roman" w:hAnsi="Times New Roman"/>
          <w:noProof/>
          <w:sz w:val="24"/>
          <w:szCs w:val="24"/>
          <w:lang w:val="bg-BG"/>
        </w:rPr>
        <w:t xml:space="preserve">. </w:t>
      </w:r>
    </w:p>
    <w:p w14:paraId="0E1CB604" w14:textId="46582D8A" w:rsidR="0025008D" w:rsidRPr="0025008D" w:rsidRDefault="00280AB3" w:rsidP="0025008D">
      <w:pPr>
        <w:ind w:left="-142" w:right="283" w:firstLine="568"/>
        <w:jc w:val="both"/>
        <w:rPr>
          <w:rFonts w:ascii="Times New Roman" w:hAnsi="Times New Roman"/>
          <w:bCs/>
          <w:iCs/>
          <w:noProof/>
          <w:sz w:val="24"/>
          <w:szCs w:val="24"/>
          <w:lang w:val="bg-BG"/>
        </w:rPr>
      </w:pPr>
      <w:r>
        <w:rPr>
          <w:rFonts w:ascii="Times New Roman" w:hAnsi="Times New Roman"/>
          <w:bCs/>
          <w:iCs/>
          <w:noProof/>
          <w:sz w:val="24"/>
          <w:szCs w:val="24"/>
          <w:lang w:val="bg-BG"/>
        </w:rPr>
        <w:t xml:space="preserve"> </w:t>
      </w:r>
      <w:r w:rsidR="0025008D" w:rsidRPr="0025008D">
        <w:rPr>
          <w:rFonts w:ascii="Times New Roman" w:hAnsi="Times New Roman"/>
          <w:bCs/>
          <w:iCs/>
          <w:noProof/>
          <w:sz w:val="24"/>
          <w:szCs w:val="24"/>
          <w:lang w:val="bg-BG"/>
        </w:rPr>
        <w:t xml:space="preserve">Съгласно изискванията на чл. 4а, ал. 1 от Наредбата за ОВОС, постъпилата документация бе изпратена в Басейнова дирекция „Източнобеломорски район“ – Пловдив, за изразяване на становище относно допустимостта на инвестиционното предложение. Предвид полученото в РИОСВ - Хасково становище по чл. 155, ал. 1, т. 23 от Закона за водите (ЗВ) с изх. № ПУ-01-1-3/17.02.2026г., (копие на което прилагаме към настоящото писмо за сведение и съобразяване), инвестиционното предложение е </w:t>
      </w:r>
      <w:r w:rsidR="0025008D" w:rsidRPr="0025008D">
        <w:rPr>
          <w:rFonts w:ascii="Times New Roman" w:hAnsi="Times New Roman"/>
          <w:b/>
          <w:bCs/>
          <w:iCs/>
          <w:noProof/>
          <w:sz w:val="24"/>
          <w:szCs w:val="24"/>
          <w:lang w:val="bg-BG"/>
        </w:rPr>
        <w:t>допустимо</w:t>
      </w:r>
      <w:r w:rsidR="0025008D" w:rsidRPr="0025008D">
        <w:rPr>
          <w:rFonts w:ascii="Times New Roman" w:hAnsi="Times New Roman"/>
          <w:bCs/>
          <w:iCs/>
          <w:noProof/>
          <w:sz w:val="24"/>
          <w:szCs w:val="24"/>
          <w:lang w:val="bg-BG"/>
        </w:rPr>
        <w:t xml:space="preserve"> от гледна точка на ПУРБ и ПУРН на ИБР (2022-2027г.), ЗВ и подзаконовите нормативни актове към него, при спазване на условията, посочени в становището. </w:t>
      </w:r>
    </w:p>
    <w:p w14:paraId="2167D9E8" w14:textId="7E7F75DD" w:rsidR="00464996" w:rsidRPr="00694AAF" w:rsidRDefault="0025008D" w:rsidP="0025008D">
      <w:pPr>
        <w:ind w:left="-142" w:right="283" w:firstLine="568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25008D">
        <w:rPr>
          <w:rFonts w:ascii="Times New Roman" w:hAnsi="Times New Roman"/>
          <w:bCs/>
          <w:iCs/>
          <w:noProof/>
          <w:sz w:val="24"/>
          <w:szCs w:val="24"/>
          <w:lang w:val="bg-BG"/>
        </w:rPr>
        <w:t>Инвестиционното предложение попада в обхвата на т. 1 буква „в“ от Приложение 2 на ЗООС и съгласно чл. 93, ал. 1, т. 1 от същия, инвестиционното предложение подлежи на процедура по преценяване на необходимостта от извършването на ОВОС. На основание чл. 93, ал. 3 от ЗООС, компетентен орган за произнасяне с решение е Директорът на РИОСВ – Хасково</w:t>
      </w:r>
      <w:r w:rsidR="002D2202" w:rsidRPr="002D2202">
        <w:rPr>
          <w:rFonts w:ascii="Times New Roman" w:hAnsi="Times New Roman"/>
          <w:noProof/>
          <w:sz w:val="24"/>
          <w:szCs w:val="24"/>
          <w:lang w:val="bg-BG"/>
        </w:rPr>
        <w:t>.</w:t>
      </w:r>
    </w:p>
    <w:p w14:paraId="7F36F90E" w14:textId="682151B5" w:rsidR="0025008D" w:rsidRPr="0025008D" w:rsidRDefault="0025008D" w:rsidP="00AE5690">
      <w:pPr>
        <w:ind w:left="-142" w:right="283" w:firstLine="568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25008D">
        <w:rPr>
          <w:rFonts w:ascii="Times New Roman" w:hAnsi="Times New Roman"/>
          <w:noProof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ПИ с идентификатори 67146.259.1, 67146.259.2, 67146.259.3, 67146.259.4, 67146.118.2, 67146.118.4, </w:t>
      </w:r>
      <w:r w:rsidR="006E3F51">
        <w:rPr>
          <w:rFonts w:ascii="Times New Roman" w:hAnsi="Times New Roman"/>
          <w:noProof/>
          <w:sz w:val="24"/>
          <w:szCs w:val="24"/>
          <w:lang w:val="bg-BG"/>
        </w:rPr>
        <w:t xml:space="preserve">67146.113.5, </w:t>
      </w:r>
      <w:r w:rsidRPr="0025008D">
        <w:rPr>
          <w:rFonts w:ascii="Times New Roman" w:hAnsi="Times New Roman"/>
          <w:noProof/>
          <w:sz w:val="24"/>
          <w:szCs w:val="24"/>
          <w:lang w:val="bg-BG"/>
        </w:rPr>
        <w:t xml:space="preserve">67146.113.6, 67146.113.9, 67146.113.2, 67146.112.11, 67146.112.2, 67146.112.3 и 67146.112.8 по КККР на с. Сладун, общ. Свиленград </w:t>
      </w:r>
      <w:r w:rsidRPr="0025008D">
        <w:rPr>
          <w:rFonts w:ascii="Times New Roman" w:hAnsi="Times New Roman"/>
          <w:b/>
          <w:noProof/>
          <w:sz w:val="24"/>
          <w:szCs w:val="24"/>
          <w:lang w:val="bg-BG"/>
        </w:rPr>
        <w:t>не попадат</w:t>
      </w:r>
      <w:r w:rsidRPr="0025008D">
        <w:rPr>
          <w:rFonts w:ascii="Times New Roman" w:hAnsi="Times New Roman"/>
          <w:noProof/>
          <w:sz w:val="24"/>
          <w:szCs w:val="24"/>
          <w:lang w:val="bg-BG"/>
        </w:rPr>
        <w:t xml:space="preserve"> в границите на защитени територии по смисъла на Закона за защитените територии, </w:t>
      </w:r>
      <w:r w:rsidRPr="0025008D">
        <w:rPr>
          <w:rFonts w:ascii="Times New Roman" w:hAnsi="Times New Roman"/>
          <w:b/>
          <w:noProof/>
          <w:sz w:val="24"/>
          <w:szCs w:val="24"/>
          <w:lang w:val="bg-BG"/>
        </w:rPr>
        <w:t>но попадат</w:t>
      </w:r>
      <w:r w:rsidRPr="0025008D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D96664">
        <w:rPr>
          <w:rFonts w:ascii="Times New Roman" w:hAnsi="Times New Roman"/>
          <w:b/>
          <w:noProof/>
          <w:sz w:val="24"/>
          <w:szCs w:val="24"/>
          <w:lang w:val="bg-BG"/>
        </w:rPr>
        <w:t>в границите на защитена зона BG0000212 „Сакар”</w:t>
      </w:r>
      <w:r w:rsidRPr="0025008D">
        <w:rPr>
          <w:rFonts w:ascii="Times New Roman" w:hAnsi="Times New Roman"/>
          <w:noProof/>
          <w:sz w:val="24"/>
          <w:szCs w:val="24"/>
          <w:lang w:val="bg-BG"/>
        </w:rPr>
        <w:t xml:space="preserve"> за опазване на природните местообитания, обявена със Заповед № РД-313/31.03.2021г. на министъра на околната среда и водите (обн., ДВ, бр.51/18.06.2021 г.) и </w:t>
      </w:r>
      <w:r w:rsidRPr="00D96664">
        <w:rPr>
          <w:rFonts w:ascii="Times New Roman" w:hAnsi="Times New Roman"/>
          <w:b/>
          <w:noProof/>
          <w:sz w:val="24"/>
          <w:szCs w:val="24"/>
          <w:lang w:val="bg-BG"/>
        </w:rPr>
        <w:t>защитена зона BG0002021 „Сакар“ за опазване на дивите птици</w:t>
      </w:r>
      <w:r w:rsidRPr="0025008D">
        <w:rPr>
          <w:rFonts w:ascii="Times New Roman" w:hAnsi="Times New Roman"/>
          <w:noProof/>
          <w:sz w:val="24"/>
          <w:szCs w:val="24"/>
          <w:lang w:val="bg-BG"/>
        </w:rPr>
        <w:t xml:space="preserve">, обявена със Заповед № РД-758/19.08.2010г. на министъра на околната среда и водите (обн., ДВ, бр.72/14.09.2010 г.) изменена със Заповед № РД-70/28.01.2013г. на министъра на околната среда и водите (обн., ДВ, бр.10/05.02.2013 г.) и Заповед № РД-1130/29.11.2022г. на министъра на околната среда и водите (обн., ДВ, бр.99/13.12.2022 г.). </w:t>
      </w:r>
    </w:p>
    <w:p w14:paraId="7AFD95DA" w14:textId="12DA30A4" w:rsidR="0025008D" w:rsidRPr="0025008D" w:rsidRDefault="0025008D" w:rsidP="00AE5690">
      <w:pPr>
        <w:ind w:left="-142" w:right="283" w:firstLine="568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25008D">
        <w:rPr>
          <w:rFonts w:ascii="Times New Roman" w:hAnsi="Times New Roman"/>
          <w:noProof/>
          <w:sz w:val="24"/>
          <w:szCs w:val="24"/>
          <w:lang w:val="bg-BG"/>
        </w:rPr>
        <w:t xml:space="preserve">Инвестиционното предложение попада в обхвата на чл. 2, ал. 1, т. 1 от 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(Наредбата за ОС, обн., ДВ, бр. 73 от 11.09.2007 г., изм. и доп.) и подлежи на процедура по оценка съвместимостта му с предмета и целите на опазване на </w:t>
      </w:r>
      <w:r w:rsidR="00D96664" w:rsidRPr="00D96664">
        <w:rPr>
          <w:rFonts w:ascii="Times New Roman" w:hAnsi="Times New Roman"/>
          <w:noProof/>
          <w:sz w:val="24"/>
          <w:szCs w:val="24"/>
          <w:lang w:val="bg-BG"/>
        </w:rPr>
        <w:t>защитени зони BG0000212 „Сакар“ и BG0002021 „Сакар“</w:t>
      </w:r>
      <w:r w:rsidR="00D96664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25008D">
        <w:rPr>
          <w:rFonts w:ascii="Times New Roman" w:hAnsi="Times New Roman"/>
          <w:noProof/>
          <w:sz w:val="24"/>
          <w:szCs w:val="24"/>
          <w:lang w:val="bg-BG"/>
        </w:rPr>
        <w:t xml:space="preserve">по реда на чл.31, ал.4, във връзка с чл.31, ал.1 от Закона за биологичното разнообразие.                  </w:t>
      </w:r>
    </w:p>
    <w:p w14:paraId="5BDE913F" w14:textId="6D6AD17E" w:rsidR="008979E5" w:rsidRPr="008979E5" w:rsidRDefault="0025008D" w:rsidP="00AE5690">
      <w:pPr>
        <w:ind w:left="-142" w:right="283" w:firstLine="568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25008D">
        <w:rPr>
          <w:rFonts w:ascii="Times New Roman" w:hAnsi="Times New Roman"/>
          <w:noProof/>
          <w:sz w:val="24"/>
          <w:szCs w:val="24"/>
          <w:lang w:val="bg-BG"/>
        </w:rPr>
        <w:t xml:space="preserve">При проверка за допустимост по чл.12, ал.2, във връзка с чл.40, ал.2  от Наредбата за ОС, бе установено, че така заявеното инвестиционно предложение </w:t>
      </w:r>
      <w:r w:rsidRPr="0025008D">
        <w:rPr>
          <w:rFonts w:ascii="Times New Roman" w:hAnsi="Times New Roman"/>
          <w:b/>
          <w:noProof/>
          <w:sz w:val="24"/>
          <w:szCs w:val="24"/>
          <w:lang w:val="bg-BG"/>
        </w:rPr>
        <w:t>е допустимо</w:t>
      </w:r>
      <w:r w:rsidRPr="0025008D">
        <w:rPr>
          <w:rFonts w:ascii="Times New Roman" w:hAnsi="Times New Roman"/>
          <w:noProof/>
          <w:sz w:val="24"/>
          <w:szCs w:val="24"/>
          <w:lang w:val="bg-BG"/>
        </w:rPr>
        <w:t xml:space="preserve"> спрямо режимите на защитени зони BG0000212 „Сакар“ и BG0002021 „Сакар“ при спазване на забраните определени със заповедите за обявяването им</w:t>
      </w:r>
      <w:r w:rsidR="008979E5" w:rsidRPr="008979E5">
        <w:rPr>
          <w:rFonts w:ascii="Times New Roman" w:hAnsi="Times New Roman"/>
          <w:noProof/>
          <w:sz w:val="24"/>
          <w:szCs w:val="24"/>
          <w:lang w:val="bg-BG"/>
        </w:rPr>
        <w:t xml:space="preserve">.   </w:t>
      </w:r>
    </w:p>
    <w:p w14:paraId="07B87632" w14:textId="5E2A8C08" w:rsidR="008B2E9A" w:rsidRPr="008B2E9A" w:rsidRDefault="00EC4B3D" w:rsidP="00AE5690">
      <w:pPr>
        <w:ind w:left="-142" w:right="283" w:firstLine="568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EC4B3D">
        <w:rPr>
          <w:rFonts w:ascii="Times New Roman" w:hAnsi="Times New Roman"/>
          <w:noProof/>
          <w:sz w:val="24"/>
          <w:szCs w:val="24"/>
          <w:lang w:val="bg-BG"/>
        </w:rPr>
        <w:t xml:space="preserve">На основание чл.40, ал.3 от </w:t>
      </w:r>
      <w:r w:rsidRPr="00EC4B3D">
        <w:rPr>
          <w:rFonts w:ascii="Times New Roman" w:hAnsi="Times New Roman"/>
          <w:i/>
          <w:noProof/>
          <w:sz w:val="24"/>
          <w:szCs w:val="24"/>
          <w:lang w:val="bg-BG"/>
        </w:rPr>
        <w:t>Наредбата за ОС</w:t>
      </w:r>
      <w:r w:rsidRPr="00EC4B3D">
        <w:rPr>
          <w:rFonts w:ascii="Times New Roman" w:hAnsi="Times New Roman"/>
          <w:noProof/>
          <w:sz w:val="24"/>
          <w:szCs w:val="24"/>
          <w:lang w:val="bg-BG"/>
        </w:rPr>
        <w:t>, след преглед на представената информация, предвид характера и местоположението на инвестиционното предложение и въз основ</w:t>
      </w:r>
      <w:r w:rsidR="00784893">
        <w:rPr>
          <w:rFonts w:ascii="Times New Roman" w:hAnsi="Times New Roman"/>
          <w:noProof/>
          <w:sz w:val="24"/>
          <w:szCs w:val="24"/>
          <w:lang w:val="bg-BG"/>
        </w:rPr>
        <w:t>а на критериите по чл.16 от нея</w:t>
      </w:r>
      <w:r w:rsidRPr="00EC4B3D">
        <w:rPr>
          <w:rFonts w:ascii="Times New Roman" w:hAnsi="Times New Roman"/>
          <w:noProof/>
          <w:sz w:val="24"/>
          <w:szCs w:val="24"/>
          <w:lang w:val="bg-BG"/>
        </w:rPr>
        <w:t xml:space="preserve"> е направена преценка на вероятната степен на отрицателно въздействие, според която същото </w:t>
      </w:r>
      <w:r w:rsidRPr="00EC4B3D">
        <w:rPr>
          <w:rFonts w:ascii="Times New Roman" w:hAnsi="Times New Roman"/>
          <w:b/>
          <w:noProof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EC4B3D">
        <w:rPr>
          <w:rFonts w:ascii="Times New Roman" w:hAnsi="Times New Roman"/>
          <w:noProof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</w:t>
      </w:r>
      <w:r w:rsidR="00D96664" w:rsidRPr="00D96664">
        <w:rPr>
          <w:rFonts w:ascii="Times New Roman" w:hAnsi="Times New Roman"/>
          <w:noProof/>
          <w:sz w:val="24"/>
          <w:szCs w:val="24"/>
          <w:lang w:val="bg-BG"/>
        </w:rPr>
        <w:t>защитени зони BG0000212 „Сакар“ и BG0002021 „Сакар“</w:t>
      </w:r>
      <w:r w:rsidR="008B2E9A" w:rsidRPr="00EC4B3D">
        <w:rPr>
          <w:rFonts w:ascii="Times New Roman" w:hAnsi="Times New Roman"/>
          <w:noProof/>
          <w:sz w:val="24"/>
          <w:szCs w:val="24"/>
          <w:lang w:val="bg-BG"/>
        </w:rPr>
        <w:t>.</w:t>
      </w:r>
    </w:p>
    <w:p w14:paraId="29357E62" w14:textId="77777777" w:rsidR="00C60BC8" w:rsidRPr="008B2E9A" w:rsidRDefault="00C60BC8" w:rsidP="00280AB3">
      <w:pPr>
        <w:ind w:right="28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7E7ECF1" w14:textId="77777777" w:rsidR="008B2E9A" w:rsidRPr="008B2E9A" w:rsidRDefault="008B2E9A" w:rsidP="008B2E9A">
      <w:pPr>
        <w:ind w:left="-142" w:right="283" w:firstLine="425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779BA22" w14:textId="77777777" w:rsidR="008B2E9A" w:rsidRPr="008B2E9A" w:rsidRDefault="008B2E9A" w:rsidP="008B2E9A">
      <w:pPr>
        <w:ind w:left="-142" w:right="283" w:firstLine="425"/>
        <w:jc w:val="center"/>
        <w:rPr>
          <w:rFonts w:ascii="Times New Roman" w:hAnsi="Times New Roman"/>
          <w:sz w:val="24"/>
          <w:szCs w:val="24"/>
          <w:lang w:val="bg-BG"/>
        </w:rPr>
      </w:pPr>
      <w:r w:rsidRPr="008B2E9A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73E6895C" w14:textId="77777777" w:rsidR="008B2E9A" w:rsidRPr="008B2E9A" w:rsidRDefault="008B2E9A" w:rsidP="008B2E9A">
      <w:pPr>
        <w:ind w:left="-142" w:right="283" w:firstLine="425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E30748C" w14:textId="77777777" w:rsidR="008B2E9A" w:rsidRPr="008B2E9A" w:rsidRDefault="008B2E9A" w:rsidP="001C13C6">
      <w:pPr>
        <w:numPr>
          <w:ilvl w:val="0"/>
          <w:numId w:val="23"/>
        </w:numPr>
        <w:tabs>
          <w:tab w:val="left" w:pos="851"/>
          <w:tab w:val="left" w:pos="993"/>
        </w:tabs>
        <w:ind w:left="-142" w:right="283"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B2E9A">
        <w:rPr>
          <w:rFonts w:ascii="Times New Roman" w:hAnsi="Times New Roman"/>
          <w:b/>
          <w:sz w:val="24"/>
          <w:szCs w:val="24"/>
          <w:lang w:val="bg-BG"/>
        </w:rPr>
        <w:t>Характеристики на инвестиционното предложение: размер, засегната площ, параметри, мащабност, обем, взаимовръзка и кумулиране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отпадъци; замърсяване и вредно въздействие; риск от големи аварии и/или бедствия; рискове за човешкото здраве.</w:t>
      </w:r>
    </w:p>
    <w:p w14:paraId="329CB3E9" w14:textId="0E56F896" w:rsidR="002D2202" w:rsidRPr="00505195" w:rsidRDefault="002D2202" w:rsidP="00D40BE3">
      <w:pPr>
        <w:numPr>
          <w:ilvl w:val="0"/>
          <w:numId w:val="20"/>
        </w:numPr>
        <w:tabs>
          <w:tab w:val="left" w:pos="851"/>
          <w:tab w:val="left" w:pos="1276"/>
          <w:tab w:val="left" w:pos="9923"/>
        </w:tabs>
        <w:ind w:left="-142" w:right="283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505195">
        <w:rPr>
          <w:rFonts w:ascii="Times New Roman" w:hAnsi="Times New Roman"/>
          <w:bCs/>
          <w:sz w:val="24"/>
          <w:szCs w:val="24"/>
          <w:lang w:val="bg-BG"/>
        </w:rPr>
        <w:t xml:space="preserve">Инвестиционното предложение за изграждане и монтаж на хидромелиоративна система за капково напояване ще се реализира </w:t>
      </w:r>
      <w:r w:rsidR="008B341C">
        <w:rPr>
          <w:rFonts w:ascii="Times New Roman" w:hAnsi="Times New Roman"/>
          <w:bCs/>
          <w:sz w:val="24"/>
          <w:szCs w:val="24"/>
          <w:lang w:val="bg-BG"/>
        </w:rPr>
        <w:t>върху</w:t>
      </w:r>
      <w:r w:rsidRPr="00505195">
        <w:rPr>
          <w:rFonts w:ascii="Times New Roman" w:hAnsi="Times New Roman"/>
          <w:bCs/>
          <w:sz w:val="24"/>
          <w:szCs w:val="24"/>
          <w:lang w:val="bg-BG"/>
        </w:rPr>
        <w:t xml:space="preserve"> имоти</w:t>
      </w:r>
      <w:r w:rsidR="00E25E27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505195">
        <w:rPr>
          <w:rFonts w:ascii="Times New Roman" w:hAnsi="Times New Roman"/>
          <w:bCs/>
          <w:sz w:val="24"/>
          <w:szCs w:val="24"/>
          <w:lang w:val="bg-BG"/>
        </w:rPr>
        <w:t xml:space="preserve">с обща площ </w:t>
      </w:r>
      <w:r w:rsidR="00744820">
        <w:rPr>
          <w:rFonts w:ascii="Times New Roman" w:hAnsi="Times New Roman"/>
          <w:bCs/>
          <w:sz w:val="24"/>
          <w:szCs w:val="24"/>
          <w:lang w:val="bg-BG"/>
        </w:rPr>
        <w:t>183</w:t>
      </w:r>
      <w:r w:rsidR="003D4804">
        <w:rPr>
          <w:rFonts w:ascii="Times New Roman" w:hAnsi="Times New Roman"/>
          <w:bCs/>
          <w:sz w:val="24"/>
          <w:szCs w:val="24"/>
          <w:lang w:val="bg-BG"/>
        </w:rPr>
        <w:t>.01</w:t>
      </w:r>
      <w:r w:rsidR="00744820">
        <w:rPr>
          <w:rFonts w:ascii="Times New Roman" w:hAnsi="Times New Roman"/>
          <w:bCs/>
          <w:sz w:val="24"/>
          <w:szCs w:val="24"/>
          <w:lang w:val="bg-BG"/>
        </w:rPr>
        <w:t>0</w:t>
      </w:r>
      <w:r w:rsidR="00AE5690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3D4804">
        <w:rPr>
          <w:rFonts w:ascii="Times New Roman" w:hAnsi="Times New Roman"/>
          <w:bCs/>
          <w:sz w:val="24"/>
          <w:szCs w:val="24"/>
          <w:lang w:val="bg-BG"/>
        </w:rPr>
        <w:t>дка</w:t>
      </w:r>
      <w:r w:rsidR="00EA4CF0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6D0E6A9" w14:textId="77777777" w:rsidR="003052BD" w:rsidRDefault="002D2202" w:rsidP="00D40BE3">
      <w:pPr>
        <w:numPr>
          <w:ilvl w:val="0"/>
          <w:numId w:val="20"/>
        </w:numPr>
        <w:tabs>
          <w:tab w:val="left" w:pos="851"/>
          <w:tab w:val="left" w:pos="1276"/>
          <w:tab w:val="left" w:pos="9923"/>
        </w:tabs>
        <w:ind w:left="-142" w:right="283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505195">
        <w:rPr>
          <w:rFonts w:ascii="Times New Roman" w:hAnsi="Times New Roman"/>
          <w:bCs/>
          <w:sz w:val="24"/>
          <w:szCs w:val="24"/>
          <w:lang w:val="bg-BG"/>
        </w:rPr>
        <w:t>Избраната технология – капково напояване позволява доставянето на поливната вода непосредствено в кореновата система на растенията, като дава възможност за равномерно подаване на разтворими торове. Технологията спестява значително разхода на вода, както и експлоатационните разходи по извършване на поливките и поддръжката на напоителната система.</w:t>
      </w:r>
    </w:p>
    <w:p w14:paraId="0AD2BBF7" w14:textId="3795C34A" w:rsidR="002D2202" w:rsidRPr="008B47DE" w:rsidRDefault="003052BD" w:rsidP="00D40BE3">
      <w:pPr>
        <w:numPr>
          <w:ilvl w:val="0"/>
          <w:numId w:val="20"/>
        </w:numPr>
        <w:tabs>
          <w:tab w:val="left" w:pos="851"/>
          <w:tab w:val="left" w:pos="1276"/>
          <w:tab w:val="left" w:pos="9923"/>
        </w:tabs>
        <w:ind w:left="-142" w:right="283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8B47DE">
        <w:rPr>
          <w:rFonts w:ascii="Times New Roman" w:hAnsi="Times New Roman"/>
          <w:noProof/>
          <w:sz w:val="24"/>
          <w:szCs w:val="24"/>
          <w:lang w:val="ru-RU"/>
        </w:rPr>
        <w:t>Водата за напояване ще бъде осигурена от повърхностен воден обект с № 67146.25.54 и № 70</w:t>
      </w:r>
      <w:r w:rsidR="008B47DE" w:rsidRPr="008B47DE">
        <w:rPr>
          <w:rFonts w:ascii="Times New Roman" w:hAnsi="Times New Roman"/>
          <w:noProof/>
          <w:sz w:val="24"/>
          <w:szCs w:val="24"/>
          <w:lang w:val="ru-RU"/>
        </w:rPr>
        <w:t>0</w:t>
      </w:r>
      <w:r w:rsidRPr="008B47DE">
        <w:rPr>
          <w:rFonts w:ascii="Times New Roman" w:hAnsi="Times New Roman"/>
          <w:noProof/>
          <w:sz w:val="24"/>
          <w:szCs w:val="24"/>
          <w:lang w:val="ru-RU"/>
        </w:rPr>
        <w:t xml:space="preserve">55.149.186, за което има издадено Разрешително за водовземане от повърхностен воден обект № 3А/24.11.2025г издадено от община Свиленград. </w:t>
      </w:r>
      <w:r w:rsidR="002D2202" w:rsidRPr="008B47DE">
        <w:rPr>
          <w:rFonts w:ascii="Times New Roman" w:hAnsi="Times New Roman"/>
          <w:sz w:val="24"/>
          <w:szCs w:val="24"/>
          <w:lang w:val="bg-BG"/>
        </w:rPr>
        <w:t>Посредством цистерни, ще се подава необходимото количество вода.</w:t>
      </w:r>
    </w:p>
    <w:p w14:paraId="787E3225" w14:textId="77777777" w:rsidR="002D2202" w:rsidRPr="00505195" w:rsidRDefault="002D2202" w:rsidP="00D40BE3">
      <w:pPr>
        <w:numPr>
          <w:ilvl w:val="0"/>
          <w:numId w:val="20"/>
        </w:numPr>
        <w:tabs>
          <w:tab w:val="left" w:pos="851"/>
          <w:tab w:val="left" w:pos="1276"/>
          <w:tab w:val="left" w:pos="9923"/>
        </w:tabs>
        <w:ind w:left="-142" w:right="283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505195">
        <w:rPr>
          <w:rFonts w:ascii="Times New Roman" w:hAnsi="Times New Roman"/>
          <w:sz w:val="24"/>
          <w:szCs w:val="24"/>
          <w:lang w:val="bg-BG"/>
        </w:rPr>
        <w:t>Не се предвижда изграждане на нова и/или промяна на съществуващата пътна инфраструктура по време на строително – монтажните работи и експлоатацията на инвестиционното предложение.</w:t>
      </w:r>
    </w:p>
    <w:p w14:paraId="1C569F78" w14:textId="77777777" w:rsidR="002D2202" w:rsidRPr="00505195" w:rsidRDefault="002D2202" w:rsidP="00D40BE3">
      <w:pPr>
        <w:numPr>
          <w:ilvl w:val="0"/>
          <w:numId w:val="20"/>
        </w:numPr>
        <w:tabs>
          <w:tab w:val="left" w:pos="851"/>
          <w:tab w:val="left" w:pos="1276"/>
          <w:tab w:val="left" w:pos="9923"/>
        </w:tabs>
        <w:ind w:left="-142" w:right="283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505195">
        <w:rPr>
          <w:rFonts w:ascii="Times New Roman" w:hAnsi="Times New Roman"/>
          <w:bCs/>
          <w:sz w:val="24"/>
          <w:szCs w:val="24"/>
          <w:lang w:val="bg-BG"/>
        </w:rPr>
        <w:t>Временните дейности по време на строителството ще бъдат развити изцяло върху собствени имоти. Площта на имотите е достатъчна за извършване на временните дейности по време на строителството и няма да засегне съседни имоти.</w:t>
      </w:r>
    </w:p>
    <w:p w14:paraId="423072F8" w14:textId="77777777" w:rsidR="002D2202" w:rsidRDefault="002D2202" w:rsidP="00D40BE3">
      <w:pPr>
        <w:numPr>
          <w:ilvl w:val="0"/>
          <w:numId w:val="20"/>
        </w:numPr>
        <w:tabs>
          <w:tab w:val="left" w:pos="851"/>
          <w:tab w:val="left" w:pos="1276"/>
          <w:tab w:val="left" w:pos="9923"/>
        </w:tabs>
        <w:ind w:left="-142" w:right="283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505195">
        <w:rPr>
          <w:rFonts w:ascii="Times New Roman" w:hAnsi="Times New Roman"/>
          <w:sz w:val="24"/>
          <w:szCs w:val="24"/>
          <w:lang w:val="bg-BG"/>
        </w:rPr>
        <w:t xml:space="preserve">Отпадъците, образувани при изграждането и експлоатацията на обекта ще бъдат третирани при спазване на разпоредбите на </w:t>
      </w:r>
      <w:r w:rsidRPr="00505195">
        <w:rPr>
          <w:rFonts w:ascii="Times New Roman" w:hAnsi="Times New Roman"/>
          <w:i/>
          <w:sz w:val="24"/>
          <w:szCs w:val="24"/>
          <w:lang w:val="bg-BG"/>
        </w:rPr>
        <w:t>Закона за управление на отпадъците</w:t>
      </w:r>
      <w:r w:rsidRPr="00505195">
        <w:rPr>
          <w:rFonts w:ascii="Times New Roman" w:hAnsi="Times New Roman"/>
          <w:sz w:val="24"/>
          <w:szCs w:val="24"/>
          <w:lang w:val="bg-BG"/>
        </w:rPr>
        <w:t>.</w:t>
      </w:r>
    </w:p>
    <w:p w14:paraId="720174BD" w14:textId="012016CE" w:rsidR="002D2202" w:rsidRDefault="002D2202" w:rsidP="00D40BE3">
      <w:pPr>
        <w:numPr>
          <w:ilvl w:val="0"/>
          <w:numId w:val="20"/>
        </w:numPr>
        <w:tabs>
          <w:tab w:val="left" w:pos="851"/>
          <w:tab w:val="left" w:pos="1276"/>
          <w:tab w:val="left" w:pos="9923"/>
        </w:tabs>
        <w:ind w:left="-142" w:right="283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A019BE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РЗИ - Хасково с изх. </w:t>
      </w:r>
      <w:r w:rsidRPr="00444C2F">
        <w:rPr>
          <w:rFonts w:ascii="Times New Roman" w:hAnsi="Times New Roman"/>
          <w:bCs/>
          <w:sz w:val="24"/>
          <w:szCs w:val="24"/>
          <w:lang w:val="bg-BG"/>
        </w:rPr>
        <w:t>№ 10-</w:t>
      </w:r>
      <w:r w:rsidR="003052BD">
        <w:rPr>
          <w:rFonts w:ascii="Times New Roman" w:hAnsi="Times New Roman"/>
          <w:bCs/>
          <w:sz w:val="24"/>
          <w:szCs w:val="24"/>
          <w:lang w:val="bg-BG"/>
        </w:rPr>
        <w:t>9-1</w:t>
      </w:r>
      <w:r w:rsidRPr="00444C2F">
        <w:rPr>
          <w:rFonts w:ascii="Times New Roman" w:hAnsi="Times New Roman"/>
          <w:bCs/>
          <w:sz w:val="24"/>
          <w:szCs w:val="24"/>
          <w:lang w:val="bg-BG"/>
        </w:rPr>
        <w:t>/</w:t>
      </w:r>
      <w:r w:rsidR="003052BD">
        <w:rPr>
          <w:rFonts w:ascii="Times New Roman" w:hAnsi="Times New Roman"/>
          <w:bCs/>
          <w:sz w:val="24"/>
          <w:szCs w:val="24"/>
          <w:lang w:val="bg-BG"/>
        </w:rPr>
        <w:t>09.03</w:t>
      </w:r>
      <w:r w:rsidRPr="00444C2F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3052BD">
        <w:rPr>
          <w:rFonts w:ascii="Times New Roman" w:hAnsi="Times New Roman"/>
          <w:bCs/>
          <w:sz w:val="24"/>
          <w:szCs w:val="24"/>
          <w:lang w:val="bg-BG"/>
        </w:rPr>
        <w:t>6</w:t>
      </w:r>
      <w:r w:rsidRPr="00444C2F">
        <w:rPr>
          <w:rFonts w:ascii="Times New Roman" w:hAnsi="Times New Roman"/>
          <w:bCs/>
          <w:sz w:val="24"/>
          <w:szCs w:val="24"/>
          <w:lang w:val="bg-BG"/>
        </w:rPr>
        <w:t>г</w:t>
      </w:r>
      <w:r w:rsidRPr="00A019BE">
        <w:rPr>
          <w:rFonts w:ascii="Times New Roman" w:hAnsi="Times New Roman"/>
          <w:bCs/>
          <w:sz w:val="24"/>
          <w:szCs w:val="24"/>
          <w:lang w:val="bg-BG"/>
        </w:rPr>
        <w:t xml:space="preserve">. </w:t>
      </w:r>
      <w:r w:rsidR="00BE5374">
        <w:rPr>
          <w:rFonts w:ascii="Times New Roman" w:hAnsi="Times New Roman"/>
          <w:bCs/>
          <w:sz w:val="24"/>
          <w:szCs w:val="24"/>
          <w:lang w:val="bg-BG"/>
        </w:rPr>
        <w:t>на основание предложената</w:t>
      </w:r>
      <w:r w:rsidRPr="00A019BE">
        <w:rPr>
          <w:rFonts w:ascii="Times New Roman" w:hAnsi="Times New Roman"/>
          <w:bCs/>
          <w:sz w:val="24"/>
          <w:szCs w:val="24"/>
          <w:lang w:val="bg-BG"/>
        </w:rPr>
        <w:t xml:space="preserve"> информация РЗИ счита, че </w:t>
      </w:r>
      <w:r w:rsidR="00BE5374">
        <w:rPr>
          <w:rFonts w:ascii="Times New Roman" w:hAnsi="Times New Roman"/>
          <w:bCs/>
          <w:sz w:val="24"/>
          <w:szCs w:val="24"/>
          <w:lang w:val="bg-BG"/>
        </w:rPr>
        <w:t>липсва основание за наличие на значително въздействие и възникване на</w:t>
      </w:r>
      <w:r w:rsidRPr="00A019BE">
        <w:rPr>
          <w:rFonts w:ascii="Times New Roman" w:hAnsi="Times New Roman"/>
          <w:bCs/>
          <w:sz w:val="24"/>
          <w:szCs w:val="24"/>
          <w:lang w:val="bg-BG"/>
        </w:rPr>
        <w:t xml:space="preserve"> риск за човешкото здраве при реализиране на инвестиционното предложение.</w:t>
      </w:r>
    </w:p>
    <w:p w14:paraId="7A67BA43" w14:textId="3A684139" w:rsidR="008B2E9A" w:rsidRPr="002D2202" w:rsidRDefault="003C0B92" w:rsidP="00D40BE3">
      <w:pPr>
        <w:numPr>
          <w:ilvl w:val="0"/>
          <w:numId w:val="20"/>
        </w:numPr>
        <w:tabs>
          <w:tab w:val="left" w:pos="851"/>
          <w:tab w:val="left" w:pos="1276"/>
          <w:tab w:val="left" w:pos="9923"/>
        </w:tabs>
        <w:ind w:left="-142" w:right="283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3C0B92">
        <w:rPr>
          <w:rFonts w:ascii="Times New Roman" w:hAnsi="Times New Roman"/>
          <w:bCs/>
          <w:sz w:val="24"/>
          <w:szCs w:val="24"/>
          <w:lang w:val="bg-BG"/>
        </w:rPr>
        <w:t>Предвид мащабността на ИП, получените в хода на процедурата становища от компетентни органи, както и спазване на нормативните изисквания не се очаква негативно въздействие върху компонентите на околната среда и здравето на хората</w:t>
      </w:r>
      <w:r w:rsidR="00251B19" w:rsidRPr="002D2202">
        <w:rPr>
          <w:rFonts w:ascii="Times New Roman" w:hAnsi="Times New Roman"/>
          <w:bCs/>
          <w:sz w:val="24"/>
          <w:szCs w:val="24"/>
          <w:lang w:val="bg-BG"/>
        </w:rPr>
        <w:t>.</w:t>
      </w:r>
      <w:r w:rsidR="008B2E9A" w:rsidRPr="002D2202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</w:p>
    <w:p w14:paraId="78619C3D" w14:textId="77777777" w:rsidR="008B2E9A" w:rsidRPr="008B2E9A" w:rsidRDefault="008B2E9A" w:rsidP="001C13C6">
      <w:pPr>
        <w:tabs>
          <w:tab w:val="left" w:pos="426"/>
          <w:tab w:val="left" w:pos="851"/>
        </w:tabs>
        <w:ind w:left="567" w:right="28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3B3D2C2" w14:textId="77777777" w:rsidR="008B2E9A" w:rsidRPr="008B2E9A" w:rsidRDefault="008B2E9A" w:rsidP="001C13C6">
      <w:pPr>
        <w:tabs>
          <w:tab w:val="left" w:pos="-142"/>
          <w:tab w:val="left" w:pos="567"/>
          <w:tab w:val="left" w:pos="851"/>
        </w:tabs>
        <w:ind w:left="-142" w:right="283" w:firstLine="851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8B2E9A">
        <w:rPr>
          <w:rFonts w:ascii="Times New Roman" w:hAnsi="Times New Roman"/>
          <w:b/>
          <w:sz w:val="24"/>
          <w:szCs w:val="24"/>
          <w:lang w:val="bg-BG"/>
        </w:rPr>
        <w:t>II. Местоположение на инвестиционното предложение: съществуващо и одобрено земеползване,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защита.</w:t>
      </w:r>
    </w:p>
    <w:p w14:paraId="60F5E807" w14:textId="5C43E582" w:rsidR="002D2202" w:rsidRPr="002D72B0" w:rsidRDefault="002D2202" w:rsidP="00D40BE3">
      <w:pPr>
        <w:numPr>
          <w:ilvl w:val="0"/>
          <w:numId w:val="37"/>
        </w:numPr>
        <w:tabs>
          <w:tab w:val="left" w:pos="851"/>
        </w:tabs>
        <w:ind w:left="-142" w:right="283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505195">
        <w:rPr>
          <w:rFonts w:ascii="Times New Roman" w:hAnsi="Times New Roman"/>
          <w:bCs/>
          <w:sz w:val="24"/>
          <w:szCs w:val="24"/>
          <w:lang w:val="bg-BG"/>
        </w:rPr>
        <w:t xml:space="preserve">Инвестиционното предложение ще се реализира в </w:t>
      </w:r>
      <w:r w:rsidR="002D72B0" w:rsidRPr="002D72B0">
        <w:rPr>
          <w:rFonts w:ascii="Times New Roman" w:hAnsi="Times New Roman"/>
          <w:bCs/>
          <w:sz w:val="24"/>
          <w:szCs w:val="24"/>
          <w:lang w:val="ru-RU"/>
        </w:rPr>
        <w:t xml:space="preserve">ПИ с </w:t>
      </w:r>
      <w:proofErr w:type="spellStart"/>
      <w:r w:rsidR="00FD222F">
        <w:rPr>
          <w:rFonts w:ascii="Times New Roman" w:hAnsi="Times New Roman"/>
          <w:bCs/>
          <w:sz w:val="24"/>
          <w:szCs w:val="24"/>
          <w:lang w:val="ru-RU"/>
        </w:rPr>
        <w:t>идентификатори</w:t>
      </w:r>
      <w:proofErr w:type="spellEnd"/>
      <w:r w:rsidR="002D72B0" w:rsidRPr="002D72B0">
        <w:rPr>
          <w:rFonts w:ascii="Times New Roman" w:hAnsi="Times New Roman"/>
          <w:bCs/>
          <w:sz w:val="24"/>
          <w:szCs w:val="24"/>
          <w:lang w:val="ru-RU"/>
        </w:rPr>
        <w:t xml:space="preserve"> 67146.259.1; 67146.259.2; 67146.259.3; 67146.259.4; 67146.118.2; 67146.118.4; 67146.113.</w:t>
      </w:r>
      <w:r w:rsidR="003C0B92">
        <w:rPr>
          <w:rFonts w:ascii="Times New Roman" w:hAnsi="Times New Roman"/>
          <w:bCs/>
          <w:sz w:val="24"/>
          <w:szCs w:val="24"/>
          <w:lang w:val="ru-RU"/>
        </w:rPr>
        <w:t>5</w:t>
      </w:r>
      <w:r w:rsidR="002D72B0" w:rsidRPr="002D72B0">
        <w:rPr>
          <w:rFonts w:ascii="Times New Roman" w:hAnsi="Times New Roman"/>
          <w:bCs/>
          <w:sz w:val="24"/>
          <w:szCs w:val="24"/>
          <w:lang w:val="ru-RU"/>
        </w:rPr>
        <w:t xml:space="preserve">; </w:t>
      </w:r>
      <w:r w:rsidR="003C0B92" w:rsidRPr="003C0B92">
        <w:rPr>
          <w:rFonts w:ascii="Times New Roman" w:hAnsi="Times New Roman"/>
          <w:bCs/>
          <w:sz w:val="24"/>
          <w:szCs w:val="24"/>
          <w:lang w:val="ru-RU"/>
        </w:rPr>
        <w:t>67146.113.</w:t>
      </w:r>
      <w:r w:rsidR="003C0B92">
        <w:rPr>
          <w:rFonts w:ascii="Times New Roman" w:hAnsi="Times New Roman"/>
          <w:bCs/>
          <w:sz w:val="24"/>
          <w:szCs w:val="24"/>
          <w:lang w:val="ru-RU"/>
        </w:rPr>
        <w:t>6</w:t>
      </w:r>
      <w:r w:rsidR="002D72B0" w:rsidRPr="002D72B0">
        <w:rPr>
          <w:rFonts w:ascii="Times New Roman" w:hAnsi="Times New Roman"/>
          <w:bCs/>
          <w:sz w:val="24"/>
          <w:szCs w:val="24"/>
          <w:lang w:val="ru-RU"/>
        </w:rPr>
        <w:t xml:space="preserve">; 67146.113.9, 67146.113.2; 67146.112.11; 67146.112.2; 67146.112.3; 67146.112.8 с. </w:t>
      </w:r>
      <w:proofErr w:type="spellStart"/>
      <w:r w:rsidR="002D72B0" w:rsidRPr="002D72B0">
        <w:rPr>
          <w:rFonts w:ascii="Times New Roman" w:hAnsi="Times New Roman"/>
          <w:bCs/>
          <w:sz w:val="24"/>
          <w:szCs w:val="24"/>
          <w:lang w:val="ru-RU"/>
        </w:rPr>
        <w:t>Сладун</w:t>
      </w:r>
      <w:proofErr w:type="spellEnd"/>
      <w:r w:rsidR="002D72B0" w:rsidRPr="002D72B0">
        <w:rPr>
          <w:rFonts w:ascii="Times New Roman" w:hAnsi="Times New Roman"/>
          <w:bCs/>
          <w:sz w:val="24"/>
          <w:szCs w:val="24"/>
          <w:lang w:val="ru-RU"/>
        </w:rPr>
        <w:t xml:space="preserve">, общ. </w:t>
      </w:r>
      <w:proofErr w:type="spellStart"/>
      <w:r w:rsidR="002D72B0" w:rsidRPr="002D72B0">
        <w:rPr>
          <w:rFonts w:ascii="Times New Roman" w:hAnsi="Times New Roman"/>
          <w:bCs/>
          <w:sz w:val="24"/>
          <w:szCs w:val="24"/>
          <w:lang w:val="ru-RU"/>
        </w:rPr>
        <w:t>Свиленград</w:t>
      </w:r>
      <w:proofErr w:type="spellEnd"/>
      <w:r w:rsidR="002D72B0" w:rsidRPr="002D72B0">
        <w:rPr>
          <w:rFonts w:ascii="Times New Roman" w:hAnsi="Times New Roman"/>
          <w:bCs/>
          <w:sz w:val="24"/>
          <w:szCs w:val="24"/>
          <w:lang w:val="ru-RU"/>
        </w:rPr>
        <w:t>.</w:t>
      </w:r>
      <w:r w:rsidR="002566AB">
        <w:rPr>
          <w:rFonts w:ascii="Times New Roman" w:hAnsi="Times New Roman"/>
          <w:bCs/>
          <w:sz w:val="24"/>
          <w:szCs w:val="24"/>
          <w:lang w:val="ru-RU"/>
        </w:rPr>
        <w:t xml:space="preserve"> Имотите са собственост на възложителя.</w:t>
      </w:r>
    </w:p>
    <w:p w14:paraId="54D34084" w14:textId="7C16832D" w:rsidR="002D2202" w:rsidRPr="00502264" w:rsidRDefault="00515B8F" w:rsidP="00D40BE3">
      <w:pPr>
        <w:numPr>
          <w:ilvl w:val="0"/>
          <w:numId w:val="37"/>
        </w:numPr>
        <w:tabs>
          <w:tab w:val="left" w:pos="851"/>
        </w:tabs>
        <w:overflowPunct/>
        <w:autoSpaceDE/>
        <w:autoSpaceDN/>
        <w:adjustRightInd/>
        <w:spacing w:after="200"/>
        <w:ind w:left="-142" w:right="283" w:firstLine="709"/>
        <w:contextualSpacing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И</w:t>
      </w:r>
      <w:r w:rsidRPr="00515B8F">
        <w:rPr>
          <w:rFonts w:ascii="Times New Roman" w:hAnsi="Times New Roman"/>
          <w:bCs/>
          <w:sz w:val="24"/>
          <w:szCs w:val="24"/>
          <w:lang w:val="bg-BG"/>
        </w:rPr>
        <w:t>мотите, предмет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на инвестиционното предложение</w:t>
      </w:r>
      <w:r w:rsidRPr="00515B8F">
        <w:rPr>
          <w:rFonts w:ascii="Times New Roman" w:hAnsi="Times New Roman"/>
          <w:bCs/>
          <w:sz w:val="24"/>
          <w:szCs w:val="24"/>
          <w:lang w:val="bg-BG"/>
        </w:rPr>
        <w:t xml:space="preserve"> са съществуващи трайни насаждения, поради което не могат да бъдат определени като природни местообитания предмет на опазване в защитена зона BG0000212 „Сакар” и реализацията на инвестиционното предложение в тези имоти няма да доведе до увреждане/унищожаване на такива</w:t>
      </w:r>
      <w:r w:rsidR="002D2202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475ED7FA" w14:textId="296FCDC3" w:rsidR="002D2202" w:rsidRDefault="00515B8F" w:rsidP="00D40BE3">
      <w:pPr>
        <w:numPr>
          <w:ilvl w:val="0"/>
          <w:numId w:val="37"/>
        </w:numPr>
        <w:tabs>
          <w:tab w:val="left" w:pos="851"/>
        </w:tabs>
        <w:overflowPunct/>
        <w:autoSpaceDE/>
        <w:autoSpaceDN/>
        <w:adjustRightInd/>
        <w:spacing w:after="200"/>
        <w:ind w:left="-142" w:right="283" w:firstLine="709"/>
        <w:contextualSpacing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/>
          <w:bCs/>
          <w:sz w:val="24"/>
          <w:szCs w:val="24"/>
          <w:lang w:val="bg-BG"/>
        </w:rPr>
        <w:t>И</w:t>
      </w:r>
      <w:r w:rsidRPr="00515B8F">
        <w:rPr>
          <w:rFonts w:ascii="Times New Roman" w:eastAsia="Calibri" w:hAnsi="Times New Roman"/>
          <w:bCs/>
          <w:sz w:val="24"/>
          <w:szCs w:val="24"/>
          <w:lang w:val="bg-BG"/>
        </w:rPr>
        <w:t xml:space="preserve">мотите, предмет на инвестиционното предложение вероятно представляват </w:t>
      </w:r>
      <w:proofErr w:type="spellStart"/>
      <w:r w:rsidRPr="00515B8F">
        <w:rPr>
          <w:rFonts w:ascii="Times New Roman" w:eastAsia="Calibri" w:hAnsi="Times New Roman"/>
          <w:bCs/>
          <w:sz w:val="24"/>
          <w:szCs w:val="24"/>
          <w:lang w:val="bg-BG"/>
        </w:rPr>
        <w:t>трофична</w:t>
      </w:r>
      <w:proofErr w:type="spellEnd"/>
      <w:r w:rsidRPr="00515B8F">
        <w:rPr>
          <w:rFonts w:ascii="Times New Roman" w:eastAsia="Calibri" w:hAnsi="Times New Roman"/>
          <w:bCs/>
          <w:sz w:val="24"/>
          <w:szCs w:val="24"/>
          <w:lang w:val="bg-BG"/>
        </w:rPr>
        <w:t xml:space="preserve"> база или временни убежища на индивиди от видове, предмет на опазване в защитените зони, но инвестиционното предложение няма да ги отнеме като такива, а само по време на реализацията му ще доведе до временно увеличаване на безпокойството и отдръпването им от имотите</w:t>
      </w:r>
      <w:r w:rsidR="002D2202" w:rsidRPr="0020742F">
        <w:rPr>
          <w:rFonts w:ascii="Times New Roman" w:eastAsia="Calibri" w:hAnsi="Times New Roman"/>
          <w:bCs/>
          <w:sz w:val="24"/>
          <w:szCs w:val="24"/>
          <w:lang w:val="bg-BG"/>
        </w:rPr>
        <w:t xml:space="preserve">. </w:t>
      </w:r>
    </w:p>
    <w:p w14:paraId="1C906B5D" w14:textId="5E537B8F" w:rsidR="002D2202" w:rsidRDefault="00FD222F" w:rsidP="00D40BE3">
      <w:pPr>
        <w:numPr>
          <w:ilvl w:val="0"/>
          <w:numId w:val="37"/>
        </w:numPr>
        <w:tabs>
          <w:tab w:val="left" w:pos="851"/>
        </w:tabs>
        <w:overflowPunct/>
        <w:autoSpaceDE/>
        <w:autoSpaceDN/>
        <w:adjustRightInd/>
        <w:spacing w:after="200"/>
        <w:ind w:left="-142" w:right="283" w:firstLine="709"/>
        <w:contextualSpacing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/>
          <w:bCs/>
          <w:sz w:val="24"/>
          <w:szCs w:val="24"/>
          <w:lang w:val="bg-BG"/>
        </w:rPr>
        <w:t>П</w:t>
      </w:r>
      <w:r w:rsidR="00515B8F" w:rsidRPr="00515B8F">
        <w:rPr>
          <w:rFonts w:ascii="Times New Roman" w:eastAsia="Calibri" w:hAnsi="Times New Roman"/>
          <w:bCs/>
          <w:sz w:val="24"/>
          <w:szCs w:val="24"/>
          <w:lang w:val="bg-BG"/>
        </w:rPr>
        <w:t xml:space="preserve">редвид характеристиките на имотите предмет на инвестиционното предложение, не се очаква реализацията му да доведе до загуба на местообитания на видове в защитените зони, в съответния </w:t>
      </w:r>
      <w:proofErr w:type="spellStart"/>
      <w:r w:rsidR="00515B8F" w:rsidRPr="00515B8F">
        <w:rPr>
          <w:rFonts w:ascii="Times New Roman" w:eastAsia="Calibri" w:hAnsi="Times New Roman"/>
          <w:bCs/>
          <w:sz w:val="24"/>
          <w:szCs w:val="24"/>
          <w:lang w:val="bg-BG"/>
        </w:rPr>
        <w:t>биогеографски</w:t>
      </w:r>
      <w:proofErr w:type="spellEnd"/>
      <w:r w:rsidR="00515B8F" w:rsidRPr="00515B8F">
        <w:rPr>
          <w:rFonts w:ascii="Times New Roman" w:eastAsia="Calibri" w:hAnsi="Times New Roman"/>
          <w:bCs/>
          <w:sz w:val="24"/>
          <w:szCs w:val="24"/>
          <w:lang w:val="bg-BG"/>
        </w:rPr>
        <w:t xml:space="preserve"> регион или в мрежата като цяло</w:t>
      </w:r>
      <w:r w:rsidR="002D2202" w:rsidRPr="00505195">
        <w:rPr>
          <w:rFonts w:ascii="Times New Roman" w:eastAsia="Calibri" w:hAnsi="Times New Roman"/>
          <w:bCs/>
          <w:sz w:val="24"/>
          <w:szCs w:val="24"/>
          <w:lang w:val="bg-BG"/>
        </w:rPr>
        <w:t>.</w:t>
      </w:r>
    </w:p>
    <w:p w14:paraId="6B738495" w14:textId="07A54577" w:rsidR="002D2202" w:rsidRDefault="00FD222F" w:rsidP="00D40BE3">
      <w:pPr>
        <w:numPr>
          <w:ilvl w:val="0"/>
          <w:numId w:val="37"/>
        </w:numPr>
        <w:tabs>
          <w:tab w:val="left" w:pos="851"/>
        </w:tabs>
        <w:overflowPunct/>
        <w:autoSpaceDE/>
        <w:autoSpaceDN/>
        <w:adjustRightInd/>
        <w:spacing w:after="200"/>
        <w:ind w:left="-142" w:right="283" w:firstLine="709"/>
        <w:contextualSpacing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/>
          <w:bCs/>
          <w:sz w:val="24"/>
          <w:szCs w:val="24"/>
          <w:lang w:val="bg-BG"/>
        </w:rPr>
        <w:t>П</w:t>
      </w:r>
      <w:r w:rsidR="00515B8F" w:rsidRPr="00515B8F">
        <w:rPr>
          <w:rFonts w:ascii="Times New Roman" w:eastAsia="Calibri" w:hAnsi="Times New Roman"/>
          <w:bCs/>
          <w:sz w:val="24"/>
          <w:szCs w:val="24"/>
          <w:lang w:val="bg-BG"/>
        </w:rPr>
        <w:t>редвид характеристиките на инвестиционното предложение не се очаква фрагментация на местообитания или популации на видове спрямо първоначалното им състояние</w:t>
      </w:r>
      <w:r w:rsidR="002D2202" w:rsidRPr="0020742F">
        <w:rPr>
          <w:rFonts w:ascii="Times New Roman" w:eastAsia="Calibri" w:hAnsi="Times New Roman"/>
          <w:bCs/>
          <w:sz w:val="24"/>
          <w:szCs w:val="24"/>
          <w:lang w:val="bg-BG"/>
        </w:rPr>
        <w:t>.</w:t>
      </w:r>
    </w:p>
    <w:p w14:paraId="50786350" w14:textId="7FC42829" w:rsidR="00136D4E" w:rsidRDefault="00FD222F" w:rsidP="00D40BE3">
      <w:pPr>
        <w:numPr>
          <w:ilvl w:val="0"/>
          <w:numId w:val="37"/>
        </w:numPr>
        <w:tabs>
          <w:tab w:val="left" w:pos="851"/>
        </w:tabs>
        <w:overflowPunct/>
        <w:autoSpaceDE/>
        <w:autoSpaceDN/>
        <w:adjustRightInd/>
        <w:spacing w:after="200"/>
        <w:ind w:left="-142" w:right="283" w:firstLine="709"/>
        <w:contextualSpacing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/>
          <w:bCs/>
          <w:sz w:val="24"/>
          <w:szCs w:val="24"/>
          <w:lang w:val="bg-BG"/>
        </w:rPr>
        <w:t>Р</w:t>
      </w:r>
      <w:r w:rsidR="00515B8F" w:rsidRPr="00515B8F">
        <w:rPr>
          <w:rFonts w:ascii="Times New Roman" w:eastAsia="Calibri" w:hAnsi="Times New Roman"/>
          <w:bCs/>
          <w:sz w:val="24"/>
          <w:szCs w:val="24"/>
          <w:lang w:val="bg-BG"/>
        </w:rPr>
        <w:t>еализацията на инвестиционното предложение не противоречи на природозащитните цели и целостта на BG0000212 „Сакар” и BG0002021 „Сакар“, както и на свързаността между тях</w:t>
      </w:r>
      <w:r w:rsidR="002D2202" w:rsidRPr="0020742F">
        <w:rPr>
          <w:rFonts w:ascii="Times New Roman" w:eastAsia="Calibri" w:hAnsi="Times New Roman"/>
          <w:bCs/>
          <w:sz w:val="24"/>
          <w:szCs w:val="24"/>
          <w:lang w:val="bg-BG"/>
        </w:rPr>
        <w:t>.</w:t>
      </w:r>
    </w:p>
    <w:p w14:paraId="2794F41C" w14:textId="4233F3A8" w:rsidR="00515B8F" w:rsidRDefault="00FD222F" w:rsidP="00D40BE3">
      <w:pPr>
        <w:numPr>
          <w:ilvl w:val="0"/>
          <w:numId w:val="37"/>
        </w:numPr>
        <w:tabs>
          <w:tab w:val="left" w:pos="851"/>
        </w:tabs>
        <w:overflowPunct/>
        <w:autoSpaceDE/>
        <w:autoSpaceDN/>
        <w:adjustRightInd/>
        <w:spacing w:after="200"/>
        <w:ind w:left="-142" w:right="283" w:firstLine="709"/>
        <w:contextualSpacing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/>
          <w:bCs/>
          <w:sz w:val="24"/>
          <w:szCs w:val="24"/>
          <w:lang w:val="bg-BG"/>
        </w:rPr>
        <w:t>Н</w:t>
      </w:r>
      <w:r w:rsidR="00515B8F" w:rsidRPr="00515B8F">
        <w:rPr>
          <w:rFonts w:ascii="Times New Roman" w:eastAsia="Calibri" w:hAnsi="Times New Roman"/>
          <w:bCs/>
          <w:sz w:val="24"/>
          <w:szCs w:val="24"/>
          <w:lang w:val="bg-BG"/>
        </w:rPr>
        <w:t>е се очаква генериране на емисии и отпадъци във вид и количества, които да окажат значително отрицателно въздействие върху защитените зони</w:t>
      </w:r>
      <w:r w:rsidR="00515B8F">
        <w:rPr>
          <w:rFonts w:ascii="Times New Roman" w:eastAsia="Calibri" w:hAnsi="Times New Roman"/>
          <w:bCs/>
          <w:sz w:val="24"/>
          <w:szCs w:val="24"/>
          <w:lang w:val="bg-BG"/>
        </w:rPr>
        <w:t>.</w:t>
      </w:r>
    </w:p>
    <w:p w14:paraId="38529F63" w14:textId="40FEBF92" w:rsidR="00515B8F" w:rsidRDefault="00FD222F" w:rsidP="00D40BE3">
      <w:pPr>
        <w:numPr>
          <w:ilvl w:val="0"/>
          <w:numId w:val="37"/>
        </w:numPr>
        <w:tabs>
          <w:tab w:val="left" w:pos="851"/>
        </w:tabs>
        <w:overflowPunct/>
        <w:autoSpaceDE/>
        <w:autoSpaceDN/>
        <w:adjustRightInd/>
        <w:spacing w:after="200"/>
        <w:ind w:left="-142" w:right="283" w:firstLine="709"/>
        <w:contextualSpacing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/>
          <w:bCs/>
          <w:sz w:val="24"/>
          <w:szCs w:val="24"/>
          <w:lang w:val="bg-BG"/>
        </w:rPr>
        <w:t>П</w:t>
      </w:r>
      <w:r w:rsidR="00515B8F" w:rsidRPr="00515B8F">
        <w:rPr>
          <w:rFonts w:ascii="Times New Roman" w:eastAsia="Calibri" w:hAnsi="Times New Roman"/>
          <w:bCs/>
          <w:sz w:val="24"/>
          <w:szCs w:val="24"/>
          <w:lang w:val="bg-BG"/>
        </w:rPr>
        <w:t>редвид наличната информация за реализирани ППП/ИП със сходен или друг характер, при взаимодействие, с които оценяваното инвестиционно предложение може да окаже значително отрицателно въздействие върху защитените зони е видно, че реализацията му няма вероятност да доведе до кумулиране на въздействия върху защитените зони</w:t>
      </w:r>
      <w:r w:rsidR="00515B8F">
        <w:rPr>
          <w:rFonts w:ascii="Times New Roman" w:eastAsia="Calibri" w:hAnsi="Times New Roman"/>
          <w:bCs/>
          <w:sz w:val="24"/>
          <w:szCs w:val="24"/>
          <w:lang w:val="bg-BG"/>
        </w:rPr>
        <w:t>.</w:t>
      </w:r>
    </w:p>
    <w:p w14:paraId="78FD392C" w14:textId="10D333E8" w:rsidR="008B2E9A" w:rsidRPr="003C0B92" w:rsidRDefault="002D2202" w:rsidP="00626851">
      <w:pPr>
        <w:numPr>
          <w:ilvl w:val="0"/>
          <w:numId w:val="37"/>
        </w:numPr>
        <w:tabs>
          <w:tab w:val="left" w:pos="851"/>
        </w:tabs>
        <w:overflowPunct/>
        <w:autoSpaceDE/>
        <w:autoSpaceDN/>
        <w:adjustRightInd/>
        <w:ind w:left="-142" w:right="283" w:firstLine="709"/>
        <w:contextualSpacing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val="bg-BG"/>
        </w:rPr>
      </w:pPr>
      <w:r w:rsidRPr="00136D4E">
        <w:rPr>
          <w:rFonts w:ascii="Times New Roman" w:eastAsia="Calibri" w:hAnsi="Times New Roman"/>
          <w:bCs/>
          <w:sz w:val="24"/>
          <w:szCs w:val="24"/>
          <w:lang w:val="bg-BG"/>
        </w:rPr>
        <w:t>Съгласно становище с изх. № ПУ-01-</w:t>
      </w:r>
      <w:r w:rsidR="00D40BE3">
        <w:rPr>
          <w:rFonts w:ascii="Times New Roman" w:eastAsia="Calibri" w:hAnsi="Times New Roman"/>
          <w:bCs/>
          <w:sz w:val="24"/>
          <w:szCs w:val="24"/>
          <w:lang w:val="bg-BG"/>
        </w:rPr>
        <w:t>1-3</w:t>
      </w:r>
      <w:r w:rsidRPr="00136D4E">
        <w:rPr>
          <w:rFonts w:ascii="Times New Roman" w:eastAsia="Calibri" w:hAnsi="Times New Roman"/>
          <w:bCs/>
          <w:sz w:val="24"/>
          <w:szCs w:val="24"/>
          <w:lang w:val="bg-BG"/>
        </w:rPr>
        <w:t>/</w:t>
      </w:r>
      <w:r w:rsidR="00D40BE3">
        <w:rPr>
          <w:rFonts w:ascii="Times New Roman" w:eastAsia="Calibri" w:hAnsi="Times New Roman"/>
          <w:bCs/>
          <w:sz w:val="24"/>
          <w:szCs w:val="24"/>
          <w:lang w:val="bg-BG"/>
        </w:rPr>
        <w:t>17.02</w:t>
      </w:r>
      <w:r w:rsidRPr="00136D4E">
        <w:rPr>
          <w:rFonts w:ascii="Times New Roman" w:eastAsia="Calibri" w:hAnsi="Times New Roman"/>
          <w:bCs/>
          <w:sz w:val="24"/>
          <w:szCs w:val="24"/>
          <w:lang w:val="bg-BG"/>
        </w:rPr>
        <w:t>.202</w:t>
      </w:r>
      <w:r w:rsidR="00D40BE3">
        <w:rPr>
          <w:rFonts w:ascii="Times New Roman" w:eastAsia="Calibri" w:hAnsi="Times New Roman"/>
          <w:bCs/>
          <w:sz w:val="24"/>
          <w:szCs w:val="24"/>
          <w:lang w:val="bg-BG"/>
        </w:rPr>
        <w:t>6</w:t>
      </w:r>
      <w:r w:rsidRPr="00136D4E">
        <w:rPr>
          <w:rFonts w:ascii="Times New Roman" w:eastAsia="Calibri" w:hAnsi="Times New Roman"/>
          <w:bCs/>
          <w:sz w:val="24"/>
          <w:szCs w:val="24"/>
          <w:lang w:val="bg-BG"/>
        </w:rPr>
        <w:t>г. на Басейнова дирекция „Източнобеломорски район“ град Пловдив, инвестиционното предложение е допустимо от гледна точка на ПУРБ и ПУРН на ИБР (20</w:t>
      </w:r>
      <w:r w:rsidR="00D40BE3">
        <w:rPr>
          <w:rFonts w:ascii="Times New Roman" w:eastAsia="Calibri" w:hAnsi="Times New Roman"/>
          <w:bCs/>
          <w:sz w:val="24"/>
          <w:szCs w:val="24"/>
          <w:lang w:val="bg-BG"/>
        </w:rPr>
        <w:t>22</w:t>
      </w:r>
      <w:r w:rsidRPr="00136D4E">
        <w:rPr>
          <w:rFonts w:ascii="Times New Roman" w:eastAsia="Calibri" w:hAnsi="Times New Roman"/>
          <w:bCs/>
          <w:sz w:val="24"/>
          <w:szCs w:val="24"/>
          <w:lang w:val="bg-BG"/>
        </w:rPr>
        <w:t>-202</w:t>
      </w:r>
      <w:r w:rsidR="00D40BE3">
        <w:rPr>
          <w:rFonts w:ascii="Times New Roman" w:eastAsia="Calibri" w:hAnsi="Times New Roman"/>
          <w:bCs/>
          <w:sz w:val="24"/>
          <w:szCs w:val="24"/>
          <w:lang w:val="bg-BG"/>
        </w:rPr>
        <w:t>7</w:t>
      </w:r>
      <w:r w:rsidRPr="00136D4E">
        <w:rPr>
          <w:rFonts w:ascii="Times New Roman" w:eastAsia="Calibri" w:hAnsi="Times New Roman"/>
          <w:bCs/>
          <w:sz w:val="24"/>
          <w:szCs w:val="24"/>
          <w:lang w:val="bg-BG"/>
        </w:rPr>
        <w:t xml:space="preserve">), ЗВ и подзаконовите актове към него при спазване на поставените </w:t>
      </w:r>
      <w:r w:rsidR="00F86045" w:rsidRPr="00136D4E">
        <w:rPr>
          <w:rFonts w:ascii="Times New Roman" w:eastAsia="Calibri" w:hAnsi="Times New Roman"/>
          <w:bCs/>
          <w:sz w:val="24"/>
          <w:szCs w:val="24"/>
          <w:lang w:val="bg-BG"/>
        </w:rPr>
        <w:t xml:space="preserve">в становището </w:t>
      </w:r>
      <w:r w:rsidRPr="00136D4E">
        <w:rPr>
          <w:rFonts w:ascii="Times New Roman" w:eastAsia="Calibri" w:hAnsi="Times New Roman"/>
          <w:bCs/>
          <w:sz w:val="24"/>
          <w:szCs w:val="24"/>
          <w:lang w:val="bg-BG"/>
        </w:rPr>
        <w:t>условия</w:t>
      </w:r>
      <w:r w:rsidR="008B2E9A" w:rsidRPr="00136D4E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 w:rsidR="003C0B92">
        <w:rPr>
          <w:rFonts w:ascii="Times New Roman" w:hAnsi="Times New Roman"/>
          <w:bCs/>
          <w:iCs/>
          <w:sz w:val="24"/>
          <w:szCs w:val="24"/>
          <w:lang w:val="bg-BG"/>
        </w:rPr>
        <w:t xml:space="preserve"> В становището се посочва, че:</w:t>
      </w:r>
    </w:p>
    <w:p w14:paraId="796153C1" w14:textId="18A9E8C4" w:rsidR="00B92FE4" w:rsidRDefault="00B92FE4" w:rsidP="00B92FE4">
      <w:pPr>
        <w:pStyle w:val="af3"/>
        <w:numPr>
          <w:ilvl w:val="0"/>
          <w:numId w:val="42"/>
        </w:numPr>
        <w:tabs>
          <w:tab w:val="left" w:pos="426"/>
          <w:tab w:val="left" w:pos="1134"/>
        </w:tabs>
        <w:overflowPunct/>
        <w:autoSpaceDE/>
        <w:autoSpaceDN/>
        <w:adjustRightInd/>
        <w:ind w:left="-142" w:right="283" w:firstLine="993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val="bg-BG"/>
        </w:rPr>
      </w:pPr>
      <w:r w:rsidRPr="00B92FE4">
        <w:rPr>
          <w:rFonts w:ascii="Times New Roman" w:eastAsia="Calibri" w:hAnsi="Times New Roman"/>
          <w:bCs/>
          <w:sz w:val="24"/>
          <w:szCs w:val="24"/>
          <w:lang w:val="bg-BG"/>
        </w:rPr>
        <w:t>ИП не попада в зони за защита на водите, определени съгласно чл.119а, ал.1.т.1, т.2 и т.</w:t>
      </w:r>
      <w:r w:rsidR="00614025">
        <w:rPr>
          <w:rFonts w:ascii="Times New Roman" w:eastAsia="Calibri" w:hAnsi="Times New Roman"/>
          <w:bCs/>
          <w:sz w:val="24"/>
          <w:szCs w:val="24"/>
          <w:lang w:val="bg-BG"/>
        </w:rPr>
        <w:t xml:space="preserve"> </w:t>
      </w:r>
      <w:r w:rsidRPr="00B92FE4">
        <w:rPr>
          <w:rFonts w:ascii="Times New Roman" w:eastAsia="Calibri" w:hAnsi="Times New Roman"/>
          <w:bCs/>
          <w:sz w:val="24"/>
          <w:szCs w:val="24"/>
          <w:lang w:val="bg-BG"/>
        </w:rPr>
        <w:t>4 от ЗВ.</w:t>
      </w:r>
    </w:p>
    <w:p w14:paraId="42A49D0F" w14:textId="77777777" w:rsidR="00626851" w:rsidRDefault="00626851" w:rsidP="00626851">
      <w:pPr>
        <w:pStyle w:val="af3"/>
        <w:numPr>
          <w:ilvl w:val="0"/>
          <w:numId w:val="42"/>
        </w:numPr>
        <w:tabs>
          <w:tab w:val="left" w:pos="426"/>
          <w:tab w:val="left" w:pos="1134"/>
        </w:tabs>
        <w:overflowPunct/>
        <w:autoSpaceDE/>
        <w:autoSpaceDN/>
        <w:adjustRightInd/>
        <w:ind w:left="-142" w:right="283" w:firstLine="993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val="bg-BG"/>
        </w:rPr>
      </w:pPr>
      <w:r w:rsidRPr="00626851">
        <w:rPr>
          <w:rFonts w:ascii="Times New Roman" w:eastAsia="Calibri" w:hAnsi="Times New Roman"/>
          <w:bCs/>
          <w:sz w:val="24"/>
          <w:szCs w:val="24"/>
          <w:lang w:val="bg-BG"/>
        </w:rPr>
        <w:t>И</w:t>
      </w:r>
      <w:r>
        <w:rPr>
          <w:rFonts w:ascii="Times New Roman" w:eastAsia="Calibri" w:hAnsi="Times New Roman"/>
          <w:bCs/>
          <w:sz w:val="24"/>
          <w:szCs w:val="24"/>
          <w:lang w:val="bg-BG"/>
        </w:rPr>
        <w:t>нвестиционното предложение</w:t>
      </w:r>
      <w:r w:rsidRPr="00626851">
        <w:rPr>
          <w:rFonts w:ascii="Times New Roman" w:eastAsia="Calibri" w:hAnsi="Times New Roman"/>
          <w:bCs/>
          <w:sz w:val="24"/>
          <w:szCs w:val="24"/>
          <w:lang w:val="bg-BG"/>
        </w:rPr>
        <w:t xml:space="preserve"> не попада и не граничи със СОЗ около водоизточници за ПБВ или на водоизточници на минерални води.</w:t>
      </w:r>
    </w:p>
    <w:p w14:paraId="11AEE4F5" w14:textId="402A2450" w:rsidR="00626851" w:rsidRDefault="00626851" w:rsidP="00626851">
      <w:pPr>
        <w:pStyle w:val="af3"/>
        <w:numPr>
          <w:ilvl w:val="0"/>
          <w:numId w:val="42"/>
        </w:numPr>
        <w:tabs>
          <w:tab w:val="left" w:pos="426"/>
          <w:tab w:val="left" w:pos="1134"/>
        </w:tabs>
        <w:overflowPunct/>
        <w:autoSpaceDE/>
        <w:autoSpaceDN/>
        <w:adjustRightInd/>
        <w:ind w:left="-142" w:right="283" w:firstLine="993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val="bg-BG"/>
        </w:rPr>
      </w:pPr>
      <w:r w:rsidRPr="00626851">
        <w:rPr>
          <w:rFonts w:ascii="Times New Roman" w:eastAsia="Calibri" w:hAnsi="Times New Roman"/>
          <w:bCs/>
          <w:sz w:val="24"/>
          <w:szCs w:val="24"/>
          <w:lang w:val="bg-BG"/>
        </w:rPr>
        <w:t>Имотите обект на ИП не попадат в зоните, които могат да бъдат наводнени съобразно картите на районите под заплаха от наводнения, при сценариите, посочени в чл. 146е (1), от Закона за водите за район със значителен потенциален риск от наводнения (РЗПРН) от определените РЗПРН в ПУРН на ИБР 2022-2027 г.</w:t>
      </w:r>
    </w:p>
    <w:p w14:paraId="7ADD4605" w14:textId="347B7DE8" w:rsidR="00626851" w:rsidRPr="00626851" w:rsidRDefault="00626851" w:rsidP="00626851">
      <w:pPr>
        <w:pStyle w:val="af3"/>
        <w:numPr>
          <w:ilvl w:val="0"/>
          <w:numId w:val="42"/>
        </w:numPr>
        <w:tabs>
          <w:tab w:val="left" w:pos="426"/>
          <w:tab w:val="left" w:pos="1134"/>
        </w:tabs>
        <w:overflowPunct/>
        <w:autoSpaceDE/>
        <w:autoSpaceDN/>
        <w:adjustRightInd/>
        <w:ind w:left="-142" w:right="283" w:firstLine="993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val="bg-BG"/>
        </w:rPr>
      </w:pPr>
      <w:r w:rsidRPr="00626851">
        <w:rPr>
          <w:rFonts w:ascii="Times New Roman" w:eastAsia="Calibri" w:hAnsi="Times New Roman"/>
          <w:bCs/>
          <w:sz w:val="24"/>
          <w:szCs w:val="24"/>
          <w:lang w:val="bg-BG"/>
        </w:rPr>
        <w:t xml:space="preserve">В ЗВ няма предвидени забрани по отношение на </w:t>
      </w:r>
      <w:r>
        <w:rPr>
          <w:rFonts w:ascii="Times New Roman" w:eastAsia="Calibri" w:hAnsi="Times New Roman"/>
          <w:bCs/>
          <w:sz w:val="24"/>
          <w:szCs w:val="24"/>
          <w:lang w:val="bg-BG"/>
        </w:rPr>
        <w:t>инвестиционното предложение</w:t>
      </w:r>
      <w:r w:rsidRPr="00626851">
        <w:rPr>
          <w:rFonts w:ascii="Times New Roman" w:eastAsia="Calibri" w:hAnsi="Times New Roman"/>
          <w:bCs/>
          <w:sz w:val="24"/>
          <w:szCs w:val="24"/>
          <w:lang w:val="bg-BG"/>
        </w:rPr>
        <w:t>. ИП подлежи на Разрешителен режим съгласно чл. 44 от ЗВ.</w:t>
      </w:r>
    </w:p>
    <w:p w14:paraId="258755BB" w14:textId="77777777" w:rsidR="008B2E9A" w:rsidRPr="008B2E9A" w:rsidRDefault="008B2E9A" w:rsidP="002D2202">
      <w:pPr>
        <w:tabs>
          <w:tab w:val="left" w:pos="851"/>
        </w:tabs>
        <w:overflowPunct/>
        <w:autoSpaceDE/>
        <w:autoSpaceDN/>
        <w:adjustRightInd/>
        <w:ind w:left="426" w:right="283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14:paraId="53F0AD71" w14:textId="711E3130" w:rsidR="008B2E9A" w:rsidRPr="008B2E9A" w:rsidRDefault="008B2E9A" w:rsidP="001C13C6">
      <w:pPr>
        <w:ind w:left="-142" w:right="283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8B2E9A">
        <w:rPr>
          <w:rFonts w:ascii="Times New Roman" w:hAnsi="Times New Roman"/>
          <w:b/>
          <w:sz w:val="24"/>
          <w:szCs w:val="24"/>
        </w:rPr>
        <w:t>III</w:t>
      </w:r>
      <w:r w:rsidRPr="008B2E9A">
        <w:rPr>
          <w:rFonts w:ascii="Times New Roman" w:hAnsi="Times New Roman"/>
          <w:b/>
          <w:sz w:val="24"/>
          <w:szCs w:val="24"/>
          <w:lang w:val="bg-BG"/>
        </w:rPr>
        <w:t>. Тип и характеристика на потенциалното въздействие върху околната среда – степен и пространствен обхват на въздействието, естество на въздействието, трансграничен характер на въздействието, интензивност и комплексност на въздействието, същност, големина, вероятност за в</w:t>
      </w:r>
      <w:r w:rsidR="00981B3F">
        <w:rPr>
          <w:rFonts w:ascii="Times New Roman" w:hAnsi="Times New Roman"/>
          <w:b/>
          <w:sz w:val="24"/>
          <w:szCs w:val="24"/>
          <w:lang w:val="bg-BG"/>
        </w:rPr>
        <w:t>ъздействие, очаквано настъпване</w:t>
      </w:r>
      <w:r w:rsidRPr="008B2E9A">
        <w:rPr>
          <w:rFonts w:ascii="Times New Roman" w:hAnsi="Times New Roman"/>
          <w:b/>
          <w:sz w:val="24"/>
          <w:szCs w:val="24"/>
          <w:lang w:val="bg-BG"/>
        </w:rPr>
        <w:t>, продължителност, честота и обратимост на въздействието; комбиниране с въздействията на други съществуващи и/или одобрени инвестиционни предложения, възможност за ефективно намаляване на въздействията:</w:t>
      </w:r>
    </w:p>
    <w:p w14:paraId="7D337EA8" w14:textId="791949B7" w:rsidR="002D2202" w:rsidRPr="00505195" w:rsidRDefault="002D2202" w:rsidP="00F86045">
      <w:pPr>
        <w:numPr>
          <w:ilvl w:val="0"/>
          <w:numId w:val="21"/>
        </w:numPr>
        <w:tabs>
          <w:tab w:val="left" w:pos="851"/>
        </w:tabs>
        <w:ind w:left="-142" w:right="283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505195">
        <w:rPr>
          <w:rFonts w:ascii="Times New Roman" w:hAnsi="Times New Roman"/>
          <w:bCs/>
          <w:sz w:val="24"/>
          <w:szCs w:val="24"/>
          <w:lang w:val="bg-BG"/>
        </w:rPr>
        <w:t xml:space="preserve">Потенциалните въздействия за фазите на реализация и експлоатация са без значим характер и в локален мащаб. Териториалния обхват на въздействие ще бъде ограничен единствено в границите на </w:t>
      </w:r>
      <w:r w:rsidR="008C2BA0">
        <w:rPr>
          <w:rFonts w:ascii="Times New Roman" w:hAnsi="Times New Roman"/>
          <w:bCs/>
          <w:sz w:val="24"/>
          <w:szCs w:val="24"/>
          <w:lang w:val="bg-BG"/>
        </w:rPr>
        <w:t>разглежданите имоти</w:t>
      </w:r>
      <w:r w:rsidRPr="00505195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3B8EE24D" w14:textId="77777777" w:rsidR="002D2202" w:rsidRPr="00505195" w:rsidRDefault="002D2202" w:rsidP="00F86045">
      <w:pPr>
        <w:numPr>
          <w:ilvl w:val="0"/>
          <w:numId w:val="21"/>
        </w:numPr>
        <w:tabs>
          <w:tab w:val="left" w:pos="851"/>
        </w:tabs>
        <w:ind w:left="-142" w:right="283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505195">
        <w:rPr>
          <w:rFonts w:ascii="Times New Roman" w:hAnsi="Times New Roman"/>
          <w:bCs/>
          <w:sz w:val="24"/>
          <w:szCs w:val="24"/>
          <w:lang w:val="bg-BG"/>
        </w:rPr>
        <w:t xml:space="preserve">Очаква се локално въздействие върху ландшафта, свързано с реализирането на инвестиционното предложение. </w:t>
      </w:r>
    </w:p>
    <w:p w14:paraId="738C73C5" w14:textId="5A2DE551" w:rsidR="002D2202" w:rsidRDefault="002D2202" w:rsidP="00F86045">
      <w:pPr>
        <w:numPr>
          <w:ilvl w:val="0"/>
          <w:numId w:val="21"/>
        </w:numPr>
        <w:tabs>
          <w:tab w:val="left" w:pos="851"/>
        </w:tabs>
        <w:ind w:left="-142" w:right="283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505195">
        <w:rPr>
          <w:rFonts w:ascii="Times New Roman" w:hAnsi="Times New Roman"/>
          <w:bCs/>
          <w:sz w:val="24"/>
          <w:szCs w:val="24"/>
          <w:lang w:val="bg-BG"/>
        </w:rPr>
        <w:t>При реализацията на инвестиционното предложение и последващата експлоатация не се очаква трансгранично въздействие, поради характера на предвидената дейност.</w:t>
      </w:r>
    </w:p>
    <w:p w14:paraId="31F1E92C" w14:textId="64701817" w:rsidR="00136D4E" w:rsidRDefault="002D2202" w:rsidP="00F86045">
      <w:pPr>
        <w:numPr>
          <w:ilvl w:val="0"/>
          <w:numId w:val="21"/>
        </w:numPr>
        <w:tabs>
          <w:tab w:val="left" w:pos="851"/>
        </w:tabs>
        <w:ind w:left="-142" w:right="283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D40BE3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БД ИБР – Пловдив с изх. № </w:t>
      </w:r>
      <w:r w:rsidR="00D40BE3" w:rsidRPr="00D40BE3">
        <w:rPr>
          <w:rFonts w:ascii="Times New Roman" w:hAnsi="Times New Roman"/>
          <w:bCs/>
          <w:sz w:val="24"/>
          <w:szCs w:val="24"/>
          <w:lang w:val="bg-BG"/>
        </w:rPr>
        <w:t xml:space="preserve">ПУ-01-1-3/17.02.2026г. </w:t>
      </w:r>
      <w:r w:rsidRPr="00D40BE3">
        <w:rPr>
          <w:rFonts w:ascii="Times New Roman" w:hAnsi="Times New Roman"/>
          <w:bCs/>
          <w:sz w:val="24"/>
          <w:szCs w:val="24"/>
          <w:lang w:val="bg-BG"/>
        </w:rPr>
        <w:t xml:space="preserve">мотивираната оценка на значителното въздействие върху водите и водните екосистеми е, че при спазване на поставените условия в становището, </w:t>
      </w:r>
      <w:r w:rsidR="00D40BE3" w:rsidRPr="00D40BE3">
        <w:rPr>
          <w:rFonts w:ascii="Times New Roman" w:hAnsi="Times New Roman"/>
          <w:bCs/>
          <w:sz w:val="24"/>
          <w:szCs w:val="24"/>
          <w:lang w:val="bg-BG"/>
        </w:rPr>
        <w:t xml:space="preserve">предвидените </w:t>
      </w:r>
      <w:r w:rsidR="00744820" w:rsidRPr="00D40BE3">
        <w:rPr>
          <w:rFonts w:ascii="Times New Roman" w:hAnsi="Times New Roman"/>
          <w:bCs/>
          <w:sz w:val="24"/>
          <w:szCs w:val="24"/>
          <w:lang w:val="bg-BG"/>
        </w:rPr>
        <w:t>с инвестиционното предложение</w:t>
      </w:r>
      <w:r w:rsidR="00744820" w:rsidRPr="00D40BE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D40BE3" w:rsidRPr="00D40BE3">
        <w:rPr>
          <w:rFonts w:ascii="Times New Roman" w:hAnsi="Times New Roman"/>
          <w:bCs/>
          <w:sz w:val="24"/>
          <w:szCs w:val="24"/>
          <w:lang w:val="bg-BG"/>
        </w:rPr>
        <w:t xml:space="preserve">дейности </w:t>
      </w:r>
      <w:r w:rsidRPr="00D40BE3">
        <w:rPr>
          <w:rFonts w:ascii="Times New Roman" w:hAnsi="Times New Roman"/>
          <w:bCs/>
          <w:sz w:val="24"/>
          <w:szCs w:val="24"/>
          <w:lang w:val="bg-BG"/>
        </w:rPr>
        <w:t>няма да окаж</w:t>
      </w:r>
      <w:r w:rsidR="00D40BE3" w:rsidRPr="00D40BE3">
        <w:rPr>
          <w:rFonts w:ascii="Times New Roman" w:hAnsi="Times New Roman"/>
          <w:bCs/>
          <w:sz w:val="24"/>
          <w:szCs w:val="24"/>
          <w:lang w:val="bg-BG"/>
        </w:rPr>
        <w:t>ат</w:t>
      </w:r>
      <w:r w:rsidRPr="00D40BE3">
        <w:rPr>
          <w:rFonts w:ascii="Times New Roman" w:hAnsi="Times New Roman"/>
          <w:bCs/>
          <w:sz w:val="24"/>
          <w:szCs w:val="24"/>
          <w:lang w:val="bg-BG"/>
        </w:rPr>
        <w:t xml:space="preserve"> негативно влияние върху водите в района и върху заложените цели за постигане на добро състояние на водите, при спазване на разпоредбите </w:t>
      </w:r>
      <w:r w:rsidR="00D40BE3" w:rsidRPr="00D40BE3">
        <w:rPr>
          <w:rFonts w:ascii="Times New Roman" w:hAnsi="Times New Roman"/>
          <w:bCs/>
          <w:sz w:val="24"/>
          <w:szCs w:val="24"/>
          <w:lang w:val="bg-BG"/>
        </w:rPr>
        <w:t xml:space="preserve">на Закона </w:t>
      </w:r>
      <w:r w:rsidRPr="00D40BE3">
        <w:rPr>
          <w:rFonts w:ascii="Times New Roman" w:hAnsi="Times New Roman"/>
          <w:bCs/>
          <w:sz w:val="24"/>
          <w:szCs w:val="24"/>
          <w:lang w:val="bg-BG"/>
        </w:rPr>
        <w:t>за водите.</w:t>
      </w:r>
    </w:p>
    <w:p w14:paraId="63184D25" w14:textId="1F50FB8D" w:rsidR="008B2E9A" w:rsidRPr="00F86045" w:rsidRDefault="003C0B92" w:rsidP="00F86045">
      <w:pPr>
        <w:numPr>
          <w:ilvl w:val="0"/>
          <w:numId w:val="21"/>
        </w:numPr>
        <w:tabs>
          <w:tab w:val="left" w:pos="851"/>
        </w:tabs>
        <w:ind w:left="-142" w:right="283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C0B92">
        <w:rPr>
          <w:rFonts w:ascii="Times New Roman" w:hAnsi="Times New Roman"/>
          <w:bCs/>
          <w:sz w:val="24"/>
          <w:szCs w:val="24"/>
          <w:lang w:val="bg-BG"/>
        </w:rPr>
        <w:t>Инвестиционното предложение по своя характер не предвижда дейности, съоръжения и производствени процеси, които биха довели до значими негативни въ</w:t>
      </w:r>
      <w:bookmarkStart w:id="0" w:name="_GoBack"/>
      <w:bookmarkEnd w:id="0"/>
      <w:r w:rsidRPr="003C0B92">
        <w:rPr>
          <w:rFonts w:ascii="Times New Roman" w:hAnsi="Times New Roman"/>
          <w:bCs/>
          <w:sz w:val="24"/>
          <w:szCs w:val="24"/>
          <w:lang w:val="bg-BG"/>
        </w:rPr>
        <w:t>здействия върху качеството на околната среда</w:t>
      </w:r>
      <w:r w:rsidR="00F86045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36546673" w14:textId="77777777" w:rsidR="008B2E9A" w:rsidRPr="008B2E9A" w:rsidRDefault="008B2E9A" w:rsidP="001B2F9F">
      <w:pPr>
        <w:tabs>
          <w:tab w:val="left" w:pos="0"/>
          <w:tab w:val="left" w:pos="142"/>
          <w:tab w:val="left" w:pos="851"/>
        </w:tabs>
        <w:ind w:left="-142" w:right="283" w:firstLine="709"/>
        <w:jc w:val="both"/>
        <w:rPr>
          <w:rFonts w:ascii="Times New Roman" w:hAnsi="Times New Roman"/>
          <w:bCs/>
          <w:sz w:val="24"/>
          <w:szCs w:val="24"/>
          <w:highlight w:val="yellow"/>
          <w:lang w:val="bg-BG"/>
        </w:rPr>
      </w:pPr>
    </w:p>
    <w:p w14:paraId="5EEB13BB" w14:textId="77777777" w:rsidR="008B2E9A" w:rsidRPr="00684F63" w:rsidRDefault="008B2E9A" w:rsidP="001C13C6">
      <w:pPr>
        <w:tabs>
          <w:tab w:val="left" w:pos="284"/>
          <w:tab w:val="left" w:pos="709"/>
        </w:tabs>
        <w:ind w:left="-142" w:right="283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B2E9A">
        <w:rPr>
          <w:rFonts w:ascii="Times New Roman" w:hAnsi="Times New Roman"/>
          <w:b/>
          <w:sz w:val="24"/>
          <w:szCs w:val="24"/>
        </w:rPr>
        <w:t>I</w:t>
      </w:r>
      <w:r w:rsidRPr="008B2E9A">
        <w:rPr>
          <w:rFonts w:ascii="Times New Roman" w:hAnsi="Times New Roman"/>
          <w:b/>
          <w:sz w:val="24"/>
          <w:szCs w:val="24"/>
          <w:lang w:val="bg-BG"/>
        </w:rPr>
        <w:t xml:space="preserve">V. </w:t>
      </w:r>
      <w:r w:rsidRPr="00684F63">
        <w:rPr>
          <w:rFonts w:ascii="Times New Roman" w:hAnsi="Times New Roman"/>
          <w:b/>
          <w:sz w:val="24"/>
          <w:szCs w:val="24"/>
          <w:lang w:val="bg-BG"/>
        </w:rPr>
        <w:t>Обществен интерес към инвестиционното предложение:</w:t>
      </w:r>
    </w:p>
    <w:p w14:paraId="69F381D3" w14:textId="73002475" w:rsidR="00136D4E" w:rsidRPr="00684F63" w:rsidRDefault="00136D4E" w:rsidP="00136D4E">
      <w:pPr>
        <w:numPr>
          <w:ilvl w:val="0"/>
          <w:numId w:val="38"/>
        </w:numPr>
        <w:tabs>
          <w:tab w:val="left" w:pos="851"/>
          <w:tab w:val="left" w:pos="1418"/>
        </w:tabs>
        <w:ind w:left="-142" w:right="283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84F63">
        <w:rPr>
          <w:rFonts w:ascii="Times New Roman" w:hAnsi="Times New Roman"/>
          <w:sz w:val="24"/>
          <w:szCs w:val="24"/>
          <w:lang w:val="bg-BG"/>
        </w:rPr>
        <w:t xml:space="preserve">Съгласно разпоредбите на чл. 95, ал. 1 от ЗООС, във връзка с чл. 4, ал. 1 и ал. 2 от </w:t>
      </w:r>
      <w:r w:rsidRPr="00684F63">
        <w:rPr>
          <w:rFonts w:ascii="Times New Roman" w:hAnsi="Times New Roman"/>
          <w:i/>
          <w:sz w:val="24"/>
          <w:szCs w:val="24"/>
          <w:lang w:val="bg-BG"/>
        </w:rPr>
        <w:t>НУРИОВОС,</w:t>
      </w:r>
      <w:r w:rsidRPr="00684F63">
        <w:rPr>
          <w:rFonts w:ascii="Times New Roman" w:hAnsi="Times New Roman"/>
          <w:sz w:val="24"/>
          <w:szCs w:val="24"/>
          <w:lang w:val="bg-BG"/>
        </w:rPr>
        <w:t xml:space="preserve"> РИОСВ – Хасково е обявила предложението на интернет страницата си и е уведомила писмено кмета на община </w:t>
      </w:r>
      <w:r w:rsidR="000A4DE7" w:rsidRPr="00684F63">
        <w:rPr>
          <w:rFonts w:ascii="Times New Roman" w:hAnsi="Times New Roman"/>
          <w:sz w:val="24"/>
          <w:szCs w:val="24"/>
          <w:lang w:val="bg-BG"/>
        </w:rPr>
        <w:t>Свиленград</w:t>
      </w:r>
      <w:r w:rsidRPr="00684F63">
        <w:rPr>
          <w:rFonts w:ascii="Times New Roman" w:hAnsi="Times New Roman"/>
          <w:sz w:val="24"/>
          <w:szCs w:val="24"/>
          <w:lang w:val="bg-BG"/>
        </w:rPr>
        <w:t xml:space="preserve"> и кметство село </w:t>
      </w:r>
      <w:r w:rsidR="000A4DE7" w:rsidRPr="00684F63">
        <w:rPr>
          <w:rFonts w:ascii="Times New Roman" w:hAnsi="Times New Roman"/>
          <w:sz w:val="24"/>
          <w:szCs w:val="24"/>
          <w:lang w:val="bg-BG"/>
        </w:rPr>
        <w:t>Сладун</w:t>
      </w:r>
      <w:r w:rsidRPr="00684F63">
        <w:rPr>
          <w:rFonts w:ascii="Times New Roman" w:hAnsi="Times New Roman"/>
          <w:sz w:val="24"/>
          <w:szCs w:val="24"/>
          <w:lang w:val="bg-BG"/>
        </w:rPr>
        <w:t xml:space="preserve"> за инвестиционното предложение. Възложителят е уведомил заинтересованите лица и обществеността за инвестиционното предложение чрез публична обява.</w:t>
      </w:r>
    </w:p>
    <w:p w14:paraId="3DC877CF" w14:textId="450B59CE" w:rsidR="00136D4E" w:rsidRPr="00D30AEB" w:rsidRDefault="00136D4E" w:rsidP="00136D4E">
      <w:pPr>
        <w:numPr>
          <w:ilvl w:val="0"/>
          <w:numId w:val="39"/>
        </w:numPr>
        <w:tabs>
          <w:tab w:val="left" w:pos="1134"/>
        </w:tabs>
        <w:ind w:left="-142" w:right="283" w:firstLine="993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30AEB">
        <w:rPr>
          <w:rFonts w:ascii="Times New Roman" w:hAnsi="Times New Roman"/>
          <w:sz w:val="24"/>
          <w:szCs w:val="24"/>
          <w:lang w:val="bg-BG"/>
        </w:rPr>
        <w:t xml:space="preserve">С писмо с изх. № </w:t>
      </w:r>
      <w:r w:rsidR="00B2773B" w:rsidRPr="002566AB">
        <w:rPr>
          <w:rFonts w:ascii="Times New Roman" w:hAnsi="Times New Roman"/>
          <w:sz w:val="24"/>
          <w:szCs w:val="24"/>
          <w:lang w:val="bg-BG"/>
        </w:rPr>
        <w:t>И-СЕОС-37</w:t>
      </w:r>
      <w:r w:rsidRPr="002566AB">
        <w:rPr>
          <w:rFonts w:ascii="Times New Roman" w:hAnsi="Times New Roman"/>
          <w:sz w:val="24"/>
          <w:szCs w:val="24"/>
          <w:lang w:val="bg-BG"/>
        </w:rPr>
        <w:t>/</w:t>
      </w:r>
      <w:r w:rsidR="00B2773B" w:rsidRPr="002566AB">
        <w:rPr>
          <w:rFonts w:ascii="Times New Roman" w:hAnsi="Times New Roman"/>
          <w:sz w:val="24"/>
          <w:szCs w:val="24"/>
          <w:lang w:val="bg-BG"/>
        </w:rPr>
        <w:t>14.01</w:t>
      </w:r>
      <w:r w:rsidRPr="002566AB">
        <w:rPr>
          <w:rFonts w:ascii="Times New Roman" w:hAnsi="Times New Roman"/>
          <w:sz w:val="24"/>
          <w:szCs w:val="24"/>
          <w:lang w:val="bg-BG"/>
        </w:rPr>
        <w:t>.202</w:t>
      </w:r>
      <w:r w:rsidR="00B2773B" w:rsidRPr="002566AB">
        <w:rPr>
          <w:rFonts w:ascii="Times New Roman" w:hAnsi="Times New Roman"/>
          <w:sz w:val="24"/>
          <w:szCs w:val="24"/>
          <w:lang w:val="bg-BG"/>
        </w:rPr>
        <w:t>6</w:t>
      </w:r>
      <w:r w:rsidRPr="002566AB">
        <w:rPr>
          <w:rFonts w:ascii="Times New Roman" w:hAnsi="Times New Roman"/>
          <w:sz w:val="24"/>
          <w:szCs w:val="24"/>
          <w:lang w:val="bg-BG"/>
        </w:rPr>
        <w:t>г</w:t>
      </w:r>
      <w:r w:rsidRPr="00D30AEB">
        <w:rPr>
          <w:rFonts w:ascii="Times New Roman" w:hAnsi="Times New Roman"/>
          <w:sz w:val="24"/>
          <w:szCs w:val="24"/>
          <w:lang w:val="bg-BG"/>
        </w:rPr>
        <w:t xml:space="preserve">., община </w:t>
      </w:r>
      <w:r w:rsidR="000A4DE7" w:rsidRPr="00D30AEB">
        <w:rPr>
          <w:rFonts w:ascii="Times New Roman" w:hAnsi="Times New Roman"/>
          <w:sz w:val="24"/>
          <w:szCs w:val="24"/>
          <w:lang w:val="bg-BG"/>
        </w:rPr>
        <w:t>Свиленград</w:t>
      </w:r>
      <w:r w:rsidRPr="00D30AEB">
        <w:rPr>
          <w:rFonts w:ascii="Times New Roman" w:hAnsi="Times New Roman"/>
          <w:sz w:val="24"/>
          <w:szCs w:val="24"/>
          <w:lang w:val="bg-BG"/>
        </w:rPr>
        <w:t xml:space="preserve"> уведомява РИОСВ – Хасково, че уведомлението за ИП е поставено на обществено достъпно място.</w:t>
      </w:r>
    </w:p>
    <w:p w14:paraId="4EA91937" w14:textId="2E609A53" w:rsidR="00136D4E" w:rsidRPr="00D30AEB" w:rsidRDefault="00136D4E" w:rsidP="00136D4E">
      <w:pPr>
        <w:numPr>
          <w:ilvl w:val="0"/>
          <w:numId w:val="39"/>
        </w:numPr>
        <w:tabs>
          <w:tab w:val="left" w:pos="1134"/>
        </w:tabs>
        <w:ind w:left="-142" w:right="283" w:firstLine="993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30AEB">
        <w:rPr>
          <w:rFonts w:ascii="Times New Roman" w:hAnsi="Times New Roman"/>
          <w:sz w:val="24"/>
          <w:szCs w:val="24"/>
          <w:lang w:val="bg-BG"/>
        </w:rPr>
        <w:t xml:space="preserve">С писмо с изх. № </w:t>
      </w:r>
      <w:r w:rsidRPr="002566AB">
        <w:rPr>
          <w:rFonts w:ascii="Times New Roman" w:hAnsi="Times New Roman"/>
          <w:sz w:val="24"/>
          <w:szCs w:val="24"/>
          <w:lang w:val="bg-BG"/>
        </w:rPr>
        <w:t>0</w:t>
      </w:r>
      <w:r w:rsidR="00D30AEB" w:rsidRPr="002566AB">
        <w:rPr>
          <w:rFonts w:ascii="Times New Roman" w:hAnsi="Times New Roman"/>
          <w:sz w:val="24"/>
          <w:szCs w:val="24"/>
          <w:lang w:val="bg-BG"/>
        </w:rPr>
        <w:t>1</w:t>
      </w:r>
      <w:r w:rsidRPr="002566AB">
        <w:rPr>
          <w:rFonts w:ascii="Times New Roman" w:hAnsi="Times New Roman"/>
          <w:sz w:val="24"/>
          <w:szCs w:val="24"/>
          <w:lang w:val="bg-BG"/>
        </w:rPr>
        <w:t>/</w:t>
      </w:r>
      <w:r w:rsidR="00D30AEB" w:rsidRPr="002566AB">
        <w:rPr>
          <w:rFonts w:ascii="Times New Roman" w:hAnsi="Times New Roman"/>
          <w:sz w:val="24"/>
          <w:szCs w:val="24"/>
          <w:lang w:val="bg-BG"/>
        </w:rPr>
        <w:t>14.01</w:t>
      </w:r>
      <w:r w:rsidRPr="002566AB">
        <w:rPr>
          <w:rFonts w:ascii="Times New Roman" w:hAnsi="Times New Roman"/>
          <w:sz w:val="24"/>
          <w:szCs w:val="24"/>
          <w:lang w:val="bg-BG"/>
        </w:rPr>
        <w:t>.202</w:t>
      </w:r>
      <w:r w:rsidR="00D30AEB" w:rsidRPr="002566AB">
        <w:rPr>
          <w:rFonts w:ascii="Times New Roman" w:hAnsi="Times New Roman"/>
          <w:sz w:val="24"/>
          <w:szCs w:val="24"/>
          <w:lang w:val="bg-BG"/>
        </w:rPr>
        <w:t>6</w:t>
      </w:r>
      <w:r w:rsidRPr="002566AB">
        <w:rPr>
          <w:rFonts w:ascii="Times New Roman" w:hAnsi="Times New Roman"/>
          <w:sz w:val="24"/>
          <w:szCs w:val="24"/>
          <w:lang w:val="bg-BG"/>
        </w:rPr>
        <w:t>г</w:t>
      </w:r>
      <w:r w:rsidRPr="00D30AEB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D30AEB" w:rsidRPr="00D30AEB">
        <w:rPr>
          <w:rFonts w:ascii="Times New Roman" w:hAnsi="Times New Roman"/>
          <w:sz w:val="24"/>
          <w:szCs w:val="24"/>
          <w:lang w:val="bg-BG"/>
        </w:rPr>
        <w:t>кмета</w:t>
      </w:r>
      <w:r w:rsidRPr="00D30AEB">
        <w:rPr>
          <w:rFonts w:ascii="Times New Roman" w:hAnsi="Times New Roman"/>
          <w:sz w:val="24"/>
          <w:szCs w:val="24"/>
          <w:lang w:val="bg-BG"/>
        </w:rPr>
        <w:t xml:space="preserve"> на село </w:t>
      </w:r>
      <w:r w:rsidR="000A4DE7" w:rsidRPr="00D30AEB">
        <w:rPr>
          <w:rFonts w:ascii="Times New Roman" w:hAnsi="Times New Roman"/>
          <w:sz w:val="24"/>
          <w:szCs w:val="24"/>
          <w:lang w:val="bg-BG"/>
        </w:rPr>
        <w:t>Сладун</w:t>
      </w:r>
      <w:r w:rsidRPr="00D30AEB">
        <w:rPr>
          <w:rFonts w:ascii="Times New Roman" w:hAnsi="Times New Roman"/>
          <w:sz w:val="24"/>
          <w:szCs w:val="24"/>
          <w:lang w:val="bg-BG"/>
        </w:rPr>
        <w:t xml:space="preserve">, общ. </w:t>
      </w:r>
      <w:r w:rsidR="00D30AEB" w:rsidRPr="00D30AEB">
        <w:rPr>
          <w:rFonts w:ascii="Times New Roman" w:hAnsi="Times New Roman"/>
          <w:sz w:val="24"/>
          <w:szCs w:val="24"/>
          <w:lang w:val="bg-BG"/>
        </w:rPr>
        <w:t>Свиленград</w:t>
      </w:r>
      <w:r w:rsidRPr="00D30AEB">
        <w:rPr>
          <w:rFonts w:ascii="Times New Roman" w:hAnsi="Times New Roman"/>
          <w:sz w:val="24"/>
          <w:szCs w:val="24"/>
          <w:lang w:val="bg-BG"/>
        </w:rPr>
        <w:t>, уведомява РИОСВ – Хасково, че уведомлението за ИП е поставено на видно място в сградата на кметството.</w:t>
      </w:r>
    </w:p>
    <w:p w14:paraId="483924BA" w14:textId="691651D1" w:rsidR="00136D4E" w:rsidRPr="00D30AEB" w:rsidRDefault="00136D4E" w:rsidP="00136D4E">
      <w:pPr>
        <w:numPr>
          <w:ilvl w:val="0"/>
          <w:numId w:val="38"/>
        </w:numPr>
        <w:tabs>
          <w:tab w:val="left" w:pos="851"/>
          <w:tab w:val="left" w:pos="1134"/>
        </w:tabs>
        <w:ind w:left="-142" w:right="283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30AEB">
        <w:rPr>
          <w:rFonts w:ascii="Times New Roman" w:hAnsi="Times New Roman"/>
          <w:sz w:val="24"/>
          <w:szCs w:val="24"/>
          <w:lang w:val="bg-BG"/>
        </w:rPr>
        <w:t xml:space="preserve">За изясняване на обществения интерес, във връзка с изискванията на чл. 6, ал. 9, т. 2 от Наредбата за ОВОС, РИОСВ - Хасково е предоставила информацията по приложение № 2 на община </w:t>
      </w:r>
      <w:r w:rsidR="000A4DE7" w:rsidRPr="00D30AEB">
        <w:rPr>
          <w:rFonts w:ascii="Times New Roman" w:hAnsi="Times New Roman"/>
          <w:sz w:val="24"/>
          <w:szCs w:val="24"/>
          <w:lang w:val="bg-BG"/>
        </w:rPr>
        <w:t>Свиленград</w:t>
      </w:r>
      <w:r w:rsidRPr="00D30AEB">
        <w:rPr>
          <w:rFonts w:ascii="Times New Roman" w:hAnsi="Times New Roman"/>
          <w:sz w:val="24"/>
          <w:szCs w:val="24"/>
          <w:lang w:val="bg-BG"/>
        </w:rPr>
        <w:t xml:space="preserve"> и кметство село </w:t>
      </w:r>
      <w:r w:rsidR="000A4DE7" w:rsidRPr="00D30AEB">
        <w:rPr>
          <w:rFonts w:ascii="Times New Roman" w:hAnsi="Times New Roman"/>
          <w:sz w:val="24"/>
          <w:szCs w:val="24"/>
          <w:lang w:val="bg-BG"/>
        </w:rPr>
        <w:t>Сладун</w:t>
      </w:r>
      <w:r w:rsidRPr="00D30AEB">
        <w:rPr>
          <w:rFonts w:ascii="Times New Roman" w:hAnsi="Times New Roman"/>
          <w:sz w:val="24"/>
          <w:szCs w:val="24"/>
          <w:lang w:val="bg-BG"/>
        </w:rPr>
        <w:t>. В тази връзка:</w:t>
      </w:r>
    </w:p>
    <w:p w14:paraId="5342D3ED" w14:textId="08E2A059" w:rsidR="00136D4E" w:rsidRPr="00D30AEB" w:rsidRDefault="00136D4E" w:rsidP="00136D4E">
      <w:pPr>
        <w:numPr>
          <w:ilvl w:val="0"/>
          <w:numId w:val="40"/>
        </w:numPr>
        <w:tabs>
          <w:tab w:val="left" w:pos="1134"/>
          <w:tab w:val="left" w:pos="1843"/>
        </w:tabs>
        <w:ind w:left="-142" w:right="283" w:firstLine="993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30AEB">
        <w:rPr>
          <w:rFonts w:ascii="Times New Roman" w:hAnsi="Times New Roman"/>
          <w:sz w:val="24"/>
          <w:szCs w:val="24"/>
          <w:lang w:val="bg-BG"/>
        </w:rPr>
        <w:t xml:space="preserve">С писмо с изх. № </w:t>
      </w:r>
      <w:r w:rsidR="005600EF" w:rsidRPr="005600EF">
        <w:rPr>
          <w:rFonts w:ascii="Times New Roman" w:hAnsi="Times New Roman"/>
          <w:sz w:val="24"/>
          <w:szCs w:val="24"/>
          <w:lang w:val="bg-BG"/>
        </w:rPr>
        <w:t>И-СЕОС-219</w:t>
      </w:r>
      <w:r w:rsidRPr="005600EF">
        <w:rPr>
          <w:rFonts w:ascii="Times New Roman" w:hAnsi="Times New Roman"/>
          <w:sz w:val="24"/>
          <w:szCs w:val="24"/>
          <w:lang w:val="bg-BG"/>
        </w:rPr>
        <w:t>/</w:t>
      </w:r>
      <w:r w:rsidR="005600EF" w:rsidRPr="005600EF">
        <w:rPr>
          <w:rFonts w:ascii="Times New Roman" w:hAnsi="Times New Roman"/>
          <w:sz w:val="24"/>
          <w:szCs w:val="24"/>
          <w:lang w:val="bg-BG"/>
        </w:rPr>
        <w:t>17</w:t>
      </w:r>
      <w:r w:rsidRPr="005600EF">
        <w:rPr>
          <w:rFonts w:ascii="Times New Roman" w:hAnsi="Times New Roman"/>
          <w:sz w:val="24"/>
          <w:szCs w:val="24"/>
          <w:lang w:val="bg-BG"/>
        </w:rPr>
        <w:t>.0</w:t>
      </w:r>
      <w:r w:rsidR="00D30AEB" w:rsidRPr="005600EF">
        <w:rPr>
          <w:rFonts w:ascii="Times New Roman" w:hAnsi="Times New Roman"/>
          <w:sz w:val="24"/>
          <w:szCs w:val="24"/>
          <w:lang w:val="bg-BG"/>
        </w:rPr>
        <w:t>3</w:t>
      </w:r>
      <w:r w:rsidRPr="005600EF">
        <w:rPr>
          <w:rFonts w:ascii="Times New Roman" w:hAnsi="Times New Roman"/>
          <w:sz w:val="24"/>
          <w:szCs w:val="24"/>
          <w:lang w:val="bg-BG"/>
        </w:rPr>
        <w:t>.202</w:t>
      </w:r>
      <w:r w:rsidR="00D30AEB" w:rsidRPr="005600EF">
        <w:rPr>
          <w:rFonts w:ascii="Times New Roman" w:hAnsi="Times New Roman"/>
          <w:sz w:val="24"/>
          <w:szCs w:val="24"/>
          <w:lang w:val="bg-BG"/>
        </w:rPr>
        <w:t>6</w:t>
      </w:r>
      <w:r w:rsidRPr="005600EF">
        <w:rPr>
          <w:rFonts w:ascii="Times New Roman" w:hAnsi="Times New Roman"/>
          <w:sz w:val="24"/>
          <w:szCs w:val="24"/>
          <w:lang w:val="bg-BG"/>
        </w:rPr>
        <w:t>г</w:t>
      </w:r>
      <w:r w:rsidRPr="00D30AEB">
        <w:rPr>
          <w:rFonts w:ascii="Times New Roman" w:hAnsi="Times New Roman"/>
          <w:sz w:val="24"/>
          <w:szCs w:val="24"/>
          <w:lang w:val="bg-BG"/>
        </w:rPr>
        <w:t xml:space="preserve">. общ. </w:t>
      </w:r>
      <w:r w:rsidR="000A4DE7" w:rsidRPr="00D30AEB">
        <w:rPr>
          <w:rFonts w:ascii="Times New Roman" w:hAnsi="Times New Roman"/>
          <w:sz w:val="24"/>
          <w:szCs w:val="24"/>
          <w:lang w:val="bg-BG"/>
        </w:rPr>
        <w:t>Свиленград</w:t>
      </w:r>
      <w:r w:rsidRPr="00D30AEB">
        <w:rPr>
          <w:rFonts w:ascii="Times New Roman" w:hAnsi="Times New Roman"/>
          <w:sz w:val="24"/>
          <w:szCs w:val="24"/>
          <w:lang w:val="bg-BG"/>
        </w:rPr>
        <w:t xml:space="preserve"> уведомява РИОСВ - Хасково, че на </w:t>
      </w:r>
      <w:r w:rsidR="005600EF">
        <w:rPr>
          <w:rFonts w:ascii="Times New Roman" w:hAnsi="Times New Roman"/>
          <w:sz w:val="24"/>
          <w:szCs w:val="24"/>
          <w:lang w:val="bg-BG"/>
        </w:rPr>
        <w:t>23.02</w:t>
      </w:r>
      <w:r w:rsidRPr="00D30AEB">
        <w:rPr>
          <w:rFonts w:ascii="Times New Roman" w:hAnsi="Times New Roman"/>
          <w:sz w:val="24"/>
          <w:szCs w:val="24"/>
          <w:lang w:val="bg-BG"/>
        </w:rPr>
        <w:t>.202</w:t>
      </w:r>
      <w:r w:rsidR="005600EF">
        <w:rPr>
          <w:rFonts w:ascii="Times New Roman" w:hAnsi="Times New Roman"/>
          <w:sz w:val="24"/>
          <w:szCs w:val="24"/>
          <w:lang w:val="bg-BG"/>
        </w:rPr>
        <w:t>6</w:t>
      </w:r>
      <w:r w:rsidRPr="00D30AEB">
        <w:rPr>
          <w:rFonts w:ascii="Times New Roman" w:hAnsi="Times New Roman"/>
          <w:sz w:val="24"/>
          <w:szCs w:val="24"/>
          <w:lang w:val="bg-BG"/>
        </w:rPr>
        <w:t>г. е осигурен обществен достъп до информацията по приложение № 2, като в изтеклия 14-дневен период няма постъпили становища/възражения/мнения и други от заинтересовани лица/организации.</w:t>
      </w:r>
    </w:p>
    <w:p w14:paraId="5B3CD29E" w14:textId="0D3E4CC4" w:rsidR="00136D4E" w:rsidRPr="00D30AEB" w:rsidRDefault="005600EF" w:rsidP="00136D4E">
      <w:pPr>
        <w:numPr>
          <w:ilvl w:val="0"/>
          <w:numId w:val="40"/>
        </w:numPr>
        <w:tabs>
          <w:tab w:val="left" w:pos="1134"/>
          <w:tab w:val="left" w:pos="1843"/>
        </w:tabs>
        <w:ind w:left="-142" w:right="283" w:firstLine="993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 писмо с </w:t>
      </w:r>
      <w:r w:rsidRPr="005600EF">
        <w:rPr>
          <w:rFonts w:ascii="Times New Roman" w:hAnsi="Times New Roman"/>
          <w:sz w:val="24"/>
          <w:szCs w:val="24"/>
          <w:lang w:val="bg-BG"/>
        </w:rPr>
        <w:t>изх. № И-СЕОС-219/17.03.2026г</w:t>
      </w:r>
      <w:r w:rsidR="00136D4E" w:rsidRPr="00D30AEB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D30AEB" w:rsidRPr="00D30AEB">
        <w:rPr>
          <w:rFonts w:ascii="Times New Roman" w:hAnsi="Times New Roman"/>
          <w:sz w:val="24"/>
          <w:szCs w:val="24"/>
          <w:lang w:val="bg-BG"/>
        </w:rPr>
        <w:t>кмета</w:t>
      </w:r>
      <w:r w:rsidR="00136D4E" w:rsidRPr="00D30AEB">
        <w:rPr>
          <w:rFonts w:ascii="Times New Roman" w:hAnsi="Times New Roman"/>
          <w:sz w:val="24"/>
          <w:szCs w:val="24"/>
          <w:lang w:val="bg-BG"/>
        </w:rPr>
        <w:t xml:space="preserve"> на село </w:t>
      </w:r>
      <w:r w:rsidR="000A4DE7" w:rsidRPr="00D30AEB">
        <w:rPr>
          <w:rFonts w:ascii="Times New Roman" w:hAnsi="Times New Roman"/>
          <w:sz w:val="24"/>
          <w:szCs w:val="24"/>
          <w:lang w:val="bg-BG"/>
        </w:rPr>
        <w:t>Сладун</w:t>
      </w:r>
      <w:r w:rsidR="00136D4E" w:rsidRPr="00D30AEB">
        <w:rPr>
          <w:rFonts w:ascii="Times New Roman" w:hAnsi="Times New Roman"/>
          <w:sz w:val="24"/>
          <w:szCs w:val="24"/>
          <w:lang w:val="bg-BG"/>
        </w:rPr>
        <w:t xml:space="preserve">, общ. </w:t>
      </w:r>
      <w:r w:rsidR="00D30AEB" w:rsidRPr="00D30AEB">
        <w:rPr>
          <w:rFonts w:ascii="Times New Roman" w:hAnsi="Times New Roman"/>
          <w:sz w:val="24"/>
          <w:szCs w:val="24"/>
          <w:lang w:val="bg-BG"/>
        </w:rPr>
        <w:t>Свиленград</w:t>
      </w:r>
      <w:r w:rsidR="00136D4E" w:rsidRPr="00D30AEB">
        <w:rPr>
          <w:rFonts w:ascii="Times New Roman" w:hAnsi="Times New Roman"/>
          <w:sz w:val="24"/>
          <w:szCs w:val="24"/>
          <w:lang w:val="bg-BG"/>
        </w:rPr>
        <w:t xml:space="preserve">, уведомява РИОСВ - Хасково, че на </w:t>
      </w:r>
      <w:r>
        <w:rPr>
          <w:rFonts w:ascii="Times New Roman" w:hAnsi="Times New Roman"/>
          <w:sz w:val="24"/>
          <w:szCs w:val="24"/>
          <w:lang w:val="bg-BG"/>
        </w:rPr>
        <w:t>23.02</w:t>
      </w:r>
      <w:r w:rsidR="00136D4E" w:rsidRPr="00D30AEB">
        <w:rPr>
          <w:rFonts w:ascii="Times New Roman" w:hAnsi="Times New Roman"/>
          <w:sz w:val="24"/>
          <w:szCs w:val="24"/>
          <w:lang w:val="bg-BG"/>
        </w:rPr>
        <w:t>.202</w:t>
      </w:r>
      <w:r>
        <w:rPr>
          <w:rFonts w:ascii="Times New Roman" w:hAnsi="Times New Roman"/>
          <w:sz w:val="24"/>
          <w:szCs w:val="24"/>
          <w:lang w:val="bg-BG"/>
        </w:rPr>
        <w:t>6</w:t>
      </w:r>
      <w:r w:rsidR="00136D4E" w:rsidRPr="00D30AEB">
        <w:rPr>
          <w:rFonts w:ascii="Times New Roman" w:hAnsi="Times New Roman"/>
          <w:sz w:val="24"/>
          <w:szCs w:val="24"/>
          <w:lang w:val="bg-BG"/>
        </w:rPr>
        <w:t>г. е осигурен обществен достъп до информацията по приложение № 2, като в изтеклия 14-дневен период няма постъпили становища/възражения/мнения и други от заинтересовани лица/организации.</w:t>
      </w:r>
    </w:p>
    <w:p w14:paraId="382EF801" w14:textId="72B3D12F" w:rsidR="008B2E9A" w:rsidRPr="00D30AEB" w:rsidRDefault="00136D4E" w:rsidP="00614025">
      <w:pPr>
        <w:pStyle w:val="af3"/>
        <w:numPr>
          <w:ilvl w:val="0"/>
          <w:numId w:val="38"/>
        </w:numPr>
        <w:tabs>
          <w:tab w:val="left" w:pos="851"/>
          <w:tab w:val="left" w:pos="1843"/>
        </w:tabs>
        <w:ind w:left="-142" w:right="283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30AEB">
        <w:rPr>
          <w:rFonts w:ascii="Times New Roman" w:hAnsi="Times New Roman"/>
          <w:sz w:val="24"/>
          <w:szCs w:val="24"/>
          <w:lang w:val="bg-BG"/>
        </w:rPr>
        <w:t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 и на таблото в сградата на инспекцията за 14 - дневен период. В законоустановения срок няма постъпили становища/възражения/мнения и други от заинтересовани лица/организации</w:t>
      </w:r>
      <w:r w:rsidR="008B2E9A" w:rsidRPr="00D30AEB">
        <w:rPr>
          <w:rFonts w:ascii="Times New Roman" w:hAnsi="Times New Roman"/>
          <w:sz w:val="24"/>
          <w:szCs w:val="24"/>
          <w:lang w:val="bg-BG"/>
        </w:rPr>
        <w:t>.</w:t>
      </w:r>
    </w:p>
    <w:p w14:paraId="7CED1221" w14:textId="77777777" w:rsidR="008B2E9A" w:rsidRPr="00D30AEB" w:rsidRDefault="008B2E9A" w:rsidP="001C13C6">
      <w:pPr>
        <w:tabs>
          <w:tab w:val="left" w:pos="709"/>
          <w:tab w:val="left" w:pos="1276"/>
        </w:tabs>
        <w:ind w:right="28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DDD7F0A" w14:textId="77777777" w:rsidR="008B2E9A" w:rsidRPr="00D30AEB" w:rsidRDefault="008B2E9A" w:rsidP="001C13C6">
      <w:pPr>
        <w:tabs>
          <w:tab w:val="left" w:pos="709"/>
          <w:tab w:val="left" w:pos="1276"/>
        </w:tabs>
        <w:ind w:right="28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55F70A3" w14:textId="77777777" w:rsidR="008B2E9A" w:rsidRPr="008B2E9A" w:rsidRDefault="008B2E9A" w:rsidP="00694AAF">
      <w:pPr>
        <w:tabs>
          <w:tab w:val="left" w:pos="1701"/>
        </w:tabs>
        <w:ind w:left="567" w:right="283" w:firstLine="1560"/>
        <w:jc w:val="both"/>
        <w:rPr>
          <w:rFonts w:ascii="Times New Roman" w:hAnsi="Times New Roman"/>
          <w:b/>
          <w:noProof/>
          <w:sz w:val="24"/>
          <w:szCs w:val="24"/>
          <w:lang w:val="bg-BG"/>
        </w:rPr>
      </w:pPr>
      <w:r w:rsidRPr="00D30AEB">
        <w:rPr>
          <w:rFonts w:ascii="Times New Roman" w:hAnsi="Times New Roman"/>
          <w:b/>
          <w:noProof/>
          <w:sz w:val="24"/>
          <w:szCs w:val="24"/>
          <w:lang w:val="bg-BG"/>
        </w:rPr>
        <w:t>И ПРИ ИЗПЪЛНЕНИЕ</w:t>
      </w:r>
      <w:r w:rsidRPr="008B2E9A">
        <w:rPr>
          <w:rFonts w:ascii="Times New Roman" w:hAnsi="Times New Roman"/>
          <w:b/>
          <w:noProof/>
          <w:sz w:val="24"/>
          <w:szCs w:val="24"/>
          <w:lang w:val="bg-BG"/>
        </w:rPr>
        <w:t xml:space="preserve"> НА СЛЕДНИТЕ УСЛОВИЯ:</w:t>
      </w:r>
    </w:p>
    <w:p w14:paraId="5970D410" w14:textId="77777777" w:rsidR="008B2E9A" w:rsidRPr="008B2E9A" w:rsidRDefault="008B2E9A" w:rsidP="001C13C6">
      <w:pPr>
        <w:tabs>
          <w:tab w:val="left" w:pos="851"/>
        </w:tabs>
        <w:overflowPunct/>
        <w:autoSpaceDE/>
        <w:autoSpaceDN/>
        <w:adjustRightInd/>
        <w:ind w:right="283"/>
        <w:jc w:val="both"/>
        <w:textAlignment w:val="auto"/>
        <w:rPr>
          <w:rFonts w:ascii="Times New Roman" w:hAnsi="Times New Roman"/>
          <w:sz w:val="26"/>
          <w:szCs w:val="26"/>
          <w:lang w:val="bg-BG"/>
        </w:rPr>
      </w:pPr>
    </w:p>
    <w:p w14:paraId="58844227" w14:textId="6297C4EE" w:rsidR="008B2E9A" w:rsidRPr="008B2E9A" w:rsidRDefault="008B2E9A" w:rsidP="003F430C">
      <w:pPr>
        <w:numPr>
          <w:ilvl w:val="0"/>
          <w:numId w:val="24"/>
        </w:numPr>
        <w:tabs>
          <w:tab w:val="left" w:pos="851"/>
          <w:tab w:val="left" w:pos="1276"/>
        </w:tabs>
        <w:overflowPunct/>
        <w:autoSpaceDE/>
        <w:autoSpaceDN/>
        <w:adjustRightInd/>
        <w:ind w:left="-142" w:right="283" w:firstLine="993"/>
        <w:contextualSpacing/>
        <w:jc w:val="both"/>
        <w:textAlignment w:val="auto"/>
        <w:rPr>
          <w:rFonts w:ascii="Times New Roman" w:hAnsi="Times New Roman"/>
          <w:sz w:val="26"/>
          <w:szCs w:val="26"/>
          <w:lang w:val="bg-BG"/>
        </w:rPr>
      </w:pPr>
      <w:r w:rsidRPr="008B2E9A">
        <w:rPr>
          <w:rFonts w:ascii="Times New Roman" w:hAnsi="Times New Roman"/>
          <w:sz w:val="24"/>
          <w:szCs w:val="24"/>
          <w:lang w:val="bg-BG"/>
        </w:rPr>
        <w:t>Условия, заложени в становище на Басейнова дирекция „И</w:t>
      </w:r>
      <w:r w:rsidR="00155BA2">
        <w:rPr>
          <w:rFonts w:ascii="Times New Roman" w:hAnsi="Times New Roman"/>
          <w:sz w:val="24"/>
          <w:szCs w:val="24"/>
          <w:lang w:val="bg-BG"/>
        </w:rPr>
        <w:t>зточнобеломорски район“ с изх.</w:t>
      </w:r>
      <w:r w:rsidRPr="008B2E9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55BA2" w:rsidRPr="00155BA2">
        <w:rPr>
          <w:rFonts w:ascii="Times New Roman" w:hAnsi="Times New Roman"/>
          <w:bCs/>
          <w:iCs/>
          <w:sz w:val="24"/>
          <w:szCs w:val="24"/>
          <w:lang w:val="bg-BG"/>
        </w:rPr>
        <w:t>№ ПУ-01-1-3/17.02.2026г</w:t>
      </w:r>
      <w:r w:rsidRPr="008B2E9A">
        <w:rPr>
          <w:rFonts w:ascii="Times New Roman" w:hAnsi="Times New Roman"/>
          <w:sz w:val="24"/>
          <w:szCs w:val="24"/>
          <w:lang w:val="bg-BG"/>
        </w:rPr>
        <w:t xml:space="preserve">., копие на което се прилага към </w:t>
      </w:r>
      <w:r w:rsidR="003F430C">
        <w:rPr>
          <w:rFonts w:ascii="Times New Roman" w:hAnsi="Times New Roman"/>
          <w:sz w:val="24"/>
          <w:szCs w:val="24"/>
          <w:lang w:val="bg-BG"/>
        </w:rPr>
        <w:t>придружителното писмо за предоставяне на настоящото решение</w:t>
      </w:r>
      <w:r w:rsidRPr="008B2E9A">
        <w:rPr>
          <w:rFonts w:ascii="Times New Roman" w:hAnsi="Times New Roman"/>
          <w:sz w:val="24"/>
          <w:szCs w:val="24"/>
          <w:lang w:val="bg-BG"/>
        </w:rPr>
        <w:t>;</w:t>
      </w:r>
    </w:p>
    <w:p w14:paraId="64EAB1ED" w14:textId="77777777" w:rsidR="008B2E9A" w:rsidRPr="008B2E9A" w:rsidRDefault="008B2E9A" w:rsidP="001C13C6">
      <w:pPr>
        <w:tabs>
          <w:tab w:val="left" w:pos="709"/>
          <w:tab w:val="left" w:pos="993"/>
        </w:tabs>
        <w:ind w:left="709" w:right="28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A4BC1CF" w14:textId="77777777" w:rsidR="008B2E9A" w:rsidRPr="008B2E9A" w:rsidRDefault="008B2E9A" w:rsidP="001C13C6">
      <w:pPr>
        <w:tabs>
          <w:tab w:val="left" w:pos="709"/>
          <w:tab w:val="left" w:pos="851"/>
        </w:tabs>
        <w:ind w:right="283"/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</w:p>
    <w:p w14:paraId="0756E7A9" w14:textId="77777777" w:rsidR="008B2E9A" w:rsidRPr="008B2E9A" w:rsidRDefault="008B2E9A" w:rsidP="001C13C6">
      <w:pPr>
        <w:tabs>
          <w:tab w:val="left" w:pos="9923"/>
        </w:tabs>
        <w:ind w:right="283" w:firstLine="567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B2E9A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14:paraId="2C02007C" w14:textId="77777777" w:rsidR="008B2E9A" w:rsidRPr="008B2E9A" w:rsidRDefault="008B2E9A" w:rsidP="001C13C6">
      <w:pPr>
        <w:tabs>
          <w:tab w:val="left" w:pos="10206"/>
        </w:tabs>
        <w:ind w:right="283" w:firstLine="567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B2E9A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14:paraId="63D95077" w14:textId="77777777" w:rsidR="008B2E9A" w:rsidRPr="008B2E9A" w:rsidRDefault="008B2E9A" w:rsidP="001C13C6">
      <w:pPr>
        <w:ind w:right="283" w:firstLine="567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B2E9A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93, ал. 7 от ЗООС 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(РИОСВ-Хасково).</w:t>
      </w:r>
    </w:p>
    <w:p w14:paraId="22F0C0A5" w14:textId="77777777" w:rsidR="008B2E9A" w:rsidRPr="008B2E9A" w:rsidRDefault="008B2E9A" w:rsidP="001C13C6">
      <w:pPr>
        <w:tabs>
          <w:tab w:val="left" w:pos="9923"/>
        </w:tabs>
        <w:ind w:right="283" w:firstLine="567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B2E9A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14:paraId="091B4480" w14:textId="77777777" w:rsidR="008B2E9A" w:rsidRPr="008B2E9A" w:rsidRDefault="008B2E9A" w:rsidP="001C13C6">
      <w:pPr>
        <w:tabs>
          <w:tab w:val="left" w:pos="1134"/>
        </w:tabs>
        <w:ind w:right="283" w:firstLine="567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8B2E9A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8B2E9A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8B2E9A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761F8BB5" w14:textId="77777777" w:rsidR="008B2E9A" w:rsidRPr="008B2E9A" w:rsidRDefault="008B2E9A" w:rsidP="001C13C6">
      <w:pPr>
        <w:ind w:left="567" w:right="283" w:firstLine="426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14:paraId="333F9B36" w14:textId="77777777" w:rsidR="008B2E9A" w:rsidRPr="008B2E9A" w:rsidRDefault="008B2E9A" w:rsidP="001C13C6">
      <w:pPr>
        <w:ind w:left="567" w:right="283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14:paraId="2A323538" w14:textId="77777777" w:rsidR="008B2E9A" w:rsidRPr="008B2E9A" w:rsidRDefault="008B2E9A" w:rsidP="001C13C6">
      <w:pPr>
        <w:ind w:right="283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63306D93" w14:textId="77777777" w:rsidR="008B2E9A" w:rsidRPr="008B2E9A" w:rsidRDefault="008B2E9A" w:rsidP="008B2E9A">
      <w:pPr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53E87E23" w14:textId="77777777" w:rsidR="008B2E9A" w:rsidRPr="008B2E9A" w:rsidRDefault="008B2E9A" w:rsidP="008B2E9A">
      <w:pPr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6A199519" w14:textId="6E3D0400" w:rsidR="003261DA" w:rsidRPr="00E31A4C" w:rsidRDefault="00744820" w:rsidP="00531FD3">
      <w:pPr>
        <w:textAlignment w:val="auto"/>
        <w:rPr>
          <w:rFonts w:ascii="Times New Roman" w:eastAsia="Calibri" w:hAnsi="Times New Roman"/>
          <w:b/>
          <w:sz w:val="22"/>
          <w:szCs w:val="22"/>
          <w:lang w:val="bg-BG"/>
        </w:rPr>
      </w:pPr>
      <w:r>
        <w:rPr>
          <w:rFonts w:ascii="Times New Roman" w:hAnsi="Times New Roman"/>
          <w:b/>
          <w:sz w:val="24"/>
          <w:szCs w:val="24"/>
          <w:lang w:val="ru-RU"/>
        </w:rPr>
        <w:pict w14:anchorId="35CF6C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1.8pt;height:96.2pt">
            <v:imagedata r:id="rId8" o:title=""/>
            <o:lock v:ext="edit" ungrouping="t" rotation="t" cropping="t" verticies="t" text="t" grouping="t"/>
            <o:signatureline v:ext="edit" id="{62CF1E9B-3265-46AF-BD22-ECBD90E231B1}" provid="{00000000-0000-0000-0000-000000000000}" o:suggestedsigner="инж. Тонка Атанасова" o:suggestedsigner2="директор на РИОСВ-Хасково" issignatureline="t"/>
          </v:shape>
        </w:pict>
      </w:r>
    </w:p>
    <w:sectPr w:rsidR="003261DA" w:rsidRPr="00E31A4C" w:rsidSect="00F86045">
      <w:footerReference w:type="default" r:id="rId9"/>
      <w:headerReference w:type="first" r:id="rId10"/>
      <w:footerReference w:type="first" r:id="rId11"/>
      <w:pgSz w:w="11907" w:h="16840" w:code="9"/>
      <w:pgMar w:top="993" w:right="567" w:bottom="1276" w:left="1134" w:header="426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E46E7" w14:textId="77777777" w:rsidR="002971B6" w:rsidRDefault="002971B6">
      <w:r>
        <w:separator/>
      </w:r>
    </w:p>
  </w:endnote>
  <w:endnote w:type="continuationSeparator" w:id="0">
    <w:p w14:paraId="17A61A36" w14:textId="77777777" w:rsidR="002971B6" w:rsidRDefault="0029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4242604"/>
      <w:docPartObj>
        <w:docPartGallery w:val="Page Numbers (Bottom of Page)"/>
        <w:docPartUnique/>
      </w:docPartObj>
    </w:sdtPr>
    <w:sdtEndPr/>
    <w:sdtContent>
      <w:p w14:paraId="601CEF0F" w14:textId="51F03EFE" w:rsidR="00DF16B0" w:rsidRDefault="00DF16B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820" w:rsidRPr="00744820">
          <w:rPr>
            <w:noProof/>
            <w:lang w:val="bg-BG"/>
          </w:rPr>
          <w:t>2</w:t>
        </w:r>
        <w:r>
          <w:fldChar w:fldCharType="end"/>
        </w:r>
      </w:p>
    </w:sdtContent>
  </w:sdt>
  <w:p w14:paraId="0562B9EC" w14:textId="74DDC6C9" w:rsidR="00022FD3" w:rsidRPr="006846A3" w:rsidRDefault="00022FD3" w:rsidP="0075171A">
    <w:pPr>
      <w:pStyle w:val="a3"/>
      <w:rPr>
        <w:lang w:val="bg-B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F09B3" w14:textId="7C8C1235" w:rsidR="007B171D" w:rsidRDefault="00796B39" w:rsidP="001332DD">
    <w:pPr>
      <w:pStyle w:val="a5"/>
      <w:pBdr>
        <w:top w:val="single" w:sz="4" w:space="0" w:color="auto"/>
      </w:pBdr>
      <w:tabs>
        <w:tab w:val="center" w:pos="4678"/>
        <w:tab w:val="left" w:pos="7230"/>
        <w:tab w:val="left" w:pos="7655"/>
        <w:tab w:val="right" w:pos="10207"/>
      </w:tabs>
      <w:spacing w:line="216" w:lineRule="auto"/>
      <w:ind w:left="-851" w:right="-285"/>
      <w:rPr>
        <w:rFonts w:ascii="Verdana" w:hAnsi="Verdana"/>
        <w:noProof/>
        <w:sz w:val="14"/>
        <w:szCs w:val="16"/>
        <w:lang w:val="ru-RU"/>
      </w:rPr>
    </w:pPr>
    <w:r>
      <w:rPr>
        <w:noProof/>
        <w:lang w:val="bg-BG" w:eastAsia="bg-BG"/>
      </w:rPr>
      <w:drawing>
        <wp:anchor distT="0" distB="0" distL="114300" distR="114300" simplePos="0" relativeHeight="251664896" behindDoc="0" locked="0" layoutInCell="1" allowOverlap="1" wp14:anchorId="34A2137E" wp14:editId="53B2688C">
          <wp:simplePos x="0" y="0"/>
          <wp:positionH relativeFrom="column">
            <wp:posOffset>5113655</wp:posOffset>
          </wp:positionH>
          <wp:positionV relativeFrom="paragraph">
            <wp:posOffset>105410</wp:posOffset>
          </wp:positionV>
          <wp:extent cx="589915" cy="600075"/>
          <wp:effectExtent l="0" t="0" r="635" b="9525"/>
          <wp:wrapNone/>
          <wp:docPr id="9" name="Картина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Mos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16FB">
      <w:rPr>
        <w:rFonts w:ascii="Verdana" w:hAnsi="Verdana"/>
        <w:noProof/>
        <w:sz w:val="14"/>
        <w:szCs w:val="16"/>
        <w:lang w:val="bg-BG" w:eastAsia="bg-BG"/>
      </w:rPr>
      <w:drawing>
        <wp:anchor distT="0" distB="0" distL="114300" distR="114300" simplePos="0" relativeHeight="251665920" behindDoc="0" locked="0" layoutInCell="1" allowOverlap="1" wp14:anchorId="0E74F111" wp14:editId="24A36F8B">
          <wp:simplePos x="0" y="0"/>
          <wp:positionH relativeFrom="column">
            <wp:posOffset>-367665</wp:posOffset>
          </wp:positionH>
          <wp:positionV relativeFrom="paragraph">
            <wp:posOffset>42545</wp:posOffset>
          </wp:positionV>
          <wp:extent cx="1943100" cy="780886"/>
          <wp:effectExtent l="0" t="0" r="0" b="635"/>
          <wp:wrapNone/>
          <wp:docPr id="10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TTTTTTTEEEEMMMMMMPPPPP\Untitled-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8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470FE" w14:textId="77777777" w:rsidR="00134FD3" w:rsidRPr="00E75C38" w:rsidRDefault="00134FD3" w:rsidP="00134FD3">
    <w:pPr>
      <w:tabs>
        <w:tab w:val="center" w:pos="4703"/>
        <w:tab w:val="right" w:pos="9406"/>
      </w:tabs>
      <w:ind w:left="319" w:hanging="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гр. Хасково 6300, ул. „Добруджа” № 14, ет.5</w:t>
    </w:r>
  </w:p>
  <w:p w14:paraId="564F7EC3" w14:textId="57E39788" w:rsidR="00134FD3" w:rsidRPr="0074442B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тел: +359</w:t>
    </w:r>
    <w:r w:rsidRPr="001C08F4">
      <w:rPr>
        <w:rFonts w:ascii="Times New Roman" w:eastAsia="Calibri" w:hAnsi="Times New Roman"/>
        <w:noProof/>
        <w:lang w:val="de-DE"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38 60</w:t>
    </w:r>
    <w:r w:rsidRPr="001C08F4">
      <w:rPr>
        <w:rFonts w:ascii="Times New Roman" w:eastAsia="Calibri" w:hAnsi="Times New Roman"/>
        <w:noProof/>
        <w:lang w:val="de-DE"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16</w:t>
    </w:r>
    <w:r w:rsidRPr="001C08F4">
      <w:rPr>
        <w:rFonts w:ascii="Times New Roman" w:eastAsia="Calibri" w:hAnsi="Times New Roman"/>
        <w:noProof/>
        <w:lang w:val="de-DE"/>
      </w:rPr>
      <w:t xml:space="preserve"> </w:t>
    </w:r>
    <w:r w:rsidR="008D6DFC" w:rsidRPr="001C08F4">
      <w:rPr>
        <w:rFonts w:ascii="Times New Roman" w:eastAsia="Calibri" w:hAnsi="Times New Roman"/>
        <w:noProof/>
        <w:lang w:val="de-DE"/>
      </w:rPr>
      <w:t>34</w:t>
    </w:r>
    <w:r w:rsidRPr="001C08F4">
      <w:rPr>
        <w:rFonts w:ascii="Times New Roman" w:eastAsia="Calibri" w:hAnsi="Times New Roman"/>
        <w:noProof/>
        <w:lang w:val="de-DE"/>
      </w:rPr>
      <w:t xml:space="preserve">, +359 38 60 16 </w:t>
    </w:r>
    <w:r w:rsidR="0074442B">
      <w:rPr>
        <w:rFonts w:ascii="Times New Roman" w:eastAsia="Calibri" w:hAnsi="Times New Roman"/>
        <w:noProof/>
        <w:lang w:val="bg-BG"/>
      </w:rPr>
      <w:t>15</w:t>
    </w:r>
  </w:p>
  <w:p w14:paraId="42BEEB69" w14:textId="77777777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 xml:space="preserve">e-mail: </w:t>
    </w:r>
    <w:hyperlink r:id="rId3" w:history="1">
      <w:r w:rsidRPr="001C08F4">
        <w:rPr>
          <w:rStyle w:val="a9"/>
          <w:rFonts w:ascii="Times New Roman" w:eastAsia="Calibri" w:hAnsi="Times New Roman"/>
          <w:noProof/>
          <w:lang w:val="de-DE"/>
        </w:rPr>
        <w:t>delovodstvo</w:t>
      </w:r>
      <w:r w:rsidRPr="00E75C38">
        <w:rPr>
          <w:rStyle w:val="a9"/>
          <w:rFonts w:ascii="Times New Roman" w:eastAsia="Calibri" w:hAnsi="Times New Roman"/>
          <w:noProof/>
          <w:lang w:val="bg-BG"/>
        </w:rPr>
        <w:t>@riosv-hs.org</w:t>
      </w:r>
    </w:hyperlink>
  </w:p>
  <w:p w14:paraId="0F3C116B" w14:textId="6C389B61" w:rsidR="007B171D" w:rsidRPr="006846A3" w:rsidRDefault="002971B6" w:rsidP="00134FD3">
    <w:pPr>
      <w:pStyle w:val="a3"/>
      <w:jc w:val="center"/>
      <w:rPr>
        <w:lang w:val="bg-BG"/>
      </w:rPr>
    </w:pPr>
    <w:hyperlink r:id="rId4" w:history="1">
      <w:r w:rsidR="00134FD3" w:rsidRPr="00E75C38">
        <w:rPr>
          <w:rStyle w:val="a9"/>
          <w:rFonts w:ascii="Times New Roman" w:eastAsia="Calibri" w:hAnsi="Times New Roman"/>
          <w:noProof/>
        </w:rPr>
        <w:t>https://haskovo-riew.egov.bg</w:t>
      </w:r>
    </w:hyperlink>
  </w:p>
  <w:p w14:paraId="27B8A5D6" w14:textId="712CD5BD" w:rsidR="007B171D" w:rsidRDefault="007B17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C331D" w14:textId="77777777" w:rsidR="002971B6" w:rsidRDefault="002971B6">
      <w:r>
        <w:separator/>
      </w:r>
    </w:p>
  </w:footnote>
  <w:footnote w:type="continuationSeparator" w:id="0">
    <w:p w14:paraId="4FCAF343" w14:textId="77777777" w:rsidR="002971B6" w:rsidRDefault="00297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42EE2" w14:textId="5A146B26" w:rsidR="00022FD3" w:rsidRPr="005B69F7" w:rsidRDefault="001C08F4" w:rsidP="00747578">
    <w:pPr>
      <w:pStyle w:val="2"/>
      <w:jc w:val="center"/>
      <w:rPr>
        <w:rStyle w:val="aa"/>
        <w:iCs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6704" behindDoc="0" locked="0" layoutInCell="1" allowOverlap="1" wp14:anchorId="53B81F06" wp14:editId="43AD582B">
          <wp:simplePos x="0" y="0"/>
          <wp:positionH relativeFrom="column">
            <wp:posOffset>-19685</wp:posOffset>
          </wp:positionH>
          <wp:positionV relativeFrom="paragraph">
            <wp:posOffset>-46990</wp:posOffset>
          </wp:positionV>
          <wp:extent cx="600710" cy="832485"/>
          <wp:effectExtent l="0" t="0" r="8890" b="5715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E76E2A" w14:textId="4CC26E75" w:rsidR="00022FD3" w:rsidRPr="00134FD3" w:rsidRDefault="00FB701E" w:rsidP="00632AB1">
    <w:pPr>
      <w:pStyle w:val="1"/>
      <w:framePr w:w="0" w:hRule="auto" w:wrap="auto" w:vAnchor="margin" w:hAnchor="text" w:xAlign="left" w:yAlign="inline"/>
      <w:tabs>
        <w:tab w:val="left" w:pos="1276"/>
      </w:tabs>
      <w:ind w:left="709" w:firstLine="425"/>
      <w:jc w:val="left"/>
      <w:rPr>
        <w:rFonts w:ascii="Times New Roman" w:hAnsi="Times New Roman"/>
        <w:spacing w:val="40"/>
        <w:sz w:val="30"/>
        <w:szCs w:val="30"/>
      </w:rPr>
    </w:pPr>
    <w:r w:rsidRPr="00134FD3"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44812E2E" wp14:editId="39D96F4B">
              <wp:simplePos x="0" y="0"/>
              <wp:positionH relativeFrom="column">
                <wp:posOffset>644525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355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18557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75pt;margin-top:.65pt;width:0;height:48.2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PKsIjvcAAAACAEAAA8AAAAAAAAAAAAAAAAAdwQAAGRycy9kb3ducmV2LnhtbFBL&#10;BQYAAAAABAAEAPMAAACABQAAAAA=&#10;"/>
          </w:pict>
        </mc:Fallback>
      </mc:AlternateContent>
    </w:r>
    <w:r w:rsidR="00022FD3" w:rsidRPr="00134FD3">
      <w:rPr>
        <w:rFonts w:ascii="Times New Roman" w:hAnsi="Times New Roman"/>
        <w:spacing w:val="40"/>
        <w:sz w:val="30"/>
        <w:szCs w:val="30"/>
      </w:rPr>
      <w:t>РЕПУБЛИКА БЪЛГАРИЯ</w:t>
    </w:r>
  </w:p>
  <w:p w14:paraId="377A27D6" w14:textId="1C40E5A5" w:rsidR="00022FD3" w:rsidRPr="00796B39" w:rsidRDefault="00022FD3" w:rsidP="00632AB1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ind w:left="709" w:firstLine="425"/>
      <w:jc w:val="left"/>
      <w:rPr>
        <w:rFonts w:ascii="Times New Roman" w:hAnsi="Times New Roman"/>
        <w:spacing w:val="40"/>
        <w:sz w:val="28"/>
        <w:szCs w:val="28"/>
      </w:rPr>
    </w:pPr>
    <w:r w:rsidRPr="00796B39">
      <w:rPr>
        <w:rFonts w:ascii="Times New Roman" w:hAnsi="Times New Roman"/>
        <w:spacing w:val="40"/>
        <w:sz w:val="28"/>
        <w:szCs w:val="28"/>
      </w:rPr>
      <w:t>Министерство на околната среда и водите</w:t>
    </w:r>
  </w:p>
  <w:p w14:paraId="7A1E99EA" w14:textId="5474DA1A" w:rsidR="00022FD3" w:rsidRPr="00796B39" w:rsidRDefault="00796B39" w:rsidP="00632AB1">
    <w:pPr>
      <w:tabs>
        <w:tab w:val="left" w:pos="1276"/>
      </w:tabs>
      <w:ind w:left="709" w:firstLine="425"/>
      <w:rPr>
        <w:rFonts w:ascii="Times New Roman" w:hAnsi="Times New Roman"/>
        <w:b/>
        <w:sz w:val="22"/>
        <w:szCs w:val="24"/>
        <w:lang w:val="bg-BG"/>
      </w:rPr>
    </w:pPr>
    <w:r w:rsidRPr="00796B39">
      <w:rPr>
        <w:rFonts w:ascii="Times New Roman" w:hAnsi="Times New Roman"/>
        <w:b/>
        <w:sz w:val="22"/>
        <w:szCs w:val="24"/>
        <w:lang w:val="bg-BG"/>
      </w:rPr>
      <w:t>РЕГИОНАЛНА ИНСПЕКЦИЯ ПО ОКОЛНАТА СРЕДА И ВОДИТЕ  ̶  ХАСКОВО</w:t>
    </w:r>
  </w:p>
  <w:p w14:paraId="03038D90" w14:textId="77777777" w:rsidR="00022FD3" w:rsidRPr="00232F5D" w:rsidRDefault="00022FD3" w:rsidP="00747578">
    <w:pPr>
      <w:pStyle w:val="Default"/>
      <w:ind w:firstLine="720"/>
      <w:jc w:val="both"/>
      <w:rPr>
        <w:rFonts w:ascii="Arial" w:hAnsi="Arial" w:cs="Arial"/>
        <w:sz w:val="18"/>
        <w:szCs w:val="18"/>
        <w:lang w:val="ru-RU"/>
      </w:rPr>
    </w:pPr>
    <w:r>
      <w:rPr>
        <w:rFonts w:ascii="Arial" w:hAnsi="Arial" w:cs="Arial"/>
      </w:rPr>
      <w:t xml:space="preserve">       </w:t>
    </w:r>
  </w:p>
  <w:p w14:paraId="3A5A81FD" w14:textId="77777777" w:rsidR="00022FD3" w:rsidRPr="00B21F44" w:rsidRDefault="00022FD3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37F5A58"/>
    <w:multiLevelType w:val="hybridMultilevel"/>
    <w:tmpl w:val="3E8AB17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DC1693"/>
    <w:multiLevelType w:val="hybridMultilevel"/>
    <w:tmpl w:val="72DE2CCC"/>
    <w:lvl w:ilvl="0" w:tplc="83560A6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F25DC"/>
    <w:multiLevelType w:val="hybridMultilevel"/>
    <w:tmpl w:val="6A8C17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760A3"/>
    <w:multiLevelType w:val="hybridMultilevel"/>
    <w:tmpl w:val="2A6E13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57D54"/>
    <w:multiLevelType w:val="hybridMultilevel"/>
    <w:tmpl w:val="EACE92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54E4B"/>
    <w:multiLevelType w:val="hybridMultilevel"/>
    <w:tmpl w:val="5CB61290"/>
    <w:lvl w:ilvl="0" w:tplc="12A488D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5A16A0B"/>
    <w:multiLevelType w:val="hybridMultilevel"/>
    <w:tmpl w:val="2C1CA970"/>
    <w:lvl w:ilvl="0" w:tplc="9B6E56A0">
      <w:start w:val="1"/>
      <w:numFmt w:val="upperRoman"/>
      <w:lvlText w:val="%1."/>
      <w:lvlJc w:val="right"/>
      <w:pPr>
        <w:ind w:left="720" w:hanging="360"/>
      </w:pPr>
    </w:lvl>
    <w:lvl w:ilvl="1" w:tplc="9CAC0F90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AF92E73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AAE70DE" w:tentative="1">
      <w:start w:val="1"/>
      <w:numFmt w:val="decimal"/>
      <w:lvlText w:val="%4."/>
      <w:lvlJc w:val="left"/>
      <w:pPr>
        <w:ind w:left="2880" w:hanging="360"/>
      </w:pPr>
    </w:lvl>
    <w:lvl w:ilvl="4" w:tplc="6396FAD6" w:tentative="1">
      <w:start w:val="1"/>
      <w:numFmt w:val="lowerLetter"/>
      <w:lvlText w:val="%5."/>
      <w:lvlJc w:val="left"/>
      <w:pPr>
        <w:ind w:left="3600" w:hanging="360"/>
      </w:pPr>
    </w:lvl>
    <w:lvl w:ilvl="5" w:tplc="7018BD88" w:tentative="1">
      <w:start w:val="1"/>
      <w:numFmt w:val="lowerRoman"/>
      <w:lvlText w:val="%6."/>
      <w:lvlJc w:val="right"/>
      <w:pPr>
        <w:ind w:left="4320" w:hanging="180"/>
      </w:pPr>
    </w:lvl>
    <w:lvl w:ilvl="6" w:tplc="8A788460" w:tentative="1">
      <w:start w:val="1"/>
      <w:numFmt w:val="decimal"/>
      <w:lvlText w:val="%7."/>
      <w:lvlJc w:val="left"/>
      <w:pPr>
        <w:ind w:left="5040" w:hanging="360"/>
      </w:pPr>
    </w:lvl>
    <w:lvl w:ilvl="7" w:tplc="F7FE76A4" w:tentative="1">
      <w:start w:val="1"/>
      <w:numFmt w:val="lowerLetter"/>
      <w:lvlText w:val="%8."/>
      <w:lvlJc w:val="left"/>
      <w:pPr>
        <w:ind w:left="5760" w:hanging="360"/>
      </w:pPr>
    </w:lvl>
    <w:lvl w:ilvl="8" w:tplc="EDF20D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73FF4"/>
    <w:multiLevelType w:val="hybridMultilevel"/>
    <w:tmpl w:val="86ACFD7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9B65A2"/>
    <w:multiLevelType w:val="hybridMultilevel"/>
    <w:tmpl w:val="91F25D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B7207"/>
    <w:multiLevelType w:val="hybridMultilevel"/>
    <w:tmpl w:val="90080C66"/>
    <w:lvl w:ilvl="0" w:tplc="040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8EA4E03"/>
    <w:multiLevelType w:val="hybridMultilevel"/>
    <w:tmpl w:val="20664A6A"/>
    <w:lvl w:ilvl="0" w:tplc="C4881BAA">
      <w:start w:val="1"/>
      <w:numFmt w:val="decimal"/>
      <w:lvlText w:val="%1."/>
      <w:lvlJc w:val="left"/>
      <w:pPr>
        <w:ind w:left="1080" w:hanging="360"/>
      </w:pPr>
    </w:lvl>
    <w:lvl w:ilvl="1" w:tplc="B270F4C6" w:tentative="1">
      <w:start w:val="1"/>
      <w:numFmt w:val="lowerLetter"/>
      <w:lvlText w:val="%2."/>
      <w:lvlJc w:val="left"/>
      <w:pPr>
        <w:ind w:left="1800" w:hanging="360"/>
      </w:pPr>
    </w:lvl>
    <w:lvl w:ilvl="2" w:tplc="0CDA6774" w:tentative="1">
      <w:start w:val="1"/>
      <w:numFmt w:val="lowerRoman"/>
      <w:lvlText w:val="%3."/>
      <w:lvlJc w:val="right"/>
      <w:pPr>
        <w:ind w:left="2520" w:hanging="180"/>
      </w:pPr>
    </w:lvl>
    <w:lvl w:ilvl="3" w:tplc="3FC48DD4" w:tentative="1">
      <w:start w:val="1"/>
      <w:numFmt w:val="decimal"/>
      <w:lvlText w:val="%4."/>
      <w:lvlJc w:val="left"/>
      <w:pPr>
        <w:ind w:left="3240" w:hanging="360"/>
      </w:pPr>
    </w:lvl>
    <w:lvl w:ilvl="4" w:tplc="7E5E64C0" w:tentative="1">
      <w:start w:val="1"/>
      <w:numFmt w:val="lowerLetter"/>
      <w:lvlText w:val="%5."/>
      <w:lvlJc w:val="left"/>
      <w:pPr>
        <w:ind w:left="3960" w:hanging="360"/>
      </w:pPr>
    </w:lvl>
    <w:lvl w:ilvl="5" w:tplc="8B1C224A" w:tentative="1">
      <w:start w:val="1"/>
      <w:numFmt w:val="lowerRoman"/>
      <w:lvlText w:val="%6."/>
      <w:lvlJc w:val="right"/>
      <w:pPr>
        <w:ind w:left="4680" w:hanging="180"/>
      </w:pPr>
    </w:lvl>
    <w:lvl w:ilvl="6" w:tplc="B9125A0A" w:tentative="1">
      <w:start w:val="1"/>
      <w:numFmt w:val="decimal"/>
      <w:lvlText w:val="%7."/>
      <w:lvlJc w:val="left"/>
      <w:pPr>
        <w:ind w:left="5400" w:hanging="360"/>
      </w:pPr>
    </w:lvl>
    <w:lvl w:ilvl="7" w:tplc="B09CC46C" w:tentative="1">
      <w:start w:val="1"/>
      <w:numFmt w:val="lowerLetter"/>
      <w:lvlText w:val="%8."/>
      <w:lvlJc w:val="left"/>
      <w:pPr>
        <w:ind w:left="6120" w:hanging="360"/>
      </w:pPr>
    </w:lvl>
    <w:lvl w:ilvl="8" w:tplc="FA80C45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A96838"/>
    <w:multiLevelType w:val="hybridMultilevel"/>
    <w:tmpl w:val="F3C6754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5B0BBE"/>
    <w:multiLevelType w:val="hybridMultilevel"/>
    <w:tmpl w:val="3C6ED1AC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>
    <w:nsid w:val="2EEB3681"/>
    <w:multiLevelType w:val="hybridMultilevel"/>
    <w:tmpl w:val="481E2E9C"/>
    <w:lvl w:ilvl="0" w:tplc="C68A54D0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33B2D07"/>
    <w:multiLevelType w:val="hybridMultilevel"/>
    <w:tmpl w:val="7DE09B6E"/>
    <w:lvl w:ilvl="0" w:tplc="E280F9EC">
      <w:start w:val="1"/>
      <w:numFmt w:val="upperRoman"/>
      <w:lvlText w:val="%1."/>
      <w:lvlJc w:val="left"/>
      <w:pPr>
        <w:ind w:left="1616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5FA78F6"/>
    <w:multiLevelType w:val="hybridMultilevel"/>
    <w:tmpl w:val="ABD474B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A924E3"/>
    <w:multiLevelType w:val="hybridMultilevel"/>
    <w:tmpl w:val="40068CEC"/>
    <w:lvl w:ilvl="0" w:tplc="88BC056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3B450DC7"/>
    <w:multiLevelType w:val="hybridMultilevel"/>
    <w:tmpl w:val="43DCDDE8"/>
    <w:lvl w:ilvl="0" w:tplc="DAB264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CC0B78"/>
    <w:multiLevelType w:val="hybridMultilevel"/>
    <w:tmpl w:val="581477FC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4E179B"/>
    <w:multiLevelType w:val="hybridMultilevel"/>
    <w:tmpl w:val="7032D2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052D52"/>
    <w:multiLevelType w:val="hybridMultilevel"/>
    <w:tmpl w:val="25EACCE6"/>
    <w:lvl w:ilvl="0" w:tplc="0402000F">
      <w:start w:val="1"/>
      <w:numFmt w:val="decimal"/>
      <w:lvlText w:val="%1."/>
      <w:lvlJc w:val="left"/>
      <w:pPr>
        <w:ind w:left="447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6D5120"/>
    <w:multiLevelType w:val="hybridMultilevel"/>
    <w:tmpl w:val="F998FE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854C6B"/>
    <w:multiLevelType w:val="hybridMultilevel"/>
    <w:tmpl w:val="B816D2B8"/>
    <w:lvl w:ilvl="0" w:tplc="661A7FD0">
      <w:start w:val="1"/>
      <w:numFmt w:val="decimal"/>
      <w:lvlText w:val="%1."/>
      <w:lvlJc w:val="left"/>
      <w:pPr>
        <w:ind w:left="1637" w:hanging="360"/>
      </w:pPr>
    </w:lvl>
    <w:lvl w:ilvl="1" w:tplc="AF1898E8" w:tentative="1">
      <w:start w:val="1"/>
      <w:numFmt w:val="lowerLetter"/>
      <w:lvlText w:val="%2."/>
      <w:lvlJc w:val="left"/>
      <w:pPr>
        <w:ind w:left="1440" w:hanging="360"/>
      </w:pPr>
    </w:lvl>
    <w:lvl w:ilvl="2" w:tplc="61CC42D4" w:tentative="1">
      <w:start w:val="1"/>
      <w:numFmt w:val="lowerRoman"/>
      <w:lvlText w:val="%3."/>
      <w:lvlJc w:val="right"/>
      <w:pPr>
        <w:ind w:left="2160" w:hanging="360"/>
      </w:pPr>
    </w:lvl>
    <w:lvl w:ilvl="3" w:tplc="449A4312" w:tentative="1">
      <w:start w:val="1"/>
      <w:numFmt w:val="decimal"/>
      <w:lvlText w:val="%4."/>
      <w:lvlJc w:val="left"/>
      <w:pPr>
        <w:ind w:left="2880" w:hanging="360"/>
      </w:pPr>
    </w:lvl>
    <w:lvl w:ilvl="4" w:tplc="5F00DE98" w:tentative="1">
      <w:start w:val="1"/>
      <w:numFmt w:val="lowerLetter"/>
      <w:lvlText w:val="%5."/>
      <w:lvlJc w:val="left"/>
      <w:pPr>
        <w:ind w:left="3600" w:hanging="360"/>
      </w:pPr>
    </w:lvl>
    <w:lvl w:ilvl="5" w:tplc="EFF899C4" w:tentative="1">
      <w:start w:val="1"/>
      <w:numFmt w:val="lowerRoman"/>
      <w:lvlText w:val="%6."/>
      <w:lvlJc w:val="right"/>
      <w:pPr>
        <w:ind w:left="4320" w:hanging="360"/>
      </w:pPr>
    </w:lvl>
    <w:lvl w:ilvl="6" w:tplc="5F50F5B0" w:tentative="1">
      <w:start w:val="1"/>
      <w:numFmt w:val="decimal"/>
      <w:lvlText w:val="%7."/>
      <w:lvlJc w:val="left"/>
      <w:pPr>
        <w:ind w:left="5040" w:hanging="360"/>
      </w:pPr>
    </w:lvl>
    <w:lvl w:ilvl="7" w:tplc="218EA52E" w:tentative="1">
      <w:start w:val="1"/>
      <w:numFmt w:val="lowerLetter"/>
      <w:lvlText w:val="%8."/>
      <w:lvlJc w:val="left"/>
      <w:pPr>
        <w:ind w:left="5760" w:hanging="360"/>
      </w:pPr>
    </w:lvl>
    <w:lvl w:ilvl="8" w:tplc="5950CF92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4">
    <w:nsid w:val="50853C3D"/>
    <w:multiLevelType w:val="hybridMultilevel"/>
    <w:tmpl w:val="6C92A8A6"/>
    <w:lvl w:ilvl="0" w:tplc="0402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893BF3"/>
    <w:multiLevelType w:val="hybridMultilevel"/>
    <w:tmpl w:val="2F7C26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A8510D"/>
    <w:multiLevelType w:val="hybridMultilevel"/>
    <w:tmpl w:val="596E2C06"/>
    <w:lvl w:ilvl="0" w:tplc="040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70B77F3"/>
    <w:multiLevelType w:val="hybridMultilevel"/>
    <w:tmpl w:val="C83E9E4E"/>
    <w:lvl w:ilvl="0" w:tplc="AB2A0ECA">
      <w:start w:val="1"/>
      <w:numFmt w:val="decimal"/>
      <w:lvlText w:val="%1."/>
      <w:lvlJc w:val="left"/>
      <w:pPr>
        <w:ind w:left="1920" w:hanging="360"/>
      </w:pPr>
      <w:rPr>
        <w:b w:val="0"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201934"/>
    <w:multiLevelType w:val="multilevel"/>
    <w:tmpl w:val="3050F8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9">
    <w:nsid w:val="604C0AE9"/>
    <w:multiLevelType w:val="hybridMultilevel"/>
    <w:tmpl w:val="77FEA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D3420A"/>
    <w:multiLevelType w:val="hybridMultilevel"/>
    <w:tmpl w:val="795C591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635D31F4"/>
    <w:multiLevelType w:val="hybridMultilevel"/>
    <w:tmpl w:val="80FE2638"/>
    <w:lvl w:ilvl="0" w:tplc="A280A20A">
      <w:start w:val="1"/>
      <w:numFmt w:val="decimal"/>
      <w:lvlText w:val="%1."/>
      <w:lvlJc w:val="left"/>
      <w:pPr>
        <w:ind w:left="1070" w:hanging="360"/>
      </w:pPr>
      <w:rPr>
        <w:vertAlign w:val="baseline"/>
      </w:rPr>
    </w:lvl>
    <w:lvl w:ilvl="1" w:tplc="74928592" w:tentative="1">
      <w:start w:val="1"/>
      <w:numFmt w:val="lowerLetter"/>
      <w:lvlText w:val="%2."/>
      <w:lvlJc w:val="left"/>
      <w:pPr>
        <w:ind w:left="1440" w:hanging="360"/>
      </w:pPr>
    </w:lvl>
    <w:lvl w:ilvl="2" w:tplc="CCF8C22C" w:tentative="1">
      <w:start w:val="1"/>
      <w:numFmt w:val="lowerRoman"/>
      <w:lvlText w:val="%3."/>
      <w:lvlJc w:val="right"/>
      <w:pPr>
        <w:ind w:left="2160" w:hanging="360"/>
      </w:pPr>
    </w:lvl>
    <w:lvl w:ilvl="3" w:tplc="C24C6050" w:tentative="1">
      <w:start w:val="1"/>
      <w:numFmt w:val="decimal"/>
      <w:lvlText w:val="%4."/>
      <w:lvlJc w:val="left"/>
      <w:pPr>
        <w:ind w:left="2880" w:hanging="360"/>
      </w:pPr>
    </w:lvl>
    <w:lvl w:ilvl="4" w:tplc="6AFE0BBC" w:tentative="1">
      <w:start w:val="1"/>
      <w:numFmt w:val="lowerLetter"/>
      <w:lvlText w:val="%5."/>
      <w:lvlJc w:val="left"/>
      <w:pPr>
        <w:ind w:left="3600" w:hanging="360"/>
      </w:pPr>
    </w:lvl>
    <w:lvl w:ilvl="5" w:tplc="715EAD66" w:tentative="1">
      <w:start w:val="1"/>
      <w:numFmt w:val="lowerRoman"/>
      <w:lvlText w:val="%6."/>
      <w:lvlJc w:val="right"/>
      <w:pPr>
        <w:ind w:left="4320" w:hanging="360"/>
      </w:pPr>
    </w:lvl>
    <w:lvl w:ilvl="6" w:tplc="BAC46684" w:tentative="1">
      <w:start w:val="1"/>
      <w:numFmt w:val="decimal"/>
      <w:lvlText w:val="%7."/>
      <w:lvlJc w:val="left"/>
      <w:pPr>
        <w:ind w:left="5040" w:hanging="360"/>
      </w:pPr>
    </w:lvl>
    <w:lvl w:ilvl="7" w:tplc="533EE976" w:tentative="1">
      <w:start w:val="1"/>
      <w:numFmt w:val="lowerLetter"/>
      <w:lvlText w:val="%8."/>
      <w:lvlJc w:val="left"/>
      <w:pPr>
        <w:ind w:left="5760" w:hanging="360"/>
      </w:pPr>
    </w:lvl>
    <w:lvl w:ilvl="8" w:tplc="18D89DF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2">
    <w:nsid w:val="6A9A533B"/>
    <w:multiLevelType w:val="hybridMultilevel"/>
    <w:tmpl w:val="664E2A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127C6D"/>
    <w:multiLevelType w:val="hybridMultilevel"/>
    <w:tmpl w:val="581477FC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6E6B42F2"/>
    <w:multiLevelType w:val="hybridMultilevel"/>
    <w:tmpl w:val="2876B6C0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>
      <w:start w:val="1"/>
      <w:numFmt w:val="lowerLetter"/>
      <w:lvlText w:val="%2."/>
      <w:lvlJc w:val="left"/>
      <w:pPr>
        <w:ind w:left="1780" w:hanging="360"/>
      </w:pPr>
    </w:lvl>
    <w:lvl w:ilvl="2" w:tplc="0402000F">
      <w:start w:val="1"/>
      <w:numFmt w:val="decimal"/>
      <w:lvlText w:val="%3."/>
      <w:lvlJc w:val="left"/>
      <w:pPr>
        <w:ind w:left="2500" w:hanging="180"/>
      </w:pPr>
    </w:lvl>
    <w:lvl w:ilvl="3" w:tplc="6BBEEBC8">
      <w:start w:val="4"/>
      <w:numFmt w:val="upperRoman"/>
      <w:lvlText w:val="%4."/>
      <w:lvlJc w:val="left"/>
      <w:pPr>
        <w:ind w:left="1288" w:hanging="720"/>
      </w:pPr>
      <w:rPr>
        <w:rFonts w:hint="default"/>
      </w:r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>
    <w:nsid w:val="74FF26FF"/>
    <w:multiLevelType w:val="hybridMultilevel"/>
    <w:tmpl w:val="60283EBA"/>
    <w:lvl w:ilvl="0" w:tplc="86EA522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6C63E1"/>
    <w:multiLevelType w:val="hybridMultilevel"/>
    <w:tmpl w:val="047A2C3C"/>
    <w:lvl w:ilvl="0" w:tplc="24FC4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FE56F5"/>
    <w:multiLevelType w:val="hybridMultilevel"/>
    <w:tmpl w:val="7FC0709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FCC774C"/>
    <w:multiLevelType w:val="hybridMultilevel"/>
    <w:tmpl w:val="65D4037C"/>
    <w:lvl w:ilvl="0" w:tplc="8722A29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28"/>
  </w:num>
  <w:num w:numId="5">
    <w:abstractNumId w:val="29"/>
  </w:num>
  <w:num w:numId="6">
    <w:abstractNumId w:val="30"/>
  </w:num>
  <w:num w:numId="7">
    <w:abstractNumId w:val="7"/>
  </w:num>
  <w:num w:numId="8">
    <w:abstractNumId w:val="11"/>
  </w:num>
  <w:num w:numId="9">
    <w:abstractNumId w:val="23"/>
  </w:num>
  <w:num w:numId="10">
    <w:abstractNumId w:val="31"/>
  </w:num>
  <w:num w:numId="11">
    <w:abstractNumId w:val="34"/>
  </w:num>
  <w:num w:numId="12">
    <w:abstractNumId w:val="35"/>
  </w:num>
  <w:num w:numId="13">
    <w:abstractNumId w:val="20"/>
  </w:num>
  <w:num w:numId="14">
    <w:abstractNumId w:val="37"/>
  </w:num>
  <w:num w:numId="15">
    <w:abstractNumId w:val="10"/>
  </w:num>
  <w:num w:numId="16">
    <w:abstractNumId w:val="6"/>
  </w:num>
  <w:num w:numId="17">
    <w:abstractNumId w:val="36"/>
  </w:num>
  <w:num w:numId="18">
    <w:abstractNumId w:val="16"/>
  </w:num>
  <w:num w:numId="19">
    <w:abstractNumId w:val="14"/>
  </w:num>
  <w:num w:numId="20">
    <w:abstractNumId w:val="21"/>
  </w:num>
  <w:num w:numId="21">
    <w:abstractNumId w:val="24"/>
  </w:num>
  <w:num w:numId="22">
    <w:abstractNumId w:val="27"/>
  </w:num>
  <w:num w:numId="23">
    <w:abstractNumId w:val="15"/>
  </w:num>
  <w:num w:numId="24">
    <w:abstractNumId w:val="13"/>
  </w:num>
  <w:num w:numId="25">
    <w:abstractNumId w:val="4"/>
  </w:num>
  <w:num w:numId="26">
    <w:abstractNumId w:val="19"/>
  </w:num>
  <w:num w:numId="27">
    <w:abstractNumId w:val="22"/>
  </w:num>
  <w:num w:numId="28">
    <w:abstractNumId w:val="25"/>
  </w:num>
  <w:num w:numId="29">
    <w:abstractNumId w:val="9"/>
  </w:num>
  <w:num w:numId="30">
    <w:abstractNumId w:val="38"/>
  </w:num>
  <w:num w:numId="31">
    <w:abstractNumId w:val="3"/>
  </w:num>
  <w:num w:numId="32">
    <w:abstractNumId w:val="32"/>
  </w:num>
  <w:num w:numId="33">
    <w:abstractNumId w:val="17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33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01E"/>
    <w:rsid w:val="0000306F"/>
    <w:rsid w:val="000031F3"/>
    <w:rsid w:val="0002028B"/>
    <w:rsid w:val="00020324"/>
    <w:rsid w:val="00022FD3"/>
    <w:rsid w:val="0002426A"/>
    <w:rsid w:val="00032A27"/>
    <w:rsid w:val="0003511D"/>
    <w:rsid w:val="00041EE4"/>
    <w:rsid w:val="0004258C"/>
    <w:rsid w:val="00044F8B"/>
    <w:rsid w:val="00046DF7"/>
    <w:rsid w:val="000475FA"/>
    <w:rsid w:val="00051A0B"/>
    <w:rsid w:val="00056B36"/>
    <w:rsid w:val="00057991"/>
    <w:rsid w:val="00060A0A"/>
    <w:rsid w:val="000618A0"/>
    <w:rsid w:val="000639A6"/>
    <w:rsid w:val="0006441C"/>
    <w:rsid w:val="00066AA2"/>
    <w:rsid w:val="00080B11"/>
    <w:rsid w:val="000815FD"/>
    <w:rsid w:val="00084715"/>
    <w:rsid w:val="0008592B"/>
    <w:rsid w:val="00087153"/>
    <w:rsid w:val="000923D9"/>
    <w:rsid w:val="000A4CC5"/>
    <w:rsid w:val="000A4DE7"/>
    <w:rsid w:val="000A66DF"/>
    <w:rsid w:val="000A7646"/>
    <w:rsid w:val="000B043F"/>
    <w:rsid w:val="000B395A"/>
    <w:rsid w:val="000B531C"/>
    <w:rsid w:val="000B5B1A"/>
    <w:rsid w:val="000B7B1F"/>
    <w:rsid w:val="000C1C29"/>
    <w:rsid w:val="000D7DB5"/>
    <w:rsid w:val="000E0D44"/>
    <w:rsid w:val="000E14CB"/>
    <w:rsid w:val="000E4450"/>
    <w:rsid w:val="000F740E"/>
    <w:rsid w:val="00102602"/>
    <w:rsid w:val="00106F10"/>
    <w:rsid w:val="001073F0"/>
    <w:rsid w:val="00123A68"/>
    <w:rsid w:val="00124CE3"/>
    <w:rsid w:val="001256FF"/>
    <w:rsid w:val="001265F8"/>
    <w:rsid w:val="0012699E"/>
    <w:rsid w:val="001314B7"/>
    <w:rsid w:val="00131E20"/>
    <w:rsid w:val="001332DD"/>
    <w:rsid w:val="00134A2E"/>
    <w:rsid w:val="00134FD3"/>
    <w:rsid w:val="001355C3"/>
    <w:rsid w:val="00136D4E"/>
    <w:rsid w:val="0014010C"/>
    <w:rsid w:val="0014028A"/>
    <w:rsid w:val="0014371E"/>
    <w:rsid w:val="0014791E"/>
    <w:rsid w:val="00155BA2"/>
    <w:rsid w:val="00156E63"/>
    <w:rsid w:val="00157D1E"/>
    <w:rsid w:val="00160CB8"/>
    <w:rsid w:val="00160D5D"/>
    <w:rsid w:val="001669DB"/>
    <w:rsid w:val="00167BB1"/>
    <w:rsid w:val="001705E2"/>
    <w:rsid w:val="0017185F"/>
    <w:rsid w:val="00173B92"/>
    <w:rsid w:val="0017594F"/>
    <w:rsid w:val="00177AE5"/>
    <w:rsid w:val="00180B75"/>
    <w:rsid w:val="001934C1"/>
    <w:rsid w:val="00193629"/>
    <w:rsid w:val="00194A27"/>
    <w:rsid w:val="00194F00"/>
    <w:rsid w:val="00197C19"/>
    <w:rsid w:val="001B170D"/>
    <w:rsid w:val="001B2F9F"/>
    <w:rsid w:val="001B4BA5"/>
    <w:rsid w:val="001C035D"/>
    <w:rsid w:val="001C08F4"/>
    <w:rsid w:val="001C13C6"/>
    <w:rsid w:val="001C3221"/>
    <w:rsid w:val="001C38FC"/>
    <w:rsid w:val="001C5702"/>
    <w:rsid w:val="001C6903"/>
    <w:rsid w:val="001D0077"/>
    <w:rsid w:val="001D1419"/>
    <w:rsid w:val="001D5C69"/>
    <w:rsid w:val="001E10FE"/>
    <w:rsid w:val="001E3BE2"/>
    <w:rsid w:val="001E5B79"/>
    <w:rsid w:val="001F010B"/>
    <w:rsid w:val="0020653E"/>
    <w:rsid w:val="00210C41"/>
    <w:rsid w:val="00215BC5"/>
    <w:rsid w:val="00215D07"/>
    <w:rsid w:val="002222AF"/>
    <w:rsid w:val="002309C9"/>
    <w:rsid w:val="00232F5D"/>
    <w:rsid w:val="00233451"/>
    <w:rsid w:val="00234826"/>
    <w:rsid w:val="0024120B"/>
    <w:rsid w:val="0025008D"/>
    <w:rsid w:val="00251B19"/>
    <w:rsid w:val="00252077"/>
    <w:rsid w:val="0025518A"/>
    <w:rsid w:val="00255933"/>
    <w:rsid w:val="002559A8"/>
    <w:rsid w:val="002566AB"/>
    <w:rsid w:val="00266D04"/>
    <w:rsid w:val="002725A3"/>
    <w:rsid w:val="00275E0B"/>
    <w:rsid w:val="00280AB3"/>
    <w:rsid w:val="002813D3"/>
    <w:rsid w:val="002840D9"/>
    <w:rsid w:val="0028410B"/>
    <w:rsid w:val="00287673"/>
    <w:rsid w:val="00290449"/>
    <w:rsid w:val="00292484"/>
    <w:rsid w:val="00293494"/>
    <w:rsid w:val="00294466"/>
    <w:rsid w:val="002971B6"/>
    <w:rsid w:val="002979FA"/>
    <w:rsid w:val="002A019C"/>
    <w:rsid w:val="002A11F4"/>
    <w:rsid w:val="002A1DE4"/>
    <w:rsid w:val="002B69C0"/>
    <w:rsid w:val="002B69C3"/>
    <w:rsid w:val="002B7809"/>
    <w:rsid w:val="002C4CC3"/>
    <w:rsid w:val="002C4D3D"/>
    <w:rsid w:val="002C7280"/>
    <w:rsid w:val="002D14E2"/>
    <w:rsid w:val="002D2202"/>
    <w:rsid w:val="002D72B0"/>
    <w:rsid w:val="002E1711"/>
    <w:rsid w:val="002E25EF"/>
    <w:rsid w:val="002E4275"/>
    <w:rsid w:val="002E729A"/>
    <w:rsid w:val="002F1D93"/>
    <w:rsid w:val="002F3802"/>
    <w:rsid w:val="0030321E"/>
    <w:rsid w:val="003033C4"/>
    <w:rsid w:val="00304B22"/>
    <w:rsid w:val="003052BD"/>
    <w:rsid w:val="0030560F"/>
    <w:rsid w:val="00306215"/>
    <w:rsid w:val="00317785"/>
    <w:rsid w:val="00324274"/>
    <w:rsid w:val="00326035"/>
    <w:rsid w:val="003261DA"/>
    <w:rsid w:val="0033173D"/>
    <w:rsid w:val="003378D4"/>
    <w:rsid w:val="00342BD9"/>
    <w:rsid w:val="003442EA"/>
    <w:rsid w:val="00344977"/>
    <w:rsid w:val="00351271"/>
    <w:rsid w:val="00353B18"/>
    <w:rsid w:val="00353ECA"/>
    <w:rsid w:val="00356FF7"/>
    <w:rsid w:val="003609DA"/>
    <w:rsid w:val="00365B61"/>
    <w:rsid w:val="00373F79"/>
    <w:rsid w:val="003774F4"/>
    <w:rsid w:val="0037795D"/>
    <w:rsid w:val="0038037F"/>
    <w:rsid w:val="00387CBB"/>
    <w:rsid w:val="003905DD"/>
    <w:rsid w:val="003933D9"/>
    <w:rsid w:val="0039775F"/>
    <w:rsid w:val="003A73D7"/>
    <w:rsid w:val="003B04C4"/>
    <w:rsid w:val="003B0F38"/>
    <w:rsid w:val="003B35A3"/>
    <w:rsid w:val="003C0B92"/>
    <w:rsid w:val="003C1DFA"/>
    <w:rsid w:val="003C1EFA"/>
    <w:rsid w:val="003D03F7"/>
    <w:rsid w:val="003D4804"/>
    <w:rsid w:val="003E47D1"/>
    <w:rsid w:val="003E4FEA"/>
    <w:rsid w:val="003E5083"/>
    <w:rsid w:val="003E656C"/>
    <w:rsid w:val="003F302E"/>
    <w:rsid w:val="003F430C"/>
    <w:rsid w:val="003F46CB"/>
    <w:rsid w:val="003F5857"/>
    <w:rsid w:val="0042023F"/>
    <w:rsid w:val="00422159"/>
    <w:rsid w:val="0043620E"/>
    <w:rsid w:val="00436EF6"/>
    <w:rsid w:val="00442C0C"/>
    <w:rsid w:val="00446795"/>
    <w:rsid w:val="0045293E"/>
    <w:rsid w:val="00452C9B"/>
    <w:rsid w:val="00455F03"/>
    <w:rsid w:val="00464996"/>
    <w:rsid w:val="00464AA7"/>
    <w:rsid w:val="004713FE"/>
    <w:rsid w:val="00475895"/>
    <w:rsid w:val="00480D4F"/>
    <w:rsid w:val="004826FF"/>
    <w:rsid w:val="0048442F"/>
    <w:rsid w:val="00492D52"/>
    <w:rsid w:val="00493DCB"/>
    <w:rsid w:val="004977B1"/>
    <w:rsid w:val="004A0EDF"/>
    <w:rsid w:val="004A695E"/>
    <w:rsid w:val="004A7EC8"/>
    <w:rsid w:val="004B61B4"/>
    <w:rsid w:val="004B6CE7"/>
    <w:rsid w:val="004C3144"/>
    <w:rsid w:val="004C496C"/>
    <w:rsid w:val="004E35C1"/>
    <w:rsid w:val="004E3950"/>
    <w:rsid w:val="004E417B"/>
    <w:rsid w:val="004E7FAD"/>
    <w:rsid w:val="004F1698"/>
    <w:rsid w:val="004F23DF"/>
    <w:rsid w:val="004F406B"/>
    <w:rsid w:val="004F765C"/>
    <w:rsid w:val="00502DE9"/>
    <w:rsid w:val="00506878"/>
    <w:rsid w:val="00515B8F"/>
    <w:rsid w:val="00530C27"/>
    <w:rsid w:val="00531FD3"/>
    <w:rsid w:val="0053550D"/>
    <w:rsid w:val="00547D80"/>
    <w:rsid w:val="00550AD8"/>
    <w:rsid w:val="00550B94"/>
    <w:rsid w:val="00553A5A"/>
    <w:rsid w:val="00555454"/>
    <w:rsid w:val="005600EF"/>
    <w:rsid w:val="0056370F"/>
    <w:rsid w:val="005638A3"/>
    <w:rsid w:val="005660EE"/>
    <w:rsid w:val="00566728"/>
    <w:rsid w:val="005668D5"/>
    <w:rsid w:val="00570071"/>
    <w:rsid w:val="0057056E"/>
    <w:rsid w:val="00577CEB"/>
    <w:rsid w:val="00580032"/>
    <w:rsid w:val="005810F3"/>
    <w:rsid w:val="0058414E"/>
    <w:rsid w:val="0058680E"/>
    <w:rsid w:val="00592387"/>
    <w:rsid w:val="00594B27"/>
    <w:rsid w:val="005958F0"/>
    <w:rsid w:val="005A1688"/>
    <w:rsid w:val="005A1704"/>
    <w:rsid w:val="005A2361"/>
    <w:rsid w:val="005A3B17"/>
    <w:rsid w:val="005B2D7C"/>
    <w:rsid w:val="005B69F7"/>
    <w:rsid w:val="005B6C58"/>
    <w:rsid w:val="005C547F"/>
    <w:rsid w:val="005D371D"/>
    <w:rsid w:val="005D5F89"/>
    <w:rsid w:val="005D7788"/>
    <w:rsid w:val="005F30EA"/>
    <w:rsid w:val="005F678E"/>
    <w:rsid w:val="006004D3"/>
    <w:rsid w:val="00602A0B"/>
    <w:rsid w:val="006037FC"/>
    <w:rsid w:val="006052CF"/>
    <w:rsid w:val="006067A5"/>
    <w:rsid w:val="00613AE4"/>
    <w:rsid w:val="00614025"/>
    <w:rsid w:val="0061673B"/>
    <w:rsid w:val="006177CB"/>
    <w:rsid w:val="00622041"/>
    <w:rsid w:val="00624E2F"/>
    <w:rsid w:val="00625FCD"/>
    <w:rsid w:val="00626851"/>
    <w:rsid w:val="00627A1B"/>
    <w:rsid w:val="00627FA3"/>
    <w:rsid w:val="006314F8"/>
    <w:rsid w:val="00632AB1"/>
    <w:rsid w:val="006340C8"/>
    <w:rsid w:val="006365CA"/>
    <w:rsid w:val="006400A8"/>
    <w:rsid w:val="00643097"/>
    <w:rsid w:val="00643B8B"/>
    <w:rsid w:val="00647FAC"/>
    <w:rsid w:val="0065354D"/>
    <w:rsid w:val="0066091C"/>
    <w:rsid w:val="00661C46"/>
    <w:rsid w:val="006648C9"/>
    <w:rsid w:val="00666916"/>
    <w:rsid w:val="00667F01"/>
    <w:rsid w:val="006804BD"/>
    <w:rsid w:val="0068354B"/>
    <w:rsid w:val="00684664"/>
    <w:rsid w:val="006846A3"/>
    <w:rsid w:val="00684F63"/>
    <w:rsid w:val="00685818"/>
    <w:rsid w:val="00694170"/>
    <w:rsid w:val="00694AAF"/>
    <w:rsid w:val="00697048"/>
    <w:rsid w:val="006A03A1"/>
    <w:rsid w:val="006A1802"/>
    <w:rsid w:val="006A25AF"/>
    <w:rsid w:val="006A4EAA"/>
    <w:rsid w:val="006B096E"/>
    <w:rsid w:val="006B0B14"/>
    <w:rsid w:val="006B0B9A"/>
    <w:rsid w:val="006B0F3C"/>
    <w:rsid w:val="006B3E52"/>
    <w:rsid w:val="006B599F"/>
    <w:rsid w:val="006B794E"/>
    <w:rsid w:val="006D21A3"/>
    <w:rsid w:val="006E1608"/>
    <w:rsid w:val="006E166F"/>
    <w:rsid w:val="006E28B6"/>
    <w:rsid w:val="006E368A"/>
    <w:rsid w:val="006E3F51"/>
    <w:rsid w:val="006F48F2"/>
    <w:rsid w:val="00701B26"/>
    <w:rsid w:val="007023F6"/>
    <w:rsid w:val="00702F92"/>
    <w:rsid w:val="00705F39"/>
    <w:rsid w:val="00705F61"/>
    <w:rsid w:val="00715530"/>
    <w:rsid w:val="00716AAB"/>
    <w:rsid w:val="007233B3"/>
    <w:rsid w:val="00726409"/>
    <w:rsid w:val="00735898"/>
    <w:rsid w:val="007366CD"/>
    <w:rsid w:val="0074442B"/>
    <w:rsid w:val="00744820"/>
    <w:rsid w:val="00747578"/>
    <w:rsid w:val="0075171A"/>
    <w:rsid w:val="00757F00"/>
    <w:rsid w:val="00762287"/>
    <w:rsid w:val="00767A1B"/>
    <w:rsid w:val="00767D2A"/>
    <w:rsid w:val="007719EF"/>
    <w:rsid w:val="00775B7A"/>
    <w:rsid w:val="007763B1"/>
    <w:rsid w:val="007770AE"/>
    <w:rsid w:val="00777DDE"/>
    <w:rsid w:val="00780AFD"/>
    <w:rsid w:val="00784893"/>
    <w:rsid w:val="0079133D"/>
    <w:rsid w:val="00794418"/>
    <w:rsid w:val="007948B8"/>
    <w:rsid w:val="00796B39"/>
    <w:rsid w:val="00796CCB"/>
    <w:rsid w:val="007A0212"/>
    <w:rsid w:val="007A4136"/>
    <w:rsid w:val="007A4687"/>
    <w:rsid w:val="007A6290"/>
    <w:rsid w:val="007B171D"/>
    <w:rsid w:val="007B28CC"/>
    <w:rsid w:val="007C33DA"/>
    <w:rsid w:val="007C45E4"/>
    <w:rsid w:val="007C4E48"/>
    <w:rsid w:val="007C61F3"/>
    <w:rsid w:val="007C796B"/>
    <w:rsid w:val="007D0C4F"/>
    <w:rsid w:val="007D260A"/>
    <w:rsid w:val="007D2BF3"/>
    <w:rsid w:val="007D30B4"/>
    <w:rsid w:val="007D311C"/>
    <w:rsid w:val="007D7534"/>
    <w:rsid w:val="007E34B8"/>
    <w:rsid w:val="007E7FB9"/>
    <w:rsid w:val="007F0F39"/>
    <w:rsid w:val="007F3A6F"/>
    <w:rsid w:val="007F4E1C"/>
    <w:rsid w:val="0080393F"/>
    <w:rsid w:val="00804129"/>
    <w:rsid w:val="008044A5"/>
    <w:rsid w:val="00807F6A"/>
    <w:rsid w:val="008170F8"/>
    <w:rsid w:val="00825530"/>
    <w:rsid w:val="00833B3B"/>
    <w:rsid w:val="008349C7"/>
    <w:rsid w:val="00841009"/>
    <w:rsid w:val="00842345"/>
    <w:rsid w:val="00842F0C"/>
    <w:rsid w:val="00846B52"/>
    <w:rsid w:val="0085348A"/>
    <w:rsid w:val="00854615"/>
    <w:rsid w:val="008572A6"/>
    <w:rsid w:val="00860BE3"/>
    <w:rsid w:val="00867924"/>
    <w:rsid w:val="008743BA"/>
    <w:rsid w:val="0088147B"/>
    <w:rsid w:val="00887040"/>
    <w:rsid w:val="008919FF"/>
    <w:rsid w:val="008979E5"/>
    <w:rsid w:val="008A0108"/>
    <w:rsid w:val="008B0206"/>
    <w:rsid w:val="008B1300"/>
    <w:rsid w:val="008B2E9A"/>
    <w:rsid w:val="008B341C"/>
    <w:rsid w:val="008B47DE"/>
    <w:rsid w:val="008B6AA7"/>
    <w:rsid w:val="008B6CA6"/>
    <w:rsid w:val="008C0011"/>
    <w:rsid w:val="008C2BA0"/>
    <w:rsid w:val="008C7A24"/>
    <w:rsid w:val="008D4D68"/>
    <w:rsid w:val="008D505A"/>
    <w:rsid w:val="008D6356"/>
    <w:rsid w:val="008D64A5"/>
    <w:rsid w:val="008D6DFC"/>
    <w:rsid w:val="008E1BF7"/>
    <w:rsid w:val="008E2485"/>
    <w:rsid w:val="008E3D91"/>
    <w:rsid w:val="008E78BF"/>
    <w:rsid w:val="008F09E6"/>
    <w:rsid w:val="008F1730"/>
    <w:rsid w:val="008F3DF9"/>
    <w:rsid w:val="00900DD4"/>
    <w:rsid w:val="0090293F"/>
    <w:rsid w:val="00904D9D"/>
    <w:rsid w:val="0091177C"/>
    <w:rsid w:val="009129CC"/>
    <w:rsid w:val="0092755D"/>
    <w:rsid w:val="00936425"/>
    <w:rsid w:val="00946D85"/>
    <w:rsid w:val="00947814"/>
    <w:rsid w:val="00952781"/>
    <w:rsid w:val="00967666"/>
    <w:rsid w:val="00967871"/>
    <w:rsid w:val="00973C05"/>
    <w:rsid w:val="00974546"/>
    <w:rsid w:val="009765F3"/>
    <w:rsid w:val="00981B3F"/>
    <w:rsid w:val="0098449F"/>
    <w:rsid w:val="00985855"/>
    <w:rsid w:val="009874E6"/>
    <w:rsid w:val="00992912"/>
    <w:rsid w:val="00993491"/>
    <w:rsid w:val="009973ED"/>
    <w:rsid w:val="009A25AB"/>
    <w:rsid w:val="009A49E5"/>
    <w:rsid w:val="009B1F5A"/>
    <w:rsid w:val="009C1589"/>
    <w:rsid w:val="009C28A8"/>
    <w:rsid w:val="009C2E3E"/>
    <w:rsid w:val="009C4D96"/>
    <w:rsid w:val="009C50F9"/>
    <w:rsid w:val="009D22FA"/>
    <w:rsid w:val="009D67A4"/>
    <w:rsid w:val="009E23D9"/>
    <w:rsid w:val="009E5A34"/>
    <w:rsid w:val="009E7D8E"/>
    <w:rsid w:val="009F0994"/>
    <w:rsid w:val="009F2230"/>
    <w:rsid w:val="009F44AA"/>
    <w:rsid w:val="009F5B9D"/>
    <w:rsid w:val="00A001A1"/>
    <w:rsid w:val="00A01122"/>
    <w:rsid w:val="00A0477E"/>
    <w:rsid w:val="00A074A0"/>
    <w:rsid w:val="00A07EC3"/>
    <w:rsid w:val="00A163D4"/>
    <w:rsid w:val="00A2198B"/>
    <w:rsid w:val="00A32500"/>
    <w:rsid w:val="00A329FE"/>
    <w:rsid w:val="00A32D13"/>
    <w:rsid w:val="00A344B3"/>
    <w:rsid w:val="00A35AD2"/>
    <w:rsid w:val="00A4543E"/>
    <w:rsid w:val="00A47115"/>
    <w:rsid w:val="00A574FC"/>
    <w:rsid w:val="00A63C64"/>
    <w:rsid w:val="00A7613C"/>
    <w:rsid w:val="00A764BD"/>
    <w:rsid w:val="00A770E2"/>
    <w:rsid w:val="00A77683"/>
    <w:rsid w:val="00A801B9"/>
    <w:rsid w:val="00A82034"/>
    <w:rsid w:val="00A8247B"/>
    <w:rsid w:val="00A8512F"/>
    <w:rsid w:val="00A85946"/>
    <w:rsid w:val="00A95FE3"/>
    <w:rsid w:val="00A9725D"/>
    <w:rsid w:val="00AA1674"/>
    <w:rsid w:val="00AA5ECC"/>
    <w:rsid w:val="00AB274C"/>
    <w:rsid w:val="00AB2FD8"/>
    <w:rsid w:val="00AB4563"/>
    <w:rsid w:val="00AB5BC6"/>
    <w:rsid w:val="00AB7049"/>
    <w:rsid w:val="00AB7470"/>
    <w:rsid w:val="00AC1530"/>
    <w:rsid w:val="00AC40AE"/>
    <w:rsid w:val="00AC48B5"/>
    <w:rsid w:val="00AD0F26"/>
    <w:rsid w:val="00AD13E8"/>
    <w:rsid w:val="00AD22A6"/>
    <w:rsid w:val="00AD5F62"/>
    <w:rsid w:val="00AD6D93"/>
    <w:rsid w:val="00AE2325"/>
    <w:rsid w:val="00AE4CA3"/>
    <w:rsid w:val="00AE5690"/>
    <w:rsid w:val="00AF07F6"/>
    <w:rsid w:val="00AF0E85"/>
    <w:rsid w:val="00AF10E0"/>
    <w:rsid w:val="00AF2B03"/>
    <w:rsid w:val="00B055F3"/>
    <w:rsid w:val="00B15389"/>
    <w:rsid w:val="00B21F44"/>
    <w:rsid w:val="00B226A9"/>
    <w:rsid w:val="00B2773B"/>
    <w:rsid w:val="00B33C90"/>
    <w:rsid w:val="00B35ED7"/>
    <w:rsid w:val="00B366CA"/>
    <w:rsid w:val="00B368F5"/>
    <w:rsid w:val="00B36B8D"/>
    <w:rsid w:val="00B36ED7"/>
    <w:rsid w:val="00B43359"/>
    <w:rsid w:val="00B439EA"/>
    <w:rsid w:val="00B46F1C"/>
    <w:rsid w:val="00B47429"/>
    <w:rsid w:val="00B515E2"/>
    <w:rsid w:val="00B521B6"/>
    <w:rsid w:val="00B547EC"/>
    <w:rsid w:val="00B54F9F"/>
    <w:rsid w:val="00B553C5"/>
    <w:rsid w:val="00B579D4"/>
    <w:rsid w:val="00B57A8D"/>
    <w:rsid w:val="00B63F3B"/>
    <w:rsid w:val="00B741E0"/>
    <w:rsid w:val="00B75EDF"/>
    <w:rsid w:val="00B76562"/>
    <w:rsid w:val="00B773F4"/>
    <w:rsid w:val="00B82341"/>
    <w:rsid w:val="00B838EA"/>
    <w:rsid w:val="00B9118F"/>
    <w:rsid w:val="00B92FE4"/>
    <w:rsid w:val="00BA2DB5"/>
    <w:rsid w:val="00BA2EC9"/>
    <w:rsid w:val="00BA4F6F"/>
    <w:rsid w:val="00BA5E99"/>
    <w:rsid w:val="00BA6804"/>
    <w:rsid w:val="00BB1B4B"/>
    <w:rsid w:val="00BB4260"/>
    <w:rsid w:val="00BB47FB"/>
    <w:rsid w:val="00BB6198"/>
    <w:rsid w:val="00BB61E1"/>
    <w:rsid w:val="00BB62AE"/>
    <w:rsid w:val="00BB633B"/>
    <w:rsid w:val="00BC0FB7"/>
    <w:rsid w:val="00BC2536"/>
    <w:rsid w:val="00BC485A"/>
    <w:rsid w:val="00BD295A"/>
    <w:rsid w:val="00BD61B7"/>
    <w:rsid w:val="00BD70EB"/>
    <w:rsid w:val="00BE006F"/>
    <w:rsid w:val="00BE0FCA"/>
    <w:rsid w:val="00BE3F9F"/>
    <w:rsid w:val="00BE46AB"/>
    <w:rsid w:val="00BE5374"/>
    <w:rsid w:val="00BE73B0"/>
    <w:rsid w:val="00C00692"/>
    <w:rsid w:val="00C00727"/>
    <w:rsid w:val="00C00904"/>
    <w:rsid w:val="00C0096A"/>
    <w:rsid w:val="00C02136"/>
    <w:rsid w:val="00C05BF9"/>
    <w:rsid w:val="00C06EDA"/>
    <w:rsid w:val="00C2530C"/>
    <w:rsid w:val="00C268D8"/>
    <w:rsid w:val="00C30D08"/>
    <w:rsid w:val="00C31FAC"/>
    <w:rsid w:val="00C36910"/>
    <w:rsid w:val="00C36E11"/>
    <w:rsid w:val="00C3764D"/>
    <w:rsid w:val="00C37A66"/>
    <w:rsid w:val="00C44AFF"/>
    <w:rsid w:val="00C473A4"/>
    <w:rsid w:val="00C47EFD"/>
    <w:rsid w:val="00C50D0C"/>
    <w:rsid w:val="00C60BC8"/>
    <w:rsid w:val="00C735F3"/>
    <w:rsid w:val="00C76288"/>
    <w:rsid w:val="00C76320"/>
    <w:rsid w:val="00C83B2B"/>
    <w:rsid w:val="00C8645D"/>
    <w:rsid w:val="00C90927"/>
    <w:rsid w:val="00C9282E"/>
    <w:rsid w:val="00C933C3"/>
    <w:rsid w:val="00CA3258"/>
    <w:rsid w:val="00CA627D"/>
    <w:rsid w:val="00CA7A14"/>
    <w:rsid w:val="00CB2E3C"/>
    <w:rsid w:val="00CB5379"/>
    <w:rsid w:val="00CB5FF0"/>
    <w:rsid w:val="00CC307D"/>
    <w:rsid w:val="00CC4986"/>
    <w:rsid w:val="00CC67C4"/>
    <w:rsid w:val="00CC7EEC"/>
    <w:rsid w:val="00CD0B1E"/>
    <w:rsid w:val="00CD1F33"/>
    <w:rsid w:val="00CD3777"/>
    <w:rsid w:val="00CD64AD"/>
    <w:rsid w:val="00CE4FEC"/>
    <w:rsid w:val="00CF0E8D"/>
    <w:rsid w:val="00CF5A1C"/>
    <w:rsid w:val="00D0241F"/>
    <w:rsid w:val="00D03B87"/>
    <w:rsid w:val="00D03C6C"/>
    <w:rsid w:val="00D040E2"/>
    <w:rsid w:val="00D06583"/>
    <w:rsid w:val="00D16154"/>
    <w:rsid w:val="00D21C29"/>
    <w:rsid w:val="00D24E89"/>
    <w:rsid w:val="00D259F5"/>
    <w:rsid w:val="00D2679E"/>
    <w:rsid w:val="00D30AEB"/>
    <w:rsid w:val="00D40BE3"/>
    <w:rsid w:val="00D450FA"/>
    <w:rsid w:val="00D46332"/>
    <w:rsid w:val="00D530A9"/>
    <w:rsid w:val="00D530CC"/>
    <w:rsid w:val="00D56667"/>
    <w:rsid w:val="00D56BC9"/>
    <w:rsid w:val="00D61AE4"/>
    <w:rsid w:val="00D62952"/>
    <w:rsid w:val="00D64287"/>
    <w:rsid w:val="00D66379"/>
    <w:rsid w:val="00D71D2B"/>
    <w:rsid w:val="00D7472F"/>
    <w:rsid w:val="00D775BF"/>
    <w:rsid w:val="00D81EB4"/>
    <w:rsid w:val="00D84D10"/>
    <w:rsid w:val="00D85B36"/>
    <w:rsid w:val="00D9031A"/>
    <w:rsid w:val="00D92FE5"/>
    <w:rsid w:val="00D959E3"/>
    <w:rsid w:val="00D964FB"/>
    <w:rsid w:val="00D96664"/>
    <w:rsid w:val="00DA035D"/>
    <w:rsid w:val="00DA793C"/>
    <w:rsid w:val="00DB5027"/>
    <w:rsid w:val="00DC10EF"/>
    <w:rsid w:val="00DC131F"/>
    <w:rsid w:val="00DD0DD0"/>
    <w:rsid w:val="00DE142D"/>
    <w:rsid w:val="00DE2D81"/>
    <w:rsid w:val="00DE360B"/>
    <w:rsid w:val="00DE3C39"/>
    <w:rsid w:val="00DF096A"/>
    <w:rsid w:val="00DF16B0"/>
    <w:rsid w:val="00DF50FF"/>
    <w:rsid w:val="00DF7ECA"/>
    <w:rsid w:val="00E01456"/>
    <w:rsid w:val="00E0326C"/>
    <w:rsid w:val="00E06CD3"/>
    <w:rsid w:val="00E111DB"/>
    <w:rsid w:val="00E12F44"/>
    <w:rsid w:val="00E1604E"/>
    <w:rsid w:val="00E23280"/>
    <w:rsid w:val="00E25E27"/>
    <w:rsid w:val="00E31A4C"/>
    <w:rsid w:val="00E323CE"/>
    <w:rsid w:val="00E344E2"/>
    <w:rsid w:val="00E364D1"/>
    <w:rsid w:val="00E3660E"/>
    <w:rsid w:val="00E40FE8"/>
    <w:rsid w:val="00E5232E"/>
    <w:rsid w:val="00E54BDB"/>
    <w:rsid w:val="00E57BCD"/>
    <w:rsid w:val="00E60923"/>
    <w:rsid w:val="00E62944"/>
    <w:rsid w:val="00E72FC6"/>
    <w:rsid w:val="00E73E83"/>
    <w:rsid w:val="00E75C38"/>
    <w:rsid w:val="00E80248"/>
    <w:rsid w:val="00E8560A"/>
    <w:rsid w:val="00E9304D"/>
    <w:rsid w:val="00E9315C"/>
    <w:rsid w:val="00EA0015"/>
    <w:rsid w:val="00EA1C37"/>
    <w:rsid w:val="00EA3434"/>
    <w:rsid w:val="00EA3B1F"/>
    <w:rsid w:val="00EA3D6A"/>
    <w:rsid w:val="00EA467E"/>
    <w:rsid w:val="00EA4CF0"/>
    <w:rsid w:val="00EA7787"/>
    <w:rsid w:val="00EB63EB"/>
    <w:rsid w:val="00EC0160"/>
    <w:rsid w:val="00EC304D"/>
    <w:rsid w:val="00EC3873"/>
    <w:rsid w:val="00EC39CE"/>
    <w:rsid w:val="00EC4B3D"/>
    <w:rsid w:val="00ED1377"/>
    <w:rsid w:val="00EE15F3"/>
    <w:rsid w:val="00EE19CC"/>
    <w:rsid w:val="00EE3056"/>
    <w:rsid w:val="00EE52EE"/>
    <w:rsid w:val="00EF35CA"/>
    <w:rsid w:val="00EF3A1F"/>
    <w:rsid w:val="00F33F46"/>
    <w:rsid w:val="00F36E79"/>
    <w:rsid w:val="00F371D5"/>
    <w:rsid w:val="00F40845"/>
    <w:rsid w:val="00F408ED"/>
    <w:rsid w:val="00F41597"/>
    <w:rsid w:val="00F45967"/>
    <w:rsid w:val="00F47670"/>
    <w:rsid w:val="00F51ED5"/>
    <w:rsid w:val="00F54708"/>
    <w:rsid w:val="00F616FB"/>
    <w:rsid w:val="00F6431D"/>
    <w:rsid w:val="00F66926"/>
    <w:rsid w:val="00F66E75"/>
    <w:rsid w:val="00F72CF1"/>
    <w:rsid w:val="00F747DD"/>
    <w:rsid w:val="00F81B85"/>
    <w:rsid w:val="00F83EAB"/>
    <w:rsid w:val="00F86045"/>
    <w:rsid w:val="00F9069B"/>
    <w:rsid w:val="00FA296D"/>
    <w:rsid w:val="00FA69EC"/>
    <w:rsid w:val="00FB2AFB"/>
    <w:rsid w:val="00FB3DFD"/>
    <w:rsid w:val="00FB701E"/>
    <w:rsid w:val="00FB7A21"/>
    <w:rsid w:val="00FC1CD5"/>
    <w:rsid w:val="00FC48C2"/>
    <w:rsid w:val="00FD222F"/>
    <w:rsid w:val="00FD3D71"/>
    <w:rsid w:val="00FD4A2B"/>
    <w:rsid w:val="00FD661D"/>
    <w:rsid w:val="00FD6E8D"/>
    <w:rsid w:val="00FD7BD9"/>
    <w:rsid w:val="00FE22D9"/>
    <w:rsid w:val="00FE50F9"/>
    <w:rsid w:val="00FE7285"/>
    <w:rsid w:val="00FF21D5"/>
    <w:rsid w:val="00FF2655"/>
    <w:rsid w:val="00F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3C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2B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3">
    <w:name w:val="Основен текст (2)_"/>
    <w:link w:val="24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4">
    <w:name w:val="Основен текст (2)"/>
    <w:basedOn w:val="a"/>
    <w:link w:val="23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link w:val="af4"/>
    <w:uiPriority w:val="34"/>
    <w:qFormat/>
    <w:rsid w:val="007C33DA"/>
    <w:pPr>
      <w:ind w:left="720"/>
      <w:contextualSpacing/>
    </w:pPr>
  </w:style>
  <w:style w:type="table" w:customStyle="1" w:styleId="TableGrid">
    <w:name w:val="TableGrid"/>
    <w:rsid w:val="003261DA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4">
    <w:name w:val="Списък на абзаци Знак"/>
    <w:link w:val="af3"/>
    <w:uiPriority w:val="34"/>
    <w:locked/>
    <w:rsid w:val="00BA2EC9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2B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3">
    <w:name w:val="Основен текст (2)_"/>
    <w:link w:val="24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4">
    <w:name w:val="Основен текст (2)"/>
    <w:basedOn w:val="a"/>
    <w:link w:val="23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link w:val="af4"/>
    <w:uiPriority w:val="34"/>
    <w:qFormat/>
    <w:rsid w:val="007C33DA"/>
    <w:pPr>
      <w:ind w:left="720"/>
      <w:contextualSpacing/>
    </w:pPr>
  </w:style>
  <w:style w:type="table" w:customStyle="1" w:styleId="TableGrid">
    <w:name w:val="TableGrid"/>
    <w:rsid w:val="003261DA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4">
    <w:name w:val="Списък на абзаци Знак"/>
    <w:link w:val="af3"/>
    <w:uiPriority w:val="34"/>
    <w:locked/>
    <w:rsid w:val="00BA2EC9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195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hyperlink" Target="https://haskovo-riew.ego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6</Pages>
  <Words>2788</Words>
  <Characters>15897</Characters>
  <Application>Microsoft Office Word</Application>
  <DocSecurity>0</DocSecurity>
  <Lines>132</Lines>
  <Paragraphs>37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18648</CharactersWithSpaces>
  <SharedDoc>false</SharedDoc>
  <HLinks>
    <vt:vector size="6" baseType="variant">
      <vt:variant>
        <vt:i4>3997799</vt:i4>
      </vt:variant>
      <vt:variant>
        <vt:i4>0</vt:i4>
      </vt:variant>
      <vt:variant>
        <vt:i4>0</vt:i4>
      </vt:variant>
      <vt:variant>
        <vt:i4>5</vt:i4>
      </vt:variant>
      <vt:variant>
        <vt:lpwstr>http://www.stz.riew.gov.bg/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Phiberoptik</dc:creator>
  <cp:lastModifiedBy>Татяна Димитрова</cp:lastModifiedBy>
  <cp:revision>662</cp:revision>
  <cp:lastPrinted>2025-07-17T07:44:00Z</cp:lastPrinted>
  <dcterms:created xsi:type="dcterms:W3CDTF">2022-09-19T07:45:00Z</dcterms:created>
  <dcterms:modified xsi:type="dcterms:W3CDTF">2026-03-19T11:22:00Z</dcterms:modified>
</cp:coreProperties>
</file>